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495C9" w14:textId="50390FFE" w:rsidR="005C030E" w:rsidRPr="0087145B" w:rsidRDefault="005C030E" w:rsidP="005C030E">
      <w:pPr>
        <w:jc w:val="center"/>
        <w:rPr>
          <w:rFonts w:ascii="Arial" w:hAnsi="Arial" w:cs="Arial"/>
          <w:b/>
          <w:bCs/>
          <w:i/>
          <w:iCs/>
          <w:sz w:val="32"/>
          <w:szCs w:val="32"/>
        </w:rPr>
      </w:pPr>
      <w:r w:rsidRPr="0087145B">
        <w:rPr>
          <w:rFonts w:ascii="Arial" w:hAnsi="Arial" w:cs="Arial"/>
          <w:b/>
          <w:bCs/>
          <w:i/>
          <w:iCs/>
          <w:sz w:val="32"/>
          <w:szCs w:val="32"/>
        </w:rPr>
        <w:t>2025 CONVENTION</w:t>
      </w:r>
    </w:p>
    <w:p w14:paraId="3E72F4B2" w14:textId="77777777" w:rsidR="005C030E" w:rsidRPr="0087145B" w:rsidRDefault="005C030E" w:rsidP="005C030E">
      <w:pPr>
        <w:jc w:val="center"/>
        <w:rPr>
          <w:rFonts w:ascii="Arial" w:hAnsi="Arial" w:cs="Arial"/>
          <w:b/>
          <w:bCs/>
          <w:i/>
          <w:iCs/>
          <w:sz w:val="32"/>
          <w:szCs w:val="32"/>
        </w:rPr>
      </w:pPr>
      <w:r w:rsidRPr="0087145B">
        <w:rPr>
          <w:rFonts w:ascii="Arial" w:hAnsi="Arial" w:cs="Arial"/>
          <w:b/>
          <w:bCs/>
          <w:i/>
          <w:iCs/>
          <w:sz w:val="32"/>
          <w:szCs w:val="32"/>
        </w:rPr>
        <w:t>ORDER OF BUSINESS</w:t>
      </w:r>
    </w:p>
    <w:p w14:paraId="5B221EBD" w14:textId="77777777" w:rsidR="005C030E" w:rsidRDefault="005C030E" w:rsidP="005C030E"/>
    <w:p w14:paraId="47021CD7" w14:textId="29004819" w:rsidR="005C030E" w:rsidRPr="00BE29EC" w:rsidRDefault="005C030E" w:rsidP="005C030E">
      <w:pPr>
        <w:rPr>
          <w:rFonts w:ascii="Times New Roman" w:hAnsi="Times New Roman" w:cs="Times New Roman"/>
          <w:b/>
          <w:bCs/>
        </w:rPr>
      </w:pPr>
      <w:r w:rsidRPr="00BE29EC">
        <w:rPr>
          <w:rFonts w:ascii="Times New Roman" w:hAnsi="Times New Roman" w:cs="Times New Roman"/>
          <w:b/>
          <w:bCs/>
        </w:rPr>
        <w:t>Saturday, April 26, 2025</w:t>
      </w:r>
      <w:r w:rsidR="001926AE">
        <w:rPr>
          <w:rFonts w:ascii="Times New Roman" w:hAnsi="Times New Roman" w:cs="Times New Roman"/>
          <w:b/>
          <w:bCs/>
        </w:rPr>
        <w:tab/>
      </w:r>
    </w:p>
    <w:p w14:paraId="5D92A849" w14:textId="18689A82" w:rsidR="005C030E" w:rsidRPr="00BE29EC" w:rsidRDefault="005C030E" w:rsidP="005C030E">
      <w:pPr>
        <w:rPr>
          <w:rFonts w:ascii="Times New Roman" w:hAnsi="Times New Roman" w:cs="Times New Roman"/>
        </w:rPr>
      </w:pPr>
      <w:r w:rsidRPr="00BE29EC">
        <w:rPr>
          <w:rFonts w:ascii="Times New Roman" w:hAnsi="Times New Roman" w:cs="Times New Roman"/>
          <w:b/>
          <w:bCs/>
        </w:rPr>
        <w:t>8 -9 a.m.</w:t>
      </w:r>
      <w:r w:rsidRPr="00BE29EC">
        <w:rPr>
          <w:rFonts w:ascii="Times New Roman" w:hAnsi="Times New Roman" w:cs="Times New Roman"/>
        </w:rPr>
        <w:t xml:space="preserve"> </w:t>
      </w:r>
      <w:r w:rsidRPr="00BE29EC">
        <w:rPr>
          <w:rFonts w:ascii="Times New Roman" w:hAnsi="Times New Roman" w:cs="Times New Roman"/>
        </w:rPr>
        <w:tab/>
      </w:r>
      <w:r w:rsidRPr="00BE29EC">
        <w:rPr>
          <w:rFonts w:ascii="Times New Roman" w:hAnsi="Times New Roman" w:cs="Times New Roman"/>
        </w:rPr>
        <w:tab/>
        <w:t>Registration – The Lodge at Santa Fe</w:t>
      </w:r>
    </w:p>
    <w:p w14:paraId="39FD2698" w14:textId="4C0A46FE" w:rsidR="005C030E" w:rsidRPr="00BE29EC" w:rsidRDefault="005C030E" w:rsidP="005C030E">
      <w:pPr>
        <w:rPr>
          <w:rFonts w:ascii="Times New Roman" w:hAnsi="Times New Roman" w:cs="Times New Roman"/>
        </w:rPr>
      </w:pPr>
      <w:r w:rsidRPr="00BE29EC">
        <w:rPr>
          <w:rFonts w:ascii="Times New Roman" w:hAnsi="Times New Roman" w:cs="Times New Roman"/>
          <w:b/>
          <w:bCs/>
        </w:rPr>
        <w:t>9:00 a.m.</w:t>
      </w:r>
      <w:r w:rsidRPr="00BE29EC">
        <w:rPr>
          <w:rFonts w:ascii="Times New Roman" w:hAnsi="Times New Roman" w:cs="Times New Roman"/>
        </w:rPr>
        <w:t xml:space="preserve"> </w:t>
      </w:r>
      <w:r w:rsidRPr="00BE29EC">
        <w:rPr>
          <w:rFonts w:ascii="Times New Roman" w:hAnsi="Times New Roman" w:cs="Times New Roman"/>
        </w:rPr>
        <w:tab/>
      </w:r>
      <w:r w:rsidRPr="00BE29EC">
        <w:rPr>
          <w:rFonts w:ascii="Times New Roman" w:hAnsi="Times New Roman" w:cs="Times New Roman"/>
        </w:rPr>
        <w:tab/>
        <w:t xml:space="preserve">Welcome </w:t>
      </w:r>
      <w:r w:rsidR="006E676B">
        <w:rPr>
          <w:rFonts w:ascii="Times New Roman" w:hAnsi="Times New Roman" w:cs="Times New Roman"/>
        </w:rPr>
        <w:t>from Mayor Alan Webber, Santa Fe</w:t>
      </w:r>
    </w:p>
    <w:p w14:paraId="0744694C" w14:textId="64F5328C" w:rsidR="005C030E" w:rsidRPr="00BE29EC" w:rsidRDefault="00D21587" w:rsidP="005C030E">
      <w:pPr>
        <w:ind w:left="1440" w:firstLine="720"/>
        <w:rPr>
          <w:rFonts w:ascii="Times New Roman" w:hAnsi="Times New Roman" w:cs="Times New Roman"/>
        </w:rPr>
      </w:pPr>
      <w:r>
        <w:rPr>
          <w:rFonts w:ascii="Times New Roman" w:hAnsi="Times New Roman" w:cs="Times New Roman"/>
        </w:rPr>
        <w:t xml:space="preserve">Introduction of </w:t>
      </w:r>
      <w:r w:rsidR="005C030E" w:rsidRPr="00BE29EC">
        <w:rPr>
          <w:rFonts w:ascii="Times New Roman" w:hAnsi="Times New Roman" w:cs="Times New Roman"/>
        </w:rPr>
        <w:t>LWVUS Liaison Alexis Juday-Marshall</w:t>
      </w:r>
    </w:p>
    <w:p w14:paraId="151996C9" w14:textId="7D58C788" w:rsidR="005C030E" w:rsidRPr="00BE29EC" w:rsidRDefault="005C030E" w:rsidP="005C030E">
      <w:pPr>
        <w:rPr>
          <w:rFonts w:ascii="Times New Roman" w:hAnsi="Times New Roman" w:cs="Times New Roman"/>
          <w:b/>
          <w:bCs/>
        </w:rPr>
      </w:pPr>
      <w:r w:rsidRPr="00BE29EC">
        <w:rPr>
          <w:rFonts w:ascii="Times New Roman" w:hAnsi="Times New Roman" w:cs="Times New Roman"/>
          <w:b/>
          <w:bCs/>
        </w:rPr>
        <w:t>9:30 a.m. – Noon</w:t>
      </w:r>
      <w:r w:rsidRPr="00BE29EC">
        <w:rPr>
          <w:rFonts w:ascii="Times New Roman" w:hAnsi="Times New Roman" w:cs="Times New Roman"/>
        </w:rPr>
        <w:t xml:space="preserve"> </w:t>
      </w:r>
      <w:r w:rsidRPr="00BE29EC">
        <w:rPr>
          <w:rFonts w:ascii="Times New Roman" w:hAnsi="Times New Roman" w:cs="Times New Roman"/>
        </w:rPr>
        <w:tab/>
      </w:r>
      <w:r w:rsidRPr="00BE29EC">
        <w:rPr>
          <w:rFonts w:ascii="Times New Roman" w:hAnsi="Times New Roman" w:cs="Times New Roman"/>
          <w:b/>
          <w:bCs/>
        </w:rPr>
        <w:t>First Plenary Session</w:t>
      </w:r>
    </w:p>
    <w:p w14:paraId="11BA5C30" w14:textId="550CABA5" w:rsidR="005C030E" w:rsidRPr="00BE29EC" w:rsidRDefault="005C030E" w:rsidP="00765799">
      <w:pPr>
        <w:tabs>
          <w:tab w:val="left" w:pos="3858"/>
        </w:tabs>
        <w:spacing w:after="0" w:line="240" w:lineRule="auto"/>
        <w:ind w:left="1440" w:firstLine="720"/>
        <w:rPr>
          <w:rFonts w:ascii="Times New Roman" w:hAnsi="Times New Roman" w:cs="Times New Roman"/>
        </w:rPr>
      </w:pPr>
      <w:r w:rsidRPr="00BE29EC">
        <w:rPr>
          <w:rFonts w:ascii="Times New Roman" w:hAnsi="Times New Roman" w:cs="Times New Roman"/>
        </w:rPr>
        <w:t>Call to Order</w:t>
      </w:r>
      <w:r w:rsidR="00765799">
        <w:rPr>
          <w:rFonts w:ascii="Times New Roman" w:hAnsi="Times New Roman" w:cs="Times New Roman"/>
        </w:rPr>
        <w:tab/>
      </w:r>
    </w:p>
    <w:p w14:paraId="356F55A2" w14:textId="77777777" w:rsidR="005C030E" w:rsidRPr="00BE29EC" w:rsidRDefault="005C030E" w:rsidP="00765799">
      <w:pPr>
        <w:spacing w:after="0"/>
        <w:ind w:left="1440" w:firstLine="720"/>
        <w:rPr>
          <w:rFonts w:ascii="Times New Roman" w:hAnsi="Times New Roman" w:cs="Times New Roman"/>
        </w:rPr>
      </w:pPr>
      <w:r w:rsidRPr="00BE29EC">
        <w:rPr>
          <w:rFonts w:ascii="Times New Roman" w:hAnsi="Times New Roman" w:cs="Times New Roman"/>
        </w:rPr>
        <w:t>Welcome and Announcements</w:t>
      </w:r>
    </w:p>
    <w:p w14:paraId="0B350A89" w14:textId="77777777" w:rsidR="005C030E" w:rsidRPr="00BE29EC" w:rsidRDefault="005C030E" w:rsidP="00765799">
      <w:pPr>
        <w:spacing w:after="0"/>
        <w:ind w:left="1440" w:firstLine="720"/>
        <w:rPr>
          <w:rFonts w:ascii="Times New Roman" w:hAnsi="Times New Roman" w:cs="Times New Roman"/>
        </w:rPr>
      </w:pPr>
      <w:r w:rsidRPr="00BE29EC">
        <w:rPr>
          <w:rFonts w:ascii="Times New Roman" w:hAnsi="Times New Roman" w:cs="Times New Roman"/>
        </w:rPr>
        <w:t>Appointments: Parliamentarian, Timekeepers</w:t>
      </w:r>
    </w:p>
    <w:p w14:paraId="0CE1E5B7" w14:textId="77777777" w:rsidR="005C030E" w:rsidRPr="00BE29EC" w:rsidRDefault="005C030E" w:rsidP="00765799">
      <w:pPr>
        <w:spacing w:after="0"/>
        <w:ind w:left="1440" w:firstLine="720"/>
        <w:rPr>
          <w:rFonts w:ascii="Times New Roman" w:hAnsi="Times New Roman" w:cs="Times New Roman"/>
        </w:rPr>
      </w:pPr>
      <w:r w:rsidRPr="00BE29EC">
        <w:rPr>
          <w:rFonts w:ascii="Times New Roman" w:hAnsi="Times New Roman" w:cs="Times New Roman"/>
        </w:rPr>
        <w:t>Credentials Committee Report</w:t>
      </w:r>
    </w:p>
    <w:p w14:paraId="51365CF2" w14:textId="11D35BEC" w:rsidR="005C030E" w:rsidRPr="00BE29EC" w:rsidRDefault="005C030E" w:rsidP="00765799">
      <w:pPr>
        <w:spacing w:after="0"/>
        <w:ind w:left="1440" w:firstLine="720"/>
        <w:rPr>
          <w:rFonts w:ascii="Times New Roman" w:hAnsi="Times New Roman" w:cs="Times New Roman"/>
        </w:rPr>
      </w:pPr>
      <w:r w:rsidRPr="00BE29EC">
        <w:rPr>
          <w:rFonts w:ascii="Times New Roman" w:hAnsi="Times New Roman" w:cs="Times New Roman"/>
        </w:rPr>
        <w:t>Adoption of Convention Rules</w:t>
      </w:r>
      <w:r w:rsidR="00CF024D">
        <w:rPr>
          <w:rFonts w:ascii="Times New Roman" w:hAnsi="Times New Roman" w:cs="Times New Roman"/>
        </w:rPr>
        <w:t xml:space="preserve"> (p.</w:t>
      </w:r>
      <w:r w:rsidR="0069320D">
        <w:rPr>
          <w:rFonts w:ascii="Times New Roman" w:hAnsi="Times New Roman" w:cs="Times New Roman"/>
        </w:rPr>
        <w:t xml:space="preserve"> 3</w:t>
      </w:r>
      <w:r w:rsidR="00CF024D">
        <w:rPr>
          <w:rFonts w:ascii="Times New Roman" w:hAnsi="Times New Roman" w:cs="Times New Roman"/>
        </w:rPr>
        <w:t>)</w:t>
      </w:r>
    </w:p>
    <w:p w14:paraId="2D9883FC" w14:textId="58A8F55C" w:rsidR="005C030E" w:rsidRPr="00BE29EC" w:rsidRDefault="005C030E" w:rsidP="00765799">
      <w:pPr>
        <w:spacing w:after="0"/>
        <w:ind w:left="1440" w:firstLine="720"/>
        <w:rPr>
          <w:rFonts w:ascii="Times New Roman" w:hAnsi="Times New Roman" w:cs="Times New Roman"/>
        </w:rPr>
      </w:pPr>
      <w:r w:rsidRPr="00BE29EC">
        <w:rPr>
          <w:rFonts w:ascii="Times New Roman" w:hAnsi="Times New Roman" w:cs="Times New Roman"/>
        </w:rPr>
        <w:t xml:space="preserve">Adoption of </w:t>
      </w:r>
      <w:proofErr w:type="gramStart"/>
      <w:r w:rsidRPr="00BE29EC">
        <w:rPr>
          <w:rFonts w:ascii="Times New Roman" w:hAnsi="Times New Roman" w:cs="Times New Roman"/>
        </w:rPr>
        <w:t>Order of Business</w:t>
      </w:r>
      <w:proofErr w:type="gramEnd"/>
      <w:r w:rsidR="00CF024D">
        <w:rPr>
          <w:rFonts w:ascii="Times New Roman" w:hAnsi="Times New Roman" w:cs="Times New Roman"/>
        </w:rPr>
        <w:t xml:space="preserve"> (p</w:t>
      </w:r>
      <w:r w:rsidR="0069320D">
        <w:rPr>
          <w:rFonts w:ascii="Times New Roman" w:hAnsi="Times New Roman" w:cs="Times New Roman"/>
        </w:rPr>
        <w:t xml:space="preserve">. </w:t>
      </w:r>
      <w:r w:rsidR="00CF024D">
        <w:rPr>
          <w:rFonts w:ascii="Times New Roman" w:hAnsi="Times New Roman" w:cs="Times New Roman"/>
        </w:rPr>
        <w:t>1)</w:t>
      </w:r>
    </w:p>
    <w:p w14:paraId="4F0C2CBE" w14:textId="77777777" w:rsidR="005C030E" w:rsidRPr="00BE29EC" w:rsidRDefault="005C030E" w:rsidP="00765799">
      <w:pPr>
        <w:spacing w:after="0"/>
        <w:ind w:left="1440" w:firstLine="720"/>
        <w:rPr>
          <w:rFonts w:ascii="Times New Roman" w:hAnsi="Times New Roman" w:cs="Times New Roman"/>
        </w:rPr>
      </w:pPr>
      <w:r w:rsidRPr="00BE29EC">
        <w:rPr>
          <w:rFonts w:ascii="Times New Roman" w:hAnsi="Times New Roman" w:cs="Times New Roman"/>
        </w:rPr>
        <w:t>Appointment of Committee to Approve Meeting Minutes (2 people)</w:t>
      </w:r>
    </w:p>
    <w:p w14:paraId="211D58D5" w14:textId="541E38F6" w:rsidR="005C030E" w:rsidRPr="00BE29EC" w:rsidRDefault="005C030E" w:rsidP="00765799">
      <w:pPr>
        <w:spacing w:after="0"/>
        <w:ind w:left="2160"/>
        <w:rPr>
          <w:rFonts w:ascii="Times New Roman" w:hAnsi="Times New Roman" w:cs="Times New Roman"/>
        </w:rPr>
      </w:pPr>
      <w:r w:rsidRPr="00BE29EC">
        <w:rPr>
          <w:rFonts w:ascii="Times New Roman" w:hAnsi="Times New Roman" w:cs="Times New Roman"/>
        </w:rPr>
        <w:t>Treasurer’s Report –Kathy Brook, Interim Treasurer</w:t>
      </w:r>
      <w:r w:rsidR="00216DFD">
        <w:rPr>
          <w:rFonts w:ascii="Times New Roman" w:hAnsi="Times New Roman" w:cs="Times New Roman"/>
        </w:rPr>
        <w:t xml:space="preserve"> (p. 4)</w:t>
      </w:r>
    </w:p>
    <w:p w14:paraId="7DE594C1" w14:textId="112CBCA9" w:rsidR="005C030E" w:rsidRDefault="005C030E" w:rsidP="00765799">
      <w:pPr>
        <w:spacing w:after="0"/>
        <w:ind w:left="1440" w:firstLine="720"/>
        <w:rPr>
          <w:rFonts w:ascii="Times New Roman" w:hAnsi="Times New Roman" w:cs="Times New Roman"/>
        </w:rPr>
      </w:pPr>
      <w:r w:rsidRPr="00BE29EC">
        <w:rPr>
          <w:rFonts w:ascii="Times New Roman" w:hAnsi="Times New Roman" w:cs="Times New Roman"/>
        </w:rPr>
        <w:t xml:space="preserve">Report of </w:t>
      </w:r>
      <w:r w:rsidR="00216DFD">
        <w:rPr>
          <w:rFonts w:ascii="Times New Roman" w:hAnsi="Times New Roman" w:cs="Times New Roman"/>
        </w:rPr>
        <w:t xml:space="preserve">the </w:t>
      </w:r>
      <w:r w:rsidRPr="00BE29EC">
        <w:rPr>
          <w:rFonts w:ascii="Times New Roman" w:hAnsi="Times New Roman" w:cs="Times New Roman"/>
        </w:rPr>
        <w:t>Budget Committee – Kathy Brook, Chair</w:t>
      </w:r>
      <w:r w:rsidR="00216DFD">
        <w:rPr>
          <w:rFonts w:ascii="Times New Roman" w:hAnsi="Times New Roman" w:cs="Times New Roman"/>
        </w:rPr>
        <w:t xml:space="preserve"> (p. 6)</w:t>
      </w:r>
    </w:p>
    <w:p w14:paraId="0F463398" w14:textId="47651347" w:rsidR="00216DFD" w:rsidRPr="00BE29EC" w:rsidRDefault="00216DFD" w:rsidP="00765799">
      <w:pPr>
        <w:spacing w:after="0"/>
        <w:ind w:left="1440" w:firstLine="720"/>
        <w:rPr>
          <w:rFonts w:ascii="Times New Roman" w:hAnsi="Times New Roman" w:cs="Times New Roman"/>
        </w:rPr>
      </w:pPr>
      <w:r>
        <w:rPr>
          <w:rFonts w:ascii="Times New Roman" w:hAnsi="Times New Roman" w:cs="Times New Roman"/>
        </w:rPr>
        <w:t xml:space="preserve">Report of the Bylaws Committee – </w:t>
      </w:r>
      <w:proofErr w:type="spellStart"/>
      <w:r>
        <w:rPr>
          <w:rFonts w:ascii="Times New Roman" w:hAnsi="Times New Roman" w:cs="Times New Roman"/>
        </w:rPr>
        <w:t>Akkana</w:t>
      </w:r>
      <w:proofErr w:type="spellEnd"/>
      <w:r>
        <w:rPr>
          <w:rFonts w:ascii="Times New Roman" w:hAnsi="Times New Roman" w:cs="Times New Roman"/>
        </w:rPr>
        <w:t xml:space="preserve"> Peck and Barbara Calef (p.</w:t>
      </w:r>
      <w:r w:rsidR="007600AD">
        <w:rPr>
          <w:rFonts w:ascii="Times New Roman" w:hAnsi="Times New Roman" w:cs="Times New Roman"/>
        </w:rPr>
        <w:t xml:space="preserve"> 8</w:t>
      </w:r>
      <w:r>
        <w:rPr>
          <w:rFonts w:ascii="Times New Roman" w:hAnsi="Times New Roman" w:cs="Times New Roman"/>
        </w:rPr>
        <w:t>)</w:t>
      </w:r>
    </w:p>
    <w:p w14:paraId="6B88A4D9" w14:textId="2B4B965C" w:rsidR="005C030E" w:rsidRPr="00BE29EC" w:rsidRDefault="005C030E" w:rsidP="005C030E">
      <w:pPr>
        <w:ind w:left="1440" w:firstLine="720"/>
        <w:rPr>
          <w:rFonts w:ascii="Times New Roman" w:hAnsi="Times New Roman" w:cs="Times New Roman"/>
        </w:rPr>
      </w:pPr>
      <w:r w:rsidRPr="00BE29EC">
        <w:rPr>
          <w:rFonts w:ascii="Times New Roman" w:hAnsi="Times New Roman" w:cs="Times New Roman"/>
        </w:rPr>
        <w:t xml:space="preserve">Report of </w:t>
      </w:r>
      <w:r w:rsidR="00216DFD">
        <w:rPr>
          <w:rFonts w:ascii="Times New Roman" w:hAnsi="Times New Roman" w:cs="Times New Roman"/>
        </w:rPr>
        <w:t xml:space="preserve">the </w:t>
      </w:r>
      <w:r w:rsidRPr="00BE29EC">
        <w:rPr>
          <w:rFonts w:ascii="Times New Roman" w:hAnsi="Times New Roman" w:cs="Times New Roman"/>
        </w:rPr>
        <w:t>Nominating Committee – Karen Wentworth, Chair</w:t>
      </w:r>
      <w:r w:rsidR="00216DFD">
        <w:rPr>
          <w:rFonts w:ascii="Times New Roman" w:hAnsi="Times New Roman" w:cs="Times New Roman"/>
        </w:rPr>
        <w:t xml:space="preserve"> (p.1</w:t>
      </w:r>
      <w:r w:rsidR="009A6A36">
        <w:rPr>
          <w:rFonts w:ascii="Times New Roman" w:hAnsi="Times New Roman" w:cs="Times New Roman"/>
        </w:rPr>
        <w:t>9</w:t>
      </w:r>
      <w:r w:rsidR="00216DFD">
        <w:rPr>
          <w:rFonts w:ascii="Times New Roman" w:hAnsi="Times New Roman" w:cs="Times New Roman"/>
        </w:rPr>
        <w:t>)</w:t>
      </w:r>
    </w:p>
    <w:p w14:paraId="74291908" w14:textId="77777777" w:rsidR="005C030E" w:rsidRPr="00BE29EC" w:rsidRDefault="005C030E" w:rsidP="005C030E">
      <w:pPr>
        <w:ind w:left="1440" w:firstLine="720"/>
        <w:rPr>
          <w:rFonts w:ascii="Times New Roman" w:hAnsi="Times New Roman" w:cs="Times New Roman"/>
          <w:b/>
          <w:bCs/>
        </w:rPr>
      </w:pPr>
      <w:r w:rsidRPr="00BE29EC">
        <w:rPr>
          <w:rFonts w:ascii="Times New Roman" w:hAnsi="Times New Roman" w:cs="Times New Roman"/>
          <w:b/>
          <w:bCs/>
        </w:rPr>
        <w:t>Break (10:30 – 10:45 a.m.)</w:t>
      </w:r>
    </w:p>
    <w:p w14:paraId="67B24004" w14:textId="69D613BB" w:rsidR="005C030E" w:rsidRPr="00BE29EC" w:rsidRDefault="005C030E" w:rsidP="00765799">
      <w:pPr>
        <w:spacing w:after="0"/>
        <w:ind w:left="2160"/>
        <w:rPr>
          <w:rFonts w:ascii="Times New Roman" w:hAnsi="Times New Roman" w:cs="Times New Roman"/>
        </w:rPr>
      </w:pPr>
      <w:r w:rsidRPr="00BE29EC">
        <w:rPr>
          <w:rFonts w:ascii="Times New Roman" w:hAnsi="Times New Roman" w:cs="Times New Roman"/>
        </w:rPr>
        <w:t xml:space="preserve">Report of the Legislative Action Committee – </w:t>
      </w:r>
      <w:proofErr w:type="spellStart"/>
      <w:r w:rsidRPr="00BE29EC">
        <w:rPr>
          <w:rFonts w:ascii="Times New Roman" w:hAnsi="Times New Roman" w:cs="Times New Roman"/>
        </w:rPr>
        <w:t>Akkana</w:t>
      </w:r>
      <w:proofErr w:type="spellEnd"/>
      <w:r w:rsidRPr="00BE29EC">
        <w:rPr>
          <w:rFonts w:ascii="Times New Roman" w:hAnsi="Times New Roman" w:cs="Times New Roman"/>
        </w:rPr>
        <w:t xml:space="preserve"> Peck</w:t>
      </w:r>
      <w:r w:rsidR="00CD23AE">
        <w:rPr>
          <w:rFonts w:ascii="Times New Roman" w:hAnsi="Times New Roman" w:cs="Times New Roman"/>
        </w:rPr>
        <w:t>, Action Director</w:t>
      </w:r>
      <w:r w:rsidR="007600AD">
        <w:rPr>
          <w:rFonts w:ascii="Times New Roman" w:hAnsi="Times New Roman" w:cs="Times New Roman"/>
        </w:rPr>
        <w:t xml:space="preserve"> (p. </w:t>
      </w:r>
      <w:r w:rsidR="009A6A36">
        <w:rPr>
          <w:rFonts w:ascii="Times New Roman" w:hAnsi="Times New Roman" w:cs="Times New Roman"/>
        </w:rPr>
        <w:t>20</w:t>
      </w:r>
      <w:r w:rsidR="007600AD">
        <w:rPr>
          <w:rFonts w:ascii="Times New Roman" w:hAnsi="Times New Roman" w:cs="Times New Roman"/>
        </w:rPr>
        <w:t>)</w:t>
      </w:r>
      <w:r w:rsidR="00CD23AE">
        <w:rPr>
          <w:rFonts w:ascii="Times New Roman" w:hAnsi="Times New Roman" w:cs="Times New Roman"/>
        </w:rPr>
        <w:tab/>
      </w:r>
    </w:p>
    <w:p w14:paraId="17E9B34F" w14:textId="3C79E27A" w:rsidR="005C030E" w:rsidRPr="00BE29EC" w:rsidRDefault="005C030E" w:rsidP="00765799">
      <w:pPr>
        <w:spacing w:after="0"/>
        <w:ind w:left="2160"/>
        <w:rPr>
          <w:rFonts w:ascii="Times New Roman" w:hAnsi="Times New Roman" w:cs="Times New Roman"/>
        </w:rPr>
      </w:pPr>
      <w:r w:rsidRPr="00BE29EC">
        <w:rPr>
          <w:rFonts w:ascii="Times New Roman" w:hAnsi="Times New Roman" w:cs="Times New Roman"/>
        </w:rPr>
        <w:t>Report of Proposed Program for Study and Action (202</w:t>
      </w:r>
      <w:r w:rsidR="00D21587">
        <w:rPr>
          <w:rFonts w:ascii="Times New Roman" w:hAnsi="Times New Roman" w:cs="Times New Roman"/>
        </w:rPr>
        <w:t>5</w:t>
      </w:r>
      <w:r w:rsidRPr="00BE29EC">
        <w:rPr>
          <w:rFonts w:ascii="Times New Roman" w:hAnsi="Times New Roman" w:cs="Times New Roman"/>
        </w:rPr>
        <w:t>-202</w:t>
      </w:r>
      <w:r w:rsidR="00D21587">
        <w:rPr>
          <w:rFonts w:ascii="Times New Roman" w:hAnsi="Times New Roman" w:cs="Times New Roman"/>
        </w:rPr>
        <w:t>7</w:t>
      </w:r>
      <w:r w:rsidRPr="00BE29EC">
        <w:rPr>
          <w:rFonts w:ascii="Times New Roman" w:hAnsi="Times New Roman" w:cs="Times New Roman"/>
        </w:rPr>
        <w:t>) – Judy Williams</w:t>
      </w:r>
      <w:r w:rsidR="00CD23AE">
        <w:rPr>
          <w:rFonts w:ascii="Times New Roman" w:hAnsi="Times New Roman" w:cs="Times New Roman"/>
        </w:rPr>
        <w:t>, Program Director</w:t>
      </w:r>
      <w:r w:rsidR="00216DFD">
        <w:rPr>
          <w:rFonts w:ascii="Times New Roman" w:hAnsi="Times New Roman" w:cs="Times New Roman"/>
        </w:rPr>
        <w:t xml:space="preserve"> (p.</w:t>
      </w:r>
      <w:r w:rsidR="009A6A36">
        <w:rPr>
          <w:rFonts w:ascii="Times New Roman" w:hAnsi="Times New Roman" w:cs="Times New Roman"/>
        </w:rPr>
        <w:t xml:space="preserve"> 20</w:t>
      </w:r>
      <w:r w:rsidR="00216DFD">
        <w:rPr>
          <w:rFonts w:ascii="Times New Roman" w:hAnsi="Times New Roman" w:cs="Times New Roman"/>
        </w:rPr>
        <w:t>)</w:t>
      </w:r>
    </w:p>
    <w:p w14:paraId="333E0A8A" w14:textId="77777777" w:rsidR="005C030E" w:rsidRPr="00BE29EC" w:rsidRDefault="005C030E" w:rsidP="005C030E">
      <w:pPr>
        <w:ind w:left="1440" w:firstLine="720"/>
        <w:rPr>
          <w:rFonts w:ascii="Times New Roman" w:hAnsi="Times New Roman" w:cs="Times New Roman"/>
        </w:rPr>
      </w:pPr>
      <w:r w:rsidRPr="00BE29EC">
        <w:rPr>
          <w:rFonts w:ascii="Times New Roman" w:hAnsi="Times New Roman" w:cs="Times New Roman"/>
        </w:rPr>
        <w:t>Proposals from the Floor for Other Studies</w:t>
      </w:r>
    </w:p>
    <w:p w14:paraId="6E271823" w14:textId="77777777" w:rsidR="005C030E" w:rsidRPr="00BE29EC" w:rsidRDefault="005C030E" w:rsidP="005C030E">
      <w:pPr>
        <w:ind w:left="1440" w:firstLine="720"/>
        <w:rPr>
          <w:rFonts w:ascii="Times New Roman" w:hAnsi="Times New Roman" w:cs="Times New Roman"/>
        </w:rPr>
      </w:pPr>
      <w:r w:rsidRPr="00BE29EC">
        <w:rPr>
          <w:rFonts w:ascii="Times New Roman" w:hAnsi="Times New Roman" w:cs="Times New Roman"/>
        </w:rPr>
        <w:t>Announcements</w:t>
      </w:r>
    </w:p>
    <w:p w14:paraId="6CD5E5E8" w14:textId="77777777" w:rsidR="005C030E" w:rsidRPr="00BE29EC" w:rsidRDefault="005C030E" w:rsidP="005C030E">
      <w:pPr>
        <w:ind w:left="1440" w:firstLine="720"/>
        <w:rPr>
          <w:rFonts w:ascii="Times New Roman" w:hAnsi="Times New Roman" w:cs="Times New Roman"/>
        </w:rPr>
      </w:pPr>
      <w:r w:rsidRPr="00BE29EC">
        <w:rPr>
          <w:rFonts w:ascii="Times New Roman" w:hAnsi="Times New Roman" w:cs="Times New Roman"/>
        </w:rPr>
        <w:t>Adjournment</w:t>
      </w:r>
    </w:p>
    <w:p w14:paraId="64E1E466" w14:textId="4356C8B6" w:rsidR="005C030E" w:rsidRPr="00BE29EC" w:rsidRDefault="005C030E" w:rsidP="005C030E">
      <w:pPr>
        <w:rPr>
          <w:rFonts w:ascii="Times New Roman" w:hAnsi="Times New Roman" w:cs="Times New Roman"/>
          <w:b/>
          <w:bCs/>
        </w:rPr>
      </w:pPr>
      <w:r w:rsidRPr="00BE29EC">
        <w:rPr>
          <w:rFonts w:ascii="Times New Roman" w:hAnsi="Times New Roman" w:cs="Times New Roman"/>
          <w:b/>
          <w:bCs/>
        </w:rPr>
        <w:t>Noon-1:00 p.m.</w:t>
      </w:r>
      <w:r w:rsidRPr="00BE29EC">
        <w:rPr>
          <w:rFonts w:ascii="Times New Roman" w:hAnsi="Times New Roman" w:cs="Times New Roman"/>
          <w:b/>
          <w:bCs/>
        </w:rPr>
        <w:tab/>
        <w:t>Lunch</w:t>
      </w:r>
      <w:r w:rsidR="001926AE">
        <w:rPr>
          <w:rFonts w:ascii="Times New Roman" w:hAnsi="Times New Roman" w:cs="Times New Roman"/>
          <w:b/>
          <w:bCs/>
        </w:rPr>
        <w:t xml:space="preserve"> from Market Street Deli</w:t>
      </w:r>
    </w:p>
    <w:p w14:paraId="0EDD3832" w14:textId="01377FA0" w:rsidR="005C030E" w:rsidRPr="00BE29EC" w:rsidRDefault="005C030E" w:rsidP="005C030E">
      <w:pPr>
        <w:ind w:left="2160"/>
        <w:rPr>
          <w:rFonts w:ascii="Times New Roman" w:hAnsi="Times New Roman" w:cs="Times New Roman"/>
          <w:b/>
          <w:bCs/>
        </w:rPr>
      </w:pPr>
      <w:r w:rsidRPr="00BE29EC">
        <w:rPr>
          <w:rFonts w:ascii="Times New Roman" w:hAnsi="Times New Roman" w:cs="Times New Roman"/>
          <w:b/>
          <w:bCs/>
        </w:rPr>
        <w:t>Speaker, Alexis Juday-Marshall, LWVUS Board Member and Liaison to LWVNM</w:t>
      </w:r>
    </w:p>
    <w:p w14:paraId="680EAD0C" w14:textId="77777777" w:rsidR="00765799" w:rsidRDefault="00765799" w:rsidP="005C030E">
      <w:pPr>
        <w:rPr>
          <w:rFonts w:ascii="Times New Roman" w:hAnsi="Times New Roman" w:cs="Times New Roman"/>
          <w:b/>
          <w:bCs/>
        </w:rPr>
      </w:pPr>
    </w:p>
    <w:p w14:paraId="3912D026" w14:textId="77777777" w:rsidR="00765799" w:rsidRDefault="00765799" w:rsidP="005C030E">
      <w:pPr>
        <w:rPr>
          <w:rFonts w:ascii="Times New Roman" w:hAnsi="Times New Roman" w:cs="Times New Roman"/>
          <w:b/>
          <w:bCs/>
        </w:rPr>
      </w:pPr>
    </w:p>
    <w:p w14:paraId="101F1D02" w14:textId="735EB658" w:rsidR="005C030E" w:rsidRPr="00BE29EC" w:rsidRDefault="005C030E" w:rsidP="005C030E">
      <w:pPr>
        <w:rPr>
          <w:rFonts w:ascii="Times New Roman" w:hAnsi="Times New Roman" w:cs="Times New Roman"/>
          <w:b/>
          <w:bCs/>
        </w:rPr>
      </w:pPr>
      <w:r w:rsidRPr="00BE29EC">
        <w:rPr>
          <w:rFonts w:ascii="Times New Roman" w:hAnsi="Times New Roman" w:cs="Times New Roman"/>
          <w:b/>
          <w:bCs/>
        </w:rPr>
        <w:lastRenderedPageBreak/>
        <w:t>1:00-4:30 p.m.</w:t>
      </w:r>
      <w:r w:rsidRPr="00BE29EC">
        <w:rPr>
          <w:rFonts w:ascii="Times New Roman" w:hAnsi="Times New Roman" w:cs="Times New Roman"/>
          <w:b/>
          <w:bCs/>
        </w:rPr>
        <w:tab/>
        <w:t>Afternoon Activities</w:t>
      </w:r>
    </w:p>
    <w:p w14:paraId="63ABE8BE" w14:textId="28EDB58F" w:rsidR="00765799" w:rsidRDefault="005C030E" w:rsidP="005C030E">
      <w:pPr>
        <w:ind w:left="1440" w:firstLine="720"/>
        <w:rPr>
          <w:rFonts w:ascii="Times New Roman" w:hAnsi="Times New Roman" w:cs="Times New Roman"/>
        </w:rPr>
      </w:pPr>
      <w:r w:rsidRPr="00BE29EC">
        <w:rPr>
          <w:rFonts w:ascii="Times New Roman" w:hAnsi="Times New Roman" w:cs="Times New Roman"/>
        </w:rPr>
        <w:t>Committee Meetings</w:t>
      </w:r>
      <w:r w:rsidR="005A25FC">
        <w:rPr>
          <w:rFonts w:ascii="Times New Roman" w:hAnsi="Times New Roman" w:cs="Times New Roman"/>
        </w:rPr>
        <w:t>: Communications</w:t>
      </w:r>
      <w:r w:rsidR="001926AE">
        <w:rPr>
          <w:rFonts w:ascii="Times New Roman" w:hAnsi="Times New Roman" w:cs="Times New Roman"/>
        </w:rPr>
        <w:t>, etc.</w:t>
      </w:r>
    </w:p>
    <w:p w14:paraId="16595244" w14:textId="1976118E" w:rsidR="005C030E" w:rsidRPr="00BE29EC" w:rsidRDefault="001926AE" w:rsidP="001926AE">
      <w:pPr>
        <w:ind w:left="2160"/>
        <w:rPr>
          <w:rFonts w:ascii="Times New Roman" w:hAnsi="Times New Roman" w:cs="Times New Roman"/>
        </w:rPr>
      </w:pPr>
      <w:r>
        <w:rPr>
          <w:rFonts w:ascii="Times New Roman" w:hAnsi="Times New Roman" w:cs="Times New Roman"/>
        </w:rPr>
        <w:t xml:space="preserve">Member-led hike on an area trail or tour of the </w:t>
      </w:r>
      <w:proofErr w:type="spellStart"/>
      <w:r>
        <w:rPr>
          <w:rFonts w:ascii="Times New Roman" w:hAnsi="Times New Roman" w:cs="Times New Roman"/>
        </w:rPr>
        <w:t>Vladem</w:t>
      </w:r>
      <w:proofErr w:type="spellEnd"/>
      <w:r>
        <w:rPr>
          <w:rFonts w:ascii="Times New Roman" w:hAnsi="Times New Roman" w:cs="Times New Roman"/>
        </w:rPr>
        <w:t xml:space="preserve"> Contemporary Art Museum</w:t>
      </w:r>
    </w:p>
    <w:p w14:paraId="7BB5CA6C" w14:textId="14FEE22C" w:rsidR="005C030E" w:rsidRPr="00BE29EC" w:rsidRDefault="005C030E" w:rsidP="005C030E">
      <w:pPr>
        <w:ind w:left="1440" w:firstLine="720"/>
        <w:rPr>
          <w:rFonts w:ascii="Times New Roman" w:hAnsi="Times New Roman" w:cs="Times New Roman"/>
        </w:rPr>
      </w:pPr>
      <w:r w:rsidRPr="00BE29EC">
        <w:rPr>
          <w:rFonts w:ascii="Times New Roman" w:hAnsi="Times New Roman" w:cs="Times New Roman"/>
        </w:rPr>
        <w:t>Explore Santa Fe on your own</w:t>
      </w:r>
    </w:p>
    <w:p w14:paraId="08239BA1" w14:textId="3BCFABD8" w:rsidR="005C030E" w:rsidRPr="001926AE" w:rsidRDefault="005C030E" w:rsidP="005C030E">
      <w:pPr>
        <w:rPr>
          <w:rFonts w:ascii="Times New Roman" w:hAnsi="Times New Roman" w:cs="Times New Roman"/>
          <w:b/>
          <w:bCs/>
        </w:rPr>
      </w:pPr>
      <w:r w:rsidRPr="00BE29EC">
        <w:rPr>
          <w:rFonts w:ascii="Times New Roman" w:hAnsi="Times New Roman" w:cs="Times New Roman"/>
          <w:b/>
          <w:bCs/>
        </w:rPr>
        <w:t>6-9:30 p.m.</w:t>
      </w:r>
      <w:r w:rsidRPr="00BE29EC">
        <w:rPr>
          <w:rFonts w:ascii="Times New Roman" w:hAnsi="Times New Roman" w:cs="Times New Roman"/>
        </w:rPr>
        <w:t xml:space="preserve"> </w:t>
      </w:r>
      <w:r w:rsidRPr="00BE29EC">
        <w:rPr>
          <w:rFonts w:ascii="Times New Roman" w:hAnsi="Times New Roman" w:cs="Times New Roman"/>
        </w:rPr>
        <w:tab/>
      </w:r>
      <w:r w:rsidRPr="00BE29EC">
        <w:rPr>
          <w:rFonts w:ascii="Times New Roman" w:hAnsi="Times New Roman" w:cs="Times New Roman"/>
        </w:rPr>
        <w:tab/>
      </w:r>
      <w:r w:rsidRPr="00BE29EC">
        <w:rPr>
          <w:rFonts w:ascii="Times New Roman" w:hAnsi="Times New Roman" w:cs="Times New Roman"/>
          <w:b/>
          <w:bCs/>
        </w:rPr>
        <w:t xml:space="preserve">Banquet </w:t>
      </w:r>
      <w:r w:rsidRPr="00BE29EC">
        <w:rPr>
          <w:rFonts w:ascii="Times New Roman" w:hAnsi="Times New Roman" w:cs="Times New Roman"/>
        </w:rPr>
        <w:t xml:space="preserve">– </w:t>
      </w:r>
      <w:r w:rsidRPr="001926AE">
        <w:rPr>
          <w:rFonts w:ascii="Times New Roman" w:hAnsi="Times New Roman" w:cs="Times New Roman"/>
          <w:b/>
          <w:bCs/>
        </w:rPr>
        <w:t xml:space="preserve">La Fonda </w:t>
      </w:r>
      <w:r w:rsidR="001926AE" w:rsidRPr="001926AE">
        <w:rPr>
          <w:rFonts w:ascii="Times New Roman" w:hAnsi="Times New Roman" w:cs="Times New Roman"/>
          <w:b/>
          <w:bCs/>
        </w:rPr>
        <w:t>Hotel, New Mexico Room and Portal</w:t>
      </w:r>
    </w:p>
    <w:p w14:paraId="441C8ED0" w14:textId="49B63D35" w:rsidR="005C030E" w:rsidRPr="00765799" w:rsidRDefault="002A7484" w:rsidP="002A7484">
      <w:pPr>
        <w:ind w:left="1440" w:firstLine="720"/>
        <w:rPr>
          <w:rFonts w:ascii="Times New Roman" w:hAnsi="Times New Roman" w:cs="Times New Roman"/>
          <w:b/>
          <w:bCs/>
        </w:rPr>
      </w:pPr>
      <w:r w:rsidRPr="00765799">
        <w:rPr>
          <w:rFonts w:ascii="Times New Roman" w:hAnsi="Times New Roman" w:cs="Times New Roman"/>
          <w:b/>
          <w:bCs/>
        </w:rPr>
        <w:t>Speaker</w:t>
      </w:r>
      <w:r w:rsidR="005C030E" w:rsidRPr="00765799">
        <w:rPr>
          <w:rFonts w:ascii="Times New Roman" w:hAnsi="Times New Roman" w:cs="Times New Roman"/>
          <w:b/>
          <w:bCs/>
        </w:rPr>
        <w:t xml:space="preserve">: </w:t>
      </w:r>
      <w:r w:rsidR="008A022B" w:rsidRPr="00765799">
        <w:rPr>
          <w:rFonts w:ascii="Times New Roman" w:hAnsi="Times New Roman" w:cs="Times New Roman"/>
          <w:b/>
          <w:bCs/>
        </w:rPr>
        <w:t>Leon Howard, ACLU</w:t>
      </w:r>
    </w:p>
    <w:p w14:paraId="169F9842" w14:textId="77777777" w:rsidR="005C030E" w:rsidRPr="00BE29EC" w:rsidRDefault="005C030E" w:rsidP="005C030E">
      <w:pPr>
        <w:rPr>
          <w:rFonts w:ascii="Times New Roman" w:hAnsi="Times New Roman" w:cs="Times New Roman"/>
        </w:rPr>
      </w:pPr>
    </w:p>
    <w:p w14:paraId="03A0D587" w14:textId="194210B2" w:rsidR="005C030E" w:rsidRPr="00BE29EC" w:rsidRDefault="005C030E" w:rsidP="005C030E">
      <w:pPr>
        <w:rPr>
          <w:rFonts w:ascii="Times New Roman" w:hAnsi="Times New Roman" w:cs="Times New Roman"/>
          <w:b/>
          <w:bCs/>
        </w:rPr>
      </w:pPr>
      <w:r w:rsidRPr="00BE29EC">
        <w:rPr>
          <w:rFonts w:ascii="Times New Roman" w:hAnsi="Times New Roman" w:cs="Times New Roman"/>
          <w:b/>
          <w:bCs/>
        </w:rPr>
        <w:t xml:space="preserve">Sunday, April </w:t>
      </w:r>
      <w:r w:rsidR="002A7484" w:rsidRPr="00BE29EC">
        <w:rPr>
          <w:rFonts w:ascii="Times New Roman" w:hAnsi="Times New Roman" w:cs="Times New Roman"/>
          <w:b/>
          <w:bCs/>
        </w:rPr>
        <w:t>27</w:t>
      </w:r>
      <w:r w:rsidRPr="00BE29EC">
        <w:rPr>
          <w:rFonts w:ascii="Times New Roman" w:hAnsi="Times New Roman" w:cs="Times New Roman"/>
          <w:b/>
          <w:bCs/>
        </w:rPr>
        <w:t>, 202</w:t>
      </w:r>
      <w:r w:rsidR="002A7484" w:rsidRPr="00BE29EC">
        <w:rPr>
          <w:rFonts w:ascii="Times New Roman" w:hAnsi="Times New Roman" w:cs="Times New Roman"/>
          <w:b/>
          <w:bCs/>
        </w:rPr>
        <w:t>5</w:t>
      </w:r>
    </w:p>
    <w:p w14:paraId="4C2C3C56" w14:textId="2FBDE12A" w:rsidR="005C030E" w:rsidRPr="00BE29EC" w:rsidRDefault="005C030E" w:rsidP="005C030E">
      <w:pPr>
        <w:rPr>
          <w:rFonts w:ascii="Times New Roman" w:hAnsi="Times New Roman" w:cs="Times New Roman"/>
        </w:rPr>
      </w:pPr>
      <w:r w:rsidRPr="00BE29EC">
        <w:rPr>
          <w:rFonts w:ascii="Times New Roman" w:hAnsi="Times New Roman" w:cs="Times New Roman"/>
          <w:b/>
          <w:bCs/>
        </w:rPr>
        <w:t>8:30 – 9 a.m.</w:t>
      </w:r>
      <w:r w:rsidRPr="00BE29EC">
        <w:rPr>
          <w:rFonts w:ascii="Times New Roman" w:hAnsi="Times New Roman" w:cs="Times New Roman"/>
        </w:rPr>
        <w:t xml:space="preserve"> </w:t>
      </w:r>
      <w:r w:rsidR="002A7484" w:rsidRPr="00BE29EC">
        <w:rPr>
          <w:rFonts w:ascii="Times New Roman" w:hAnsi="Times New Roman" w:cs="Times New Roman"/>
        </w:rPr>
        <w:tab/>
      </w:r>
      <w:r w:rsidR="002A7484" w:rsidRPr="00BE29EC">
        <w:rPr>
          <w:rFonts w:ascii="Times New Roman" w:hAnsi="Times New Roman" w:cs="Times New Roman"/>
        </w:rPr>
        <w:tab/>
      </w:r>
      <w:r w:rsidRPr="00BE29EC">
        <w:rPr>
          <w:rFonts w:ascii="Times New Roman" w:hAnsi="Times New Roman" w:cs="Times New Roman"/>
        </w:rPr>
        <w:t>Registration</w:t>
      </w:r>
      <w:r w:rsidR="001926AE">
        <w:rPr>
          <w:rFonts w:ascii="Times New Roman" w:hAnsi="Times New Roman" w:cs="Times New Roman"/>
        </w:rPr>
        <w:t xml:space="preserve"> – The Lodge at Santa Fe</w:t>
      </w:r>
    </w:p>
    <w:p w14:paraId="6B797D4A" w14:textId="35149ECA" w:rsidR="005C030E" w:rsidRPr="00BE29EC" w:rsidRDefault="005C030E" w:rsidP="005C030E">
      <w:pPr>
        <w:rPr>
          <w:rFonts w:ascii="Times New Roman" w:hAnsi="Times New Roman" w:cs="Times New Roman"/>
        </w:rPr>
      </w:pPr>
      <w:r w:rsidRPr="00BE29EC">
        <w:rPr>
          <w:rFonts w:ascii="Times New Roman" w:hAnsi="Times New Roman" w:cs="Times New Roman"/>
          <w:b/>
          <w:bCs/>
        </w:rPr>
        <w:t>9-9:30 a.m.</w:t>
      </w:r>
      <w:r w:rsidRPr="00BE29EC">
        <w:rPr>
          <w:rFonts w:ascii="Times New Roman" w:hAnsi="Times New Roman" w:cs="Times New Roman"/>
        </w:rPr>
        <w:t xml:space="preserve"> </w:t>
      </w:r>
      <w:r w:rsidR="002A7484" w:rsidRPr="00BE29EC">
        <w:rPr>
          <w:rFonts w:ascii="Times New Roman" w:hAnsi="Times New Roman" w:cs="Times New Roman"/>
        </w:rPr>
        <w:tab/>
      </w:r>
      <w:r w:rsidR="002A7484" w:rsidRPr="00BE29EC">
        <w:rPr>
          <w:rFonts w:ascii="Times New Roman" w:hAnsi="Times New Roman" w:cs="Times New Roman"/>
        </w:rPr>
        <w:tab/>
      </w:r>
      <w:r w:rsidRPr="00BE29EC">
        <w:rPr>
          <w:rFonts w:ascii="Times New Roman" w:hAnsi="Times New Roman" w:cs="Times New Roman"/>
        </w:rPr>
        <w:t>Reports about special events/activities by local League presidents</w:t>
      </w:r>
    </w:p>
    <w:p w14:paraId="2EC85ED2" w14:textId="7735FA97" w:rsidR="005C030E" w:rsidRPr="00BE29EC" w:rsidRDefault="005C030E" w:rsidP="002A7484">
      <w:pPr>
        <w:spacing w:after="0"/>
        <w:rPr>
          <w:rFonts w:ascii="Times New Roman" w:hAnsi="Times New Roman" w:cs="Times New Roman"/>
          <w:b/>
          <w:bCs/>
        </w:rPr>
      </w:pPr>
      <w:r w:rsidRPr="00BE29EC">
        <w:rPr>
          <w:rFonts w:ascii="Times New Roman" w:hAnsi="Times New Roman" w:cs="Times New Roman"/>
          <w:b/>
          <w:bCs/>
        </w:rPr>
        <w:t>9:30 a.m. – Noon</w:t>
      </w:r>
      <w:r w:rsidRPr="00BE29EC">
        <w:rPr>
          <w:rFonts w:ascii="Times New Roman" w:hAnsi="Times New Roman" w:cs="Times New Roman"/>
        </w:rPr>
        <w:t xml:space="preserve"> </w:t>
      </w:r>
      <w:r w:rsidR="002A7484" w:rsidRPr="00BE29EC">
        <w:rPr>
          <w:rFonts w:ascii="Times New Roman" w:hAnsi="Times New Roman" w:cs="Times New Roman"/>
        </w:rPr>
        <w:tab/>
      </w:r>
      <w:r w:rsidRPr="00BE29EC">
        <w:rPr>
          <w:rFonts w:ascii="Times New Roman" w:hAnsi="Times New Roman" w:cs="Times New Roman"/>
          <w:b/>
          <w:bCs/>
        </w:rPr>
        <w:t>Second Plenary Session</w:t>
      </w:r>
    </w:p>
    <w:p w14:paraId="57EA6E16" w14:textId="77777777" w:rsidR="005C030E" w:rsidRPr="00BE29EC" w:rsidRDefault="005C030E" w:rsidP="002A7484">
      <w:pPr>
        <w:spacing w:after="0"/>
        <w:rPr>
          <w:rFonts w:ascii="Times New Roman" w:hAnsi="Times New Roman" w:cs="Times New Roman"/>
        </w:rPr>
      </w:pPr>
    </w:p>
    <w:p w14:paraId="3388B6BC" w14:textId="28F328E0" w:rsidR="00765799" w:rsidRDefault="005C030E" w:rsidP="002A7484">
      <w:pPr>
        <w:spacing w:after="0"/>
        <w:ind w:left="1440" w:firstLine="720"/>
        <w:rPr>
          <w:rFonts w:ascii="Times New Roman" w:hAnsi="Times New Roman" w:cs="Times New Roman"/>
        </w:rPr>
      </w:pPr>
      <w:r w:rsidRPr="00BE29EC">
        <w:rPr>
          <w:rFonts w:ascii="Times New Roman" w:hAnsi="Times New Roman" w:cs="Times New Roman"/>
        </w:rPr>
        <w:t>Call to Order</w:t>
      </w:r>
    </w:p>
    <w:p w14:paraId="39E47219" w14:textId="1373F278" w:rsidR="00765799" w:rsidRPr="00BE29EC" w:rsidRDefault="005C030E" w:rsidP="002A7484">
      <w:pPr>
        <w:spacing w:after="0"/>
        <w:ind w:left="1440" w:firstLine="720"/>
        <w:rPr>
          <w:rFonts w:ascii="Times New Roman" w:hAnsi="Times New Roman" w:cs="Times New Roman"/>
        </w:rPr>
      </w:pPr>
      <w:r w:rsidRPr="00BE29EC">
        <w:rPr>
          <w:rFonts w:ascii="Times New Roman" w:hAnsi="Times New Roman" w:cs="Times New Roman"/>
        </w:rPr>
        <w:t>Credentials Committee Report</w:t>
      </w:r>
    </w:p>
    <w:p w14:paraId="3F109EB2" w14:textId="622997F2" w:rsidR="00765799" w:rsidRDefault="005C030E" w:rsidP="002A7484">
      <w:pPr>
        <w:spacing w:after="0"/>
        <w:ind w:left="1440" w:firstLine="720"/>
        <w:rPr>
          <w:rFonts w:ascii="Times New Roman" w:hAnsi="Times New Roman" w:cs="Times New Roman"/>
        </w:rPr>
      </w:pPr>
      <w:r w:rsidRPr="00BE29EC">
        <w:rPr>
          <w:rFonts w:ascii="Times New Roman" w:hAnsi="Times New Roman" w:cs="Times New Roman"/>
        </w:rPr>
        <w:t xml:space="preserve">Adoption of </w:t>
      </w:r>
      <w:r w:rsidR="005A25FC">
        <w:rPr>
          <w:rFonts w:ascii="Times New Roman" w:hAnsi="Times New Roman" w:cs="Times New Roman"/>
        </w:rPr>
        <w:t xml:space="preserve">the </w:t>
      </w:r>
      <w:r w:rsidRPr="00BE29EC">
        <w:rPr>
          <w:rFonts w:ascii="Times New Roman" w:hAnsi="Times New Roman" w:cs="Times New Roman"/>
        </w:rPr>
        <w:t>Budget</w:t>
      </w:r>
      <w:r w:rsidR="005A25FC">
        <w:rPr>
          <w:rFonts w:ascii="Times New Roman" w:hAnsi="Times New Roman" w:cs="Times New Roman"/>
        </w:rPr>
        <w:t xml:space="preserve"> (p.6)</w:t>
      </w:r>
    </w:p>
    <w:p w14:paraId="02931136" w14:textId="70B6FB26" w:rsidR="00765799" w:rsidRDefault="008C19F6" w:rsidP="002A7484">
      <w:pPr>
        <w:spacing w:after="0"/>
        <w:ind w:left="1440" w:firstLine="720"/>
        <w:rPr>
          <w:rFonts w:ascii="Times New Roman" w:hAnsi="Times New Roman" w:cs="Times New Roman"/>
        </w:rPr>
      </w:pPr>
      <w:r>
        <w:rPr>
          <w:rFonts w:ascii="Times New Roman" w:hAnsi="Times New Roman" w:cs="Times New Roman"/>
        </w:rPr>
        <w:t>Adoption of Bylaws Changes (p.7)</w:t>
      </w:r>
    </w:p>
    <w:p w14:paraId="5C612230" w14:textId="2870DC25" w:rsidR="00765799" w:rsidRDefault="005C030E" w:rsidP="00CD23AE">
      <w:pPr>
        <w:spacing w:after="0"/>
        <w:ind w:left="1440" w:firstLine="720"/>
        <w:rPr>
          <w:rFonts w:ascii="Times New Roman" w:hAnsi="Times New Roman" w:cs="Times New Roman"/>
        </w:rPr>
      </w:pPr>
      <w:r w:rsidRPr="00BE29EC">
        <w:rPr>
          <w:rFonts w:ascii="Times New Roman" w:hAnsi="Times New Roman" w:cs="Times New Roman"/>
        </w:rPr>
        <w:t>Adoption of Recommended Program for Study and Action</w:t>
      </w:r>
      <w:r w:rsidR="005A25FC">
        <w:rPr>
          <w:rFonts w:ascii="Times New Roman" w:hAnsi="Times New Roman" w:cs="Times New Roman"/>
        </w:rPr>
        <w:t xml:space="preserve"> (p.</w:t>
      </w:r>
      <w:r w:rsidR="008C19F6">
        <w:rPr>
          <w:rFonts w:ascii="Times New Roman" w:hAnsi="Times New Roman" w:cs="Times New Roman"/>
        </w:rPr>
        <w:t xml:space="preserve"> </w:t>
      </w:r>
      <w:r w:rsidR="009A6A36">
        <w:rPr>
          <w:rFonts w:ascii="Times New Roman" w:hAnsi="Times New Roman" w:cs="Times New Roman"/>
        </w:rPr>
        <w:t>20</w:t>
      </w:r>
      <w:r w:rsidR="008C19F6">
        <w:rPr>
          <w:rFonts w:ascii="Times New Roman" w:hAnsi="Times New Roman" w:cs="Times New Roman"/>
        </w:rPr>
        <w:t>)</w:t>
      </w:r>
    </w:p>
    <w:p w14:paraId="138C6218" w14:textId="21C66D17" w:rsidR="005C030E" w:rsidRDefault="005C030E" w:rsidP="00CD23AE">
      <w:pPr>
        <w:spacing w:after="0"/>
        <w:ind w:left="1440" w:firstLine="720"/>
        <w:rPr>
          <w:rFonts w:ascii="Times New Roman" w:hAnsi="Times New Roman" w:cs="Times New Roman"/>
        </w:rPr>
      </w:pPr>
      <w:r w:rsidRPr="00BE29EC">
        <w:rPr>
          <w:rFonts w:ascii="Times New Roman" w:hAnsi="Times New Roman" w:cs="Times New Roman"/>
        </w:rPr>
        <w:t>Adopt</w:t>
      </w:r>
      <w:r w:rsidR="00CD23AE">
        <w:rPr>
          <w:rFonts w:ascii="Times New Roman" w:hAnsi="Times New Roman" w:cs="Times New Roman"/>
        </w:rPr>
        <w:t xml:space="preserve">ion of </w:t>
      </w:r>
      <w:r w:rsidRPr="00BE29EC">
        <w:rPr>
          <w:rFonts w:ascii="Times New Roman" w:hAnsi="Times New Roman" w:cs="Times New Roman"/>
        </w:rPr>
        <w:t>Current Positions</w:t>
      </w:r>
      <w:r w:rsidR="00E16F68">
        <w:rPr>
          <w:rFonts w:ascii="Times New Roman" w:hAnsi="Times New Roman" w:cs="Times New Roman"/>
        </w:rPr>
        <w:t xml:space="preserve"> (p.22)</w:t>
      </w:r>
    </w:p>
    <w:p w14:paraId="21E49FDB" w14:textId="77777777" w:rsidR="00CD23AE" w:rsidRDefault="00CD23AE" w:rsidP="00CD23AE">
      <w:pPr>
        <w:spacing w:after="0"/>
        <w:ind w:left="1440" w:firstLine="720"/>
        <w:rPr>
          <w:rFonts w:ascii="Times New Roman" w:hAnsi="Times New Roman" w:cs="Times New Roman"/>
        </w:rPr>
      </w:pPr>
    </w:p>
    <w:p w14:paraId="0B9BFEC6" w14:textId="0A4832FB" w:rsidR="005C030E" w:rsidRDefault="005C030E" w:rsidP="002A7484">
      <w:pPr>
        <w:spacing w:after="0"/>
        <w:rPr>
          <w:rFonts w:ascii="Times New Roman" w:hAnsi="Times New Roman" w:cs="Times New Roman"/>
        </w:rPr>
      </w:pPr>
      <w:r w:rsidRPr="00BE29EC">
        <w:rPr>
          <w:rFonts w:ascii="Times New Roman" w:hAnsi="Times New Roman" w:cs="Times New Roman"/>
          <w:b/>
          <w:bCs/>
        </w:rPr>
        <w:t>10:30-10:45 a.m.</w:t>
      </w:r>
      <w:r w:rsidRPr="00BE29EC">
        <w:rPr>
          <w:rFonts w:ascii="Times New Roman" w:hAnsi="Times New Roman" w:cs="Times New Roman"/>
        </w:rPr>
        <w:t xml:space="preserve"> </w:t>
      </w:r>
      <w:r w:rsidR="002A7484" w:rsidRPr="00BE29EC">
        <w:rPr>
          <w:rFonts w:ascii="Times New Roman" w:hAnsi="Times New Roman" w:cs="Times New Roman"/>
        </w:rPr>
        <w:tab/>
      </w:r>
      <w:r w:rsidRPr="00BE29EC">
        <w:rPr>
          <w:rFonts w:ascii="Times New Roman" w:hAnsi="Times New Roman" w:cs="Times New Roman"/>
        </w:rPr>
        <w:t xml:space="preserve">Break </w:t>
      </w:r>
    </w:p>
    <w:p w14:paraId="48A5B47A" w14:textId="77777777" w:rsidR="00CD23AE" w:rsidRPr="00BE29EC" w:rsidRDefault="00CD23AE" w:rsidP="002A7484">
      <w:pPr>
        <w:spacing w:after="0"/>
        <w:rPr>
          <w:rFonts w:ascii="Times New Roman" w:hAnsi="Times New Roman" w:cs="Times New Roman"/>
        </w:rPr>
      </w:pPr>
    </w:p>
    <w:p w14:paraId="7A89B36A" w14:textId="77777777" w:rsidR="005C030E" w:rsidRPr="00BE29EC" w:rsidRDefault="005C030E" w:rsidP="002A7484">
      <w:pPr>
        <w:spacing w:after="0"/>
        <w:ind w:left="1440" w:firstLine="720"/>
        <w:rPr>
          <w:rFonts w:ascii="Times New Roman" w:hAnsi="Times New Roman" w:cs="Times New Roman"/>
        </w:rPr>
      </w:pPr>
      <w:r w:rsidRPr="00BE29EC">
        <w:rPr>
          <w:rFonts w:ascii="Times New Roman" w:hAnsi="Times New Roman" w:cs="Times New Roman"/>
        </w:rPr>
        <w:t>Continue Program Adoption</w:t>
      </w:r>
    </w:p>
    <w:p w14:paraId="0FB4E046" w14:textId="287A0612" w:rsidR="005C030E" w:rsidRPr="00BE29EC" w:rsidRDefault="005C030E" w:rsidP="002A7484">
      <w:pPr>
        <w:spacing w:after="0"/>
        <w:ind w:left="1440" w:firstLine="720"/>
        <w:rPr>
          <w:rFonts w:ascii="Times New Roman" w:hAnsi="Times New Roman" w:cs="Times New Roman"/>
        </w:rPr>
      </w:pPr>
      <w:proofErr w:type="gramStart"/>
      <w:r w:rsidRPr="00BE29EC">
        <w:rPr>
          <w:rFonts w:ascii="Times New Roman" w:hAnsi="Times New Roman" w:cs="Times New Roman"/>
        </w:rPr>
        <w:t>Non–Recommended</w:t>
      </w:r>
      <w:proofErr w:type="gramEnd"/>
      <w:r w:rsidRPr="00BE29EC">
        <w:rPr>
          <w:rFonts w:ascii="Times New Roman" w:hAnsi="Times New Roman" w:cs="Times New Roman"/>
        </w:rPr>
        <w:t xml:space="preserve"> Proposed New Studies</w:t>
      </w:r>
    </w:p>
    <w:p w14:paraId="290C8D29" w14:textId="604645ED" w:rsidR="005C030E" w:rsidRDefault="005C030E" w:rsidP="002A7484">
      <w:pPr>
        <w:spacing w:after="0"/>
        <w:ind w:left="1440" w:firstLine="720"/>
        <w:rPr>
          <w:rFonts w:ascii="Times New Roman" w:hAnsi="Times New Roman" w:cs="Times New Roman"/>
        </w:rPr>
      </w:pPr>
      <w:r w:rsidRPr="00BE29EC">
        <w:rPr>
          <w:rFonts w:ascii="Times New Roman" w:hAnsi="Times New Roman" w:cs="Times New Roman"/>
        </w:rPr>
        <w:t xml:space="preserve">Election of </w:t>
      </w:r>
      <w:proofErr w:type="gramStart"/>
      <w:r w:rsidRPr="00BE29EC">
        <w:rPr>
          <w:rFonts w:ascii="Times New Roman" w:hAnsi="Times New Roman" w:cs="Times New Roman"/>
        </w:rPr>
        <w:t>Slate of</w:t>
      </w:r>
      <w:proofErr w:type="gramEnd"/>
      <w:r w:rsidRPr="00BE29EC">
        <w:rPr>
          <w:rFonts w:ascii="Times New Roman" w:hAnsi="Times New Roman" w:cs="Times New Roman"/>
        </w:rPr>
        <w:t xml:space="preserve"> Officers and Directors (20</w:t>
      </w:r>
      <w:r w:rsidR="002A7484" w:rsidRPr="00BE29EC">
        <w:rPr>
          <w:rFonts w:ascii="Times New Roman" w:hAnsi="Times New Roman" w:cs="Times New Roman"/>
        </w:rPr>
        <w:t>25</w:t>
      </w:r>
      <w:r w:rsidRPr="00BE29EC">
        <w:rPr>
          <w:rFonts w:ascii="Times New Roman" w:hAnsi="Times New Roman" w:cs="Times New Roman"/>
        </w:rPr>
        <w:t>-202</w:t>
      </w:r>
      <w:r w:rsidR="002A7484" w:rsidRPr="00BE29EC">
        <w:rPr>
          <w:rFonts w:ascii="Times New Roman" w:hAnsi="Times New Roman" w:cs="Times New Roman"/>
        </w:rPr>
        <w:t>7</w:t>
      </w:r>
      <w:r w:rsidRPr="00BE29EC">
        <w:rPr>
          <w:rFonts w:ascii="Times New Roman" w:hAnsi="Times New Roman" w:cs="Times New Roman"/>
        </w:rPr>
        <w:t>)</w:t>
      </w:r>
      <w:r w:rsidR="008C19F6">
        <w:rPr>
          <w:rFonts w:ascii="Times New Roman" w:hAnsi="Times New Roman" w:cs="Times New Roman"/>
        </w:rPr>
        <w:t xml:space="preserve"> (p. 1</w:t>
      </w:r>
      <w:r w:rsidR="009A6A36">
        <w:rPr>
          <w:rFonts w:ascii="Times New Roman" w:hAnsi="Times New Roman" w:cs="Times New Roman"/>
        </w:rPr>
        <w:t>9</w:t>
      </w:r>
      <w:r w:rsidR="008C19F6">
        <w:rPr>
          <w:rFonts w:ascii="Times New Roman" w:hAnsi="Times New Roman" w:cs="Times New Roman"/>
        </w:rPr>
        <w:t>)</w:t>
      </w:r>
    </w:p>
    <w:p w14:paraId="4A856B17" w14:textId="1338F517" w:rsidR="003D3AB9" w:rsidRPr="00BE29EC" w:rsidRDefault="003D3AB9" w:rsidP="002A7484">
      <w:pPr>
        <w:spacing w:after="0"/>
        <w:ind w:left="1440" w:firstLine="720"/>
        <w:rPr>
          <w:rFonts w:ascii="Times New Roman" w:hAnsi="Times New Roman" w:cs="Times New Roman"/>
        </w:rPr>
      </w:pPr>
      <w:r>
        <w:rPr>
          <w:rFonts w:ascii="Times New Roman" w:hAnsi="Times New Roman" w:cs="Times New Roman"/>
        </w:rPr>
        <w:t>Report on the LWVNM Education Fund – Hannah Burling, President</w:t>
      </w:r>
    </w:p>
    <w:p w14:paraId="61902C6B" w14:textId="77777777" w:rsidR="005C030E" w:rsidRPr="00BE29EC" w:rsidRDefault="005C030E" w:rsidP="002A7484">
      <w:pPr>
        <w:spacing w:after="0"/>
        <w:ind w:left="1440" w:firstLine="720"/>
        <w:rPr>
          <w:rFonts w:ascii="Times New Roman" w:hAnsi="Times New Roman" w:cs="Times New Roman"/>
        </w:rPr>
      </w:pPr>
      <w:r w:rsidRPr="00BE29EC">
        <w:rPr>
          <w:rFonts w:ascii="Times New Roman" w:hAnsi="Times New Roman" w:cs="Times New Roman"/>
        </w:rPr>
        <w:t>Directions to the Board</w:t>
      </w:r>
    </w:p>
    <w:p w14:paraId="50E26B7F" w14:textId="77777777" w:rsidR="002A7484" w:rsidRPr="00BE29EC" w:rsidRDefault="002A7484" w:rsidP="002A7484">
      <w:pPr>
        <w:spacing w:after="0"/>
        <w:ind w:left="1440" w:firstLine="720"/>
        <w:rPr>
          <w:rFonts w:ascii="Times New Roman" w:hAnsi="Times New Roman" w:cs="Times New Roman"/>
        </w:rPr>
      </w:pPr>
    </w:p>
    <w:p w14:paraId="1EF1A5FF" w14:textId="77777777" w:rsidR="005C030E" w:rsidRPr="00BE29EC" w:rsidRDefault="005C030E" w:rsidP="002A7484">
      <w:pPr>
        <w:ind w:left="1440" w:firstLine="720"/>
        <w:rPr>
          <w:rFonts w:ascii="Times New Roman" w:hAnsi="Times New Roman" w:cs="Times New Roman"/>
        </w:rPr>
      </w:pPr>
      <w:r w:rsidRPr="00BE29EC">
        <w:rPr>
          <w:rFonts w:ascii="Times New Roman" w:hAnsi="Times New Roman" w:cs="Times New Roman"/>
        </w:rPr>
        <w:t>Convention Adjournment</w:t>
      </w:r>
    </w:p>
    <w:p w14:paraId="3779E3CE" w14:textId="77777777" w:rsidR="005C030E" w:rsidRPr="00BE29EC" w:rsidRDefault="005C030E" w:rsidP="005C030E">
      <w:pPr>
        <w:rPr>
          <w:rFonts w:ascii="Times New Roman" w:hAnsi="Times New Roman" w:cs="Times New Roman"/>
        </w:rPr>
      </w:pPr>
    </w:p>
    <w:p w14:paraId="1B80D964" w14:textId="0512CADB" w:rsidR="00765799" w:rsidRDefault="005C030E" w:rsidP="005C030E">
      <w:pPr>
        <w:rPr>
          <w:rFonts w:ascii="Times New Roman" w:hAnsi="Times New Roman" w:cs="Times New Roman"/>
          <w:b/>
          <w:bCs/>
        </w:rPr>
      </w:pPr>
      <w:r w:rsidRPr="00BE29EC">
        <w:rPr>
          <w:rFonts w:ascii="Times New Roman" w:hAnsi="Times New Roman" w:cs="Times New Roman"/>
          <w:b/>
          <w:bCs/>
        </w:rPr>
        <w:t>Note: LWVNM Board Meeting with Lunch will start 15 minutes after Convention</w:t>
      </w:r>
      <w:r w:rsidR="00BE29EC" w:rsidRPr="00BE29EC">
        <w:rPr>
          <w:rFonts w:ascii="Times New Roman" w:hAnsi="Times New Roman" w:cs="Times New Roman"/>
          <w:b/>
          <w:bCs/>
        </w:rPr>
        <w:t>.</w:t>
      </w:r>
    </w:p>
    <w:p w14:paraId="3CFCF92B" w14:textId="77777777" w:rsidR="00765799" w:rsidRDefault="00765799">
      <w:pPr>
        <w:rPr>
          <w:rFonts w:ascii="Times New Roman" w:hAnsi="Times New Roman" w:cs="Times New Roman"/>
          <w:b/>
          <w:bCs/>
        </w:rPr>
      </w:pPr>
      <w:r>
        <w:rPr>
          <w:rFonts w:ascii="Times New Roman" w:hAnsi="Times New Roman" w:cs="Times New Roman"/>
          <w:b/>
          <w:bCs/>
        </w:rPr>
        <w:br w:type="page"/>
      </w:r>
    </w:p>
    <w:p w14:paraId="5B529C54" w14:textId="77777777" w:rsidR="0031763A" w:rsidRDefault="0031763A" w:rsidP="0031763A">
      <w:pPr>
        <w:jc w:val="center"/>
        <w:rPr>
          <w:rFonts w:ascii="Times New Roman" w:hAnsi="Times New Roman" w:cs="Times New Roman"/>
        </w:rPr>
      </w:pPr>
    </w:p>
    <w:p w14:paraId="3D73070F" w14:textId="6059747D" w:rsidR="0031763A" w:rsidRPr="0087145B" w:rsidRDefault="0031763A" w:rsidP="0031763A">
      <w:pPr>
        <w:jc w:val="center"/>
        <w:rPr>
          <w:rFonts w:ascii="Arial" w:hAnsi="Arial" w:cs="Arial"/>
          <w:b/>
          <w:bCs/>
          <w:i/>
          <w:iCs/>
          <w:sz w:val="32"/>
          <w:szCs w:val="32"/>
        </w:rPr>
      </w:pPr>
      <w:r w:rsidRPr="0087145B">
        <w:rPr>
          <w:rFonts w:ascii="Arial" w:hAnsi="Arial" w:cs="Arial"/>
          <w:b/>
          <w:bCs/>
          <w:i/>
          <w:iCs/>
          <w:sz w:val="32"/>
          <w:szCs w:val="32"/>
        </w:rPr>
        <w:t>LEAGUE OF WOMEN VOTERS OF NEW MEXICO</w:t>
      </w:r>
    </w:p>
    <w:p w14:paraId="00E2B214" w14:textId="77777777" w:rsidR="0031763A" w:rsidRPr="0087145B" w:rsidRDefault="0031763A" w:rsidP="0031763A">
      <w:pPr>
        <w:jc w:val="center"/>
        <w:rPr>
          <w:rFonts w:ascii="Arial" w:hAnsi="Arial" w:cs="Arial"/>
          <w:b/>
          <w:bCs/>
          <w:i/>
          <w:iCs/>
          <w:sz w:val="32"/>
          <w:szCs w:val="32"/>
        </w:rPr>
      </w:pPr>
      <w:r w:rsidRPr="0087145B">
        <w:rPr>
          <w:rFonts w:ascii="Arial" w:hAnsi="Arial" w:cs="Arial"/>
          <w:b/>
          <w:bCs/>
          <w:i/>
          <w:iCs/>
          <w:sz w:val="32"/>
          <w:szCs w:val="32"/>
        </w:rPr>
        <w:t>RULES OF THE CONVENTION</w:t>
      </w:r>
    </w:p>
    <w:p w14:paraId="13D664C3" w14:textId="77777777" w:rsidR="0031763A" w:rsidRDefault="0031763A" w:rsidP="0031763A"/>
    <w:p w14:paraId="22E448DC" w14:textId="77777777" w:rsidR="0031763A" w:rsidRPr="00B30783" w:rsidRDefault="0031763A" w:rsidP="0031763A">
      <w:pPr>
        <w:rPr>
          <w:rFonts w:ascii="Times New Roman" w:hAnsi="Times New Roman" w:cs="Times New Roman"/>
        </w:rPr>
      </w:pPr>
      <w:r w:rsidRPr="00B30783">
        <w:rPr>
          <w:rFonts w:ascii="Times New Roman" w:hAnsi="Times New Roman" w:cs="Times New Roman"/>
        </w:rPr>
        <w:t>Only delegates are allowed to make or to vote on a motion.</w:t>
      </w:r>
    </w:p>
    <w:p w14:paraId="2ACBF1DC"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Other attendees may speak at the discretion of the Chair, time permitting and after all delegates</w:t>
      </w:r>
    </w:p>
    <w:p w14:paraId="6D0A3D27" w14:textId="77777777" w:rsidR="0031763A" w:rsidRPr="00B30783" w:rsidRDefault="0031763A" w:rsidP="0031763A">
      <w:pPr>
        <w:rPr>
          <w:rFonts w:ascii="Times New Roman" w:hAnsi="Times New Roman" w:cs="Times New Roman"/>
        </w:rPr>
      </w:pPr>
      <w:r w:rsidRPr="00B30783">
        <w:rPr>
          <w:rFonts w:ascii="Times New Roman" w:hAnsi="Times New Roman" w:cs="Times New Roman"/>
        </w:rPr>
        <w:t>who wish to speak have done so.</w:t>
      </w:r>
    </w:p>
    <w:p w14:paraId="3CD8FA84"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To get recognition from the Chair, a delegate shall raise a hand or stand and say “Madam Chair”</w:t>
      </w:r>
    </w:p>
    <w:p w14:paraId="6B0F670D" w14:textId="77777777" w:rsidR="0031763A" w:rsidRPr="00B30783" w:rsidRDefault="0031763A" w:rsidP="0031763A">
      <w:pPr>
        <w:rPr>
          <w:rFonts w:ascii="Times New Roman" w:hAnsi="Times New Roman" w:cs="Times New Roman"/>
        </w:rPr>
      </w:pPr>
      <w:r w:rsidRPr="00B30783">
        <w:rPr>
          <w:rFonts w:ascii="Times New Roman" w:hAnsi="Times New Roman" w:cs="Times New Roman"/>
        </w:rPr>
        <w:t>loudly enough to be heard.</w:t>
      </w:r>
    </w:p>
    <w:p w14:paraId="48F15A67"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Any delegate who has been recognized by the Chair shall state their name and the local League</w:t>
      </w:r>
    </w:p>
    <w:p w14:paraId="6E2604D8" w14:textId="77777777" w:rsidR="0031763A" w:rsidRDefault="0031763A" w:rsidP="0031763A">
      <w:pPr>
        <w:spacing w:after="0"/>
        <w:rPr>
          <w:rFonts w:ascii="Times New Roman" w:hAnsi="Times New Roman" w:cs="Times New Roman"/>
        </w:rPr>
      </w:pPr>
      <w:proofErr w:type="gramStart"/>
      <w:r w:rsidRPr="00B30783">
        <w:rPr>
          <w:rFonts w:ascii="Times New Roman" w:hAnsi="Times New Roman" w:cs="Times New Roman"/>
        </w:rPr>
        <w:t>they</w:t>
      </w:r>
      <w:proofErr w:type="gramEnd"/>
      <w:r w:rsidRPr="00B30783">
        <w:rPr>
          <w:rFonts w:ascii="Times New Roman" w:hAnsi="Times New Roman" w:cs="Times New Roman"/>
        </w:rPr>
        <w:t xml:space="preserve"> </w:t>
      </w:r>
      <w:proofErr w:type="gramStart"/>
      <w:r w:rsidRPr="00B30783">
        <w:rPr>
          <w:rFonts w:ascii="Times New Roman" w:hAnsi="Times New Roman" w:cs="Times New Roman"/>
        </w:rPr>
        <w:t>represent or</w:t>
      </w:r>
      <w:proofErr w:type="gramEnd"/>
      <w:r w:rsidRPr="00B30783">
        <w:rPr>
          <w:rFonts w:ascii="Times New Roman" w:hAnsi="Times New Roman" w:cs="Times New Roman"/>
        </w:rPr>
        <w:t xml:space="preserve"> the State Board position that they hold.</w:t>
      </w:r>
    </w:p>
    <w:p w14:paraId="4394D418" w14:textId="77777777" w:rsidR="0031763A" w:rsidRPr="00B30783" w:rsidRDefault="0031763A" w:rsidP="0031763A">
      <w:pPr>
        <w:spacing w:after="0"/>
        <w:rPr>
          <w:rFonts w:ascii="Times New Roman" w:hAnsi="Times New Roman" w:cs="Times New Roman"/>
        </w:rPr>
      </w:pPr>
    </w:p>
    <w:p w14:paraId="3F997FD9"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No person shall speak twice to the same motion until all who wish to speak have had an</w:t>
      </w:r>
    </w:p>
    <w:p w14:paraId="7ECA8D95"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opportunity to do so, except that the maker of the motion may speak twice if directed by the</w:t>
      </w:r>
    </w:p>
    <w:p w14:paraId="3BA68098" w14:textId="77777777" w:rsidR="0031763A" w:rsidRPr="00B30783" w:rsidRDefault="0031763A" w:rsidP="0031763A">
      <w:pPr>
        <w:rPr>
          <w:rFonts w:ascii="Times New Roman" w:hAnsi="Times New Roman" w:cs="Times New Roman"/>
        </w:rPr>
      </w:pPr>
      <w:r w:rsidRPr="00B30783">
        <w:rPr>
          <w:rFonts w:ascii="Times New Roman" w:hAnsi="Times New Roman" w:cs="Times New Roman"/>
        </w:rPr>
        <w:t>Chair to answer questions presented by the delegates.</w:t>
      </w:r>
    </w:p>
    <w:p w14:paraId="7DA01D9C" w14:textId="77777777" w:rsidR="0031763A" w:rsidRPr="00B30783" w:rsidRDefault="0031763A" w:rsidP="0031763A">
      <w:pPr>
        <w:rPr>
          <w:rFonts w:ascii="Times New Roman" w:hAnsi="Times New Roman" w:cs="Times New Roman"/>
        </w:rPr>
      </w:pPr>
      <w:r w:rsidRPr="00B30783">
        <w:rPr>
          <w:rFonts w:ascii="Times New Roman" w:hAnsi="Times New Roman" w:cs="Times New Roman"/>
        </w:rPr>
        <w:t>Each speaker is limited to two minutes during debate on a motion.</w:t>
      </w:r>
    </w:p>
    <w:p w14:paraId="029CD413"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All motions other than procedural motions (adoption of the agenda, etc.) must be made in writing</w:t>
      </w:r>
    </w:p>
    <w:p w14:paraId="55808DAE" w14:textId="77777777" w:rsidR="0031763A" w:rsidRPr="00B30783" w:rsidRDefault="0031763A" w:rsidP="0031763A">
      <w:pPr>
        <w:rPr>
          <w:rFonts w:ascii="Times New Roman" w:hAnsi="Times New Roman" w:cs="Times New Roman"/>
        </w:rPr>
      </w:pPr>
      <w:r w:rsidRPr="00B30783">
        <w:rPr>
          <w:rFonts w:ascii="Times New Roman" w:hAnsi="Times New Roman" w:cs="Times New Roman"/>
        </w:rPr>
        <w:t>and a signed copy given to the Secretary.</w:t>
      </w:r>
    </w:p>
    <w:p w14:paraId="3FC82F92"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Motions made “at the direction of the board” do not require a second. These motions represent</w:t>
      </w:r>
    </w:p>
    <w:p w14:paraId="7DD5B8F8" w14:textId="77777777" w:rsidR="0031763A" w:rsidRPr="00B30783" w:rsidRDefault="0031763A" w:rsidP="0031763A">
      <w:pPr>
        <w:rPr>
          <w:rFonts w:ascii="Times New Roman" w:hAnsi="Times New Roman" w:cs="Times New Roman"/>
        </w:rPr>
      </w:pPr>
      <w:r w:rsidRPr="00B30783">
        <w:rPr>
          <w:rFonts w:ascii="Times New Roman" w:hAnsi="Times New Roman" w:cs="Times New Roman"/>
        </w:rPr>
        <w:t>the consensus of the board at its pre-Convention meeting in March.</w:t>
      </w:r>
    </w:p>
    <w:p w14:paraId="0B26067F" w14:textId="77777777" w:rsidR="0031763A" w:rsidRPr="00B30783" w:rsidRDefault="0031763A" w:rsidP="0031763A">
      <w:pPr>
        <w:spacing w:after="0"/>
        <w:rPr>
          <w:rFonts w:ascii="Times New Roman" w:hAnsi="Times New Roman" w:cs="Times New Roman"/>
        </w:rPr>
      </w:pPr>
      <w:r w:rsidRPr="00B30783">
        <w:rPr>
          <w:rFonts w:ascii="Times New Roman" w:hAnsi="Times New Roman" w:cs="Times New Roman"/>
        </w:rPr>
        <w:t>Proposed resolutions will be treated in the same manner as “non-recommended program”</w:t>
      </w:r>
    </w:p>
    <w:p w14:paraId="074500C0" w14:textId="4A319C6F" w:rsidR="00EB5AC8" w:rsidRDefault="0031763A" w:rsidP="002666B3">
      <w:pPr>
        <w:rPr>
          <w:rFonts w:ascii="Times New Roman" w:hAnsi="Times New Roman" w:cs="Times New Roman"/>
        </w:rPr>
      </w:pPr>
      <w:r w:rsidRPr="00B30783">
        <w:rPr>
          <w:rFonts w:ascii="Times New Roman" w:hAnsi="Times New Roman" w:cs="Times New Roman"/>
        </w:rPr>
        <w:t>(</w:t>
      </w:r>
      <w:proofErr w:type="gramStart"/>
      <w:r w:rsidRPr="00B30783">
        <w:rPr>
          <w:rFonts w:ascii="Times New Roman" w:hAnsi="Times New Roman" w:cs="Times New Roman"/>
        </w:rPr>
        <w:t>majority</w:t>
      </w:r>
      <w:proofErr w:type="gramEnd"/>
      <w:r w:rsidRPr="00B30783">
        <w:rPr>
          <w:rFonts w:ascii="Times New Roman" w:hAnsi="Times New Roman" w:cs="Times New Roman"/>
        </w:rPr>
        <w:t xml:space="preserve"> vote required on Saturday to be included on Sunday’s agenda; 2/3 vote required to pass</w:t>
      </w:r>
      <w:r>
        <w:rPr>
          <w:rFonts w:ascii="Times New Roman" w:hAnsi="Times New Roman" w:cs="Times New Roman"/>
        </w:rPr>
        <w:t>.</w:t>
      </w:r>
    </w:p>
    <w:p w14:paraId="6C4B344D" w14:textId="77777777" w:rsidR="00EB5AC8" w:rsidRDefault="00EB5AC8">
      <w:pPr>
        <w:rPr>
          <w:rFonts w:ascii="Times New Roman" w:hAnsi="Times New Roman" w:cs="Times New Roman"/>
        </w:rPr>
      </w:pPr>
      <w:r>
        <w:rPr>
          <w:rFonts w:ascii="Times New Roman" w:hAnsi="Times New Roman" w:cs="Times New Roman"/>
        </w:rPr>
        <w:br w:type="page"/>
      </w:r>
    </w:p>
    <w:p w14:paraId="0A1D0D20" w14:textId="77777777" w:rsidR="006F312A" w:rsidRPr="0087145B" w:rsidRDefault="006F312A" w:rsidP="00764BA9">
      <w:pPr>
        <w:spacing w:after="0"/>
        <w:ind w:right="-576"/>
        <w:jc w:val="center"/>
        <w:rPr>
          <w:rFonts w:ascii="Arial" w:hAnsi="Arial" w:cs="Arial"/>
          <w:b/>
          <w:bCs/>
          <w:i/>
          <w:iCs/>
          <w:sz w:val="28"/>
          <w:szCs w:val="28"/>
        </w:rPr>
      </w:pPr>
      <w:r w:rsidRPr="0087145B">
        <w:rPr>
          <w:rFonts w:ascii="Arial" w:hAnsi="Arial" w:cs="Arial"/>
          <w:b/>
          <w:bCs/>
          <w:i/>
          <w:iCs/>
          <w:sz w:val="28"/>
          <w:szCs w:val="28"/>
        </w:rPr>
        <w:t>League of Women Voters of New Mexico</w:t>
      </w:r>
    </w:p>
    <w:p w14:paraId="178D2D04" w14:textId="41CDE6F9" w:rsidR="006F312A" w:rsidRPr="0087145B" w:rsidRDefault="006F312A" w:rsidP="00764BA9">
      <w:pPr>
        <w:spacing w:after="0"/>
        <w:ind w:right="-576"/>
        <w:jc w:val="center"/>
        <w:rPr>
          <w:rFonts w:ascii="Arial" w:hAnsi="Arial" w:cs="Arial"/>
          <w:b/>
          <w:bCs/>
          <w:i/>
          <w:iCs/>
          <w:sz w:val="28"/>
          <w:szCs w:val="28"/>
        </w:rPr>
      </w:pPr>
      <w:r w:rsidRPr="0087145B">
        <w:rPr>
          <w:rFonts w:ascii="Arial" w:hAnsi="Arial" w:cs="Arial"/>
          <w:b/>
          <w:bCs/>
          <w:i/>
          <w:iCs/>
          <w:sz w:val="28"/>
          <w:szCs w:val="28"/>
        </w:rPr>
        <w:t xml:space="preserve">Treasurer’s Report </w:t>
      </w:r>
    </w:p>
    <w:p w14:paraId="1E04A243" w14:textId="77777777" w:rsidR="006F312A" w:rsidRPr="0087145B" w:rsidRDefault="006F312A" w:rsidP="00764BA9">
      <w:pPr>
        <w:spacing w:after="0"/>
        <w:ind w:right="-576"/>
        <w:jc w:val="center"/>
        <w:rPr>
          <w:rFonts w:ascii="Arial" w:hAnsi="Arial" w:cs="Arial"/>
          <w:b/>
          <w:bCs/>
          <w:i/>
          <w:iCs/>
          <w:sz w:val="28"/>
          <w:szCs w:val="28"/>
        </w:rPr>
      </w:pPr>
      <w:r w:rsidRPr="0087145B">
        <w:rPr>
          <w:rFonts w:ascii="Arial" w:hAnsi="Arial" w:cs="Arial"/>
          <w:b/>
          <w:bCs/>
          <w:i/>
          <w:iCs/>
          <w:sz w:val="28"/>
          <w:szCs w:val="28"/>
        </w:rPr>
        <w:t>March 30, 2025</w:t>
      </w:r>
    </w:p>
    <w:p w14:paraId="1802FE6C" w14:textId="77777777" w:rsidR="007F6014" w:rsidRPr="006F312A" w:rsidRDefault="007F6014" w:rsidP="00764BA9">
      <w:pPr>
        <w:spacing w:after="0"/>
        <w:ind w:right="-576"/>
        <w:jc w:val="center"/>
        <w:rPr>
          <w:rFonts w:ascii="Times New Roman" w:hAnsi="Times New Roman" w:cs="Times New Roman"/>
          <w:b/>
          <w:bCs/>
        </w:rPr>
      </w:pPr>
    </w:p>
    <w:tbl>
      <w:tblPr>
        <w:tblStyle w:val="TableGrid"/>
        <w:tblW w:w="10170" w:type="dxa"/>
        <w:tblInd w:w="-365" w:type="dxa"/>
        <w:tblLook w:val="04A0" w:firstRow="1" w:lastRow="0" w:firstColumn="1" w:lastColumn="0" w:noHBand="0" w:noVBand="1"/>
      </w:tblPr>
      <w:tblGrid>
        <w:gridCol w:w="3690"/>
        <w:gridCol w:w="1620"/>
        <w:gridCol w:w="1620"/>
        <w:gridCol w:w="270"/>
        <w:gridCol w:w="1530"/>
        <w:gridCol w:w="1440"/>
      </w:tblGrid>
      <w:tr w:rsidR="006F312A" w:rsidRPr="006F312A" w14:paraId="2DB89BFC" w14:textId="77777777" w:rsidTr="003C0256">
        <w:tc>
          <w:tcPr>
            <w:tcW w:w="3690" w:type="dxa"/>
          </w:tcPr>
          <w:p w14:paraId="32D19379" w14:textId="77777777" w:rsidR="006F312A" w:rsidRPr="006F312A" w:rsidRDefault="006F312A" w:rsidP="00EC38DA">
            <w:pPr>
              <w:rPr>
                <w:rFonts w:ascii="Times New Roman" w:hAnsi="Times New Roman" w:cs="Times New Roman"/>
              </w:rPr>
            </w:pPr>
          </w:p>
        </w:tc>
        <w:tc>
          <w:tcPr>
            <w:tcW w:w="1620" w:type="dxa"/>
          </w:tcPr>
          <w:p w14:paraId="2D13461A"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2024-2025</w:t>
            </w:r>
          </w:p>
          <w:p w14:paraId="57750F50" w14:textId="77777777" w:rsidR="006F312A" w:rsidRPr="006F312A" w:rsidRDefault="006F312A" w:rsidP="00EC38DA">
            <w:pPr>
              <w:rPr>
                <w:rFonts w:ascii="Times New Roman" w:hAnsi="Times New Roman" w:cs="Times New Roman"/>
              </w:rPr>
            </w:pPr>
            <w:r w:rsidRPr="006F312A">
              <w:rPr>
                <w:rFonts w:ascii="Times New Roman" w:hAnsi="Times New Roman" w:cs="Times New Roman"/>
                <w:b/>
                <w:bCs/>
              </w:rPr>
              <w:t>Budget</w:t>
            </w:r>
          </w:p>
        </w:tc>
        <w:tc>
          <w:tcPr>
            <w:tcW w:w="1620" w:type="dxa"/>
          </w:tcPr>
          <w:p w14:paraId="40D94EEC"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2024-25</w:t>
            </w:r>
          </w:p>
          <w:p w14:paraId="6BB58BEC" w14:textId="77777777" w:rsidR="006F312A" w:rsidRPr="006F312A" w:rsidRDefault="006F312A" w:rsidP="00EC38DA">
            <w:pPr>
              <w:rPr>
                <w:rFonts w:ascii="Times New Roman" w:hAnsi="Times New Roman" w:cs="Times New Roman"/>
              </w:rPr>
            </w:pPr>
            <w:r w:rsidRPr="006F312A">
              <w:rPr>
                <w:rFonts w:ascii="Times New Roman" w:hAnsi="Times New Roman" w:cs="Times New Roman"/>
                <w:b/>
                <w:bCs/>
              </w:rPr>
              <w:t>Actual</w:t>
            </w:r>
          </w:p>
        </w:tc>
        <w:tc>
          <w:tcPr>
            <w:tcW w:w="270" w:type="dxa"/>
          </w:tcPr>
          <w:p w14:paraId="2EC5D4EC" w14:textId="77777777" w:rsidR="006F312A" w:rsidRPr="006F312A" w:rsidRDefault="006F312A" w:rsidP="00EC38DA">
            <w:pPr>
              <w:rPr>
                <w:rFonts w:ascii="Times New Roman" w:hAnsi="Times New Roman" w:cs="Times New Roman"/>
              </w:rPr>
            </w:pPr>
          </w:p>
        </w:tc>
        <w:tc>
          <w:tcPr>
            <w:tcW w:w="1530" w:type="dxa"/>
          </w:tcPr>
          <w:p w14:paraId="768622B2"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2023-2024</w:t>
            </w:r>
          </w:p>
          <w:p w14:paraId="12EDF303"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Budget</w:t>
            </w:r>
          </w:p>
        </w:tc>
        <w:tc>
          <w:tcPr>
            <w:tcW w:w="1440" w:type="dxa"/>
          </w:tcPr>
          <w:p w14:paraId="4D9086BE"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2023-34</w:t>
            </w:r>
          </w:p>
          <w:p w14:paraId="3C8DF9E5"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Actual</w:t>
            </w:r>
          </w:p>
        </w:tc>
      </w:tr>
      <w:tr w:rsidR="006F312A" w14:paraId="0A294C38" w14:textId="77777777" w:rsidTr="003C0256">
        <w:tc>
          <w:tcPr>
            <w:tcW w:w="3690" w:type="dxa"/>
          </w:tcPr>
          <w:p w14:paraId="1E44EB90"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Income- Organizational</w:t>
            </w:r>
          </w:p>
        </w:tc>
        <w:tc>
          <w:tcPr>
            <w:tcW w:w="1620" w:type="dxa"/>
          </w:tcPr>
          <w:p w14:paraId="550DC50F" w14:textId="77777777" w:rsidR="006F312A" w:rsidRPr="006F312A" w:rsidRDefault="006F312A" w:rsidP="00EC38DA">
            <w:pPr>
              <w:rPr>
                <w:rFonts w:ascii="Times New Roman" w:hAnsi="Times New Roman" w:cs="Times New Roman"/>
              </w:rPr>
            </w:pPr>
          </w:p>
        </w:tc>
        <w:tc>
          <w:tcPr>
            <w:tcW w:w="1620" w:type="dxa"/>
          </w:tcPr>
          <w:p w14:paraId="0C4DB0CF" w14:textId="77777777" w:rsidR="006F312A" w:rsidRPr="006F312A" w:rsidRDefault="006F312A" w:rsidP="00EC38DA">
            <w:pPr>
              <w:rPr>
                <w:rFonts w:ascii="Times New Roman" w:hAnsi="Times New Roman" w:cs="Times New Roman"/>
              </w:rPr>
            </w:pPr>
          </w:p>
        </w:tc>
        <w:tc>
          <w:tcPr>
            <w:tcW w:w="270" w:type="dxa"/>
          </w:tcPr>
          <w:p w14:paraId="1B84BF4E" w14:textId="77777777" w:rsidR="006F312A" w:rsidRPr="006F312A" w:rsidRDefault="006F312A" w:rsidP="00EC38DA">
            <w:pPr>
              <w:rPr>
                <w:rFonts w:ascii="Times New Roman" w:hAnsi="Times New Roman" w:cs="Times New Roman"/>
              </w:rPr>
            </w:pPr>
          </w:p>
        </w:tc>
        <w:tc>
          <w:tcPr>
            <w:tcW w:w="1530" w:type="dxa"/>
          </w:tcPr>
          <w:p w14:paraId="4EABDF76" w14:textId="77777777" w:rsidR="006F312A" w:rsidRPr="006F312A" w:rsidRDefault="006F312A" w:rsidP="00EC38DA">
            <w:pPr>
              <w:rPr>
                <w:rFonts w:ascii="Times New Roman" w:hAnsi="Times New Roman" w:cs="Times New Roman"/>
              </w:rPr>
            </w:pPr>
          </w:p>
        </w:tc>
        <w:tc>
          <w:tcPr>
            <w:tcW w:w="1440" w:type="dxa"/>
          </w:tcPr>
          <w:p w14:paraId="32A8A0B0" w14:textId="77777777" w:rsidR="006F312A" w:rsidRPr="006F312A" w:rsidRDefault="006F312A" w:rsidP="00EC38DA">
            <w:pPr>
              <w:rPr>
                <w:rFonts w:ascii="Times New Roman" w:hAnsi="Times New Roman" w:cs="Times New Roman"/>
              </w:rPr>
            </w:pPr>
          </w:p>
        </w:tc>
      </w:tr>
      <w:tr w:rsidR="006F312A" w14:paraId="2273B0A7" w14:textId="77777777" w:rsidTr="003C0256">
        <w:tc>
          <w:tcPr>
            <w:tcW w:w="3690" w:type="dxa"/>
          </w:tcPr>
          <w:p w14:paraId="6D5DB05F"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Contributions from Members</w:t>
            </w:r>
          </w:p>
        </w:tc>
        <w:tc>
          <w:tcPr>
            <w:tcW w:w="1620" w:type="dxa"/>
          </w:tcPr>
          <w:p w14:paraId="3E4416E9"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200</w:t>
            </w:r>
          </w:p>
        </w:tc>
        <w:tc>
          <w:tcPr>
            <w:tcW w:w="1620" w:type="dxa"/>
          </w:tcPr>
          <w:p w14:paraId="552FBFC9" w14:textId="3DC5243A" w:rsidR="006F312A" w:rsidRPr="006F312A" w:rsidRDefault="003C0256" w:rsidP="00EC38DA">
            <w:pPr>
              <w:jc w:val="right"/>
              <w:rPr>
                <w:rFonts w:ascii="Times New Roman" w:hAnsi="Times New Roman" w:cs="Times New Roman"/>
              </w:rPr>
            </w:pPr>
            <w:r>
              <w:rPr>
                <w:rFonts w:ascii="Times New Roman" w:hAnsi="Times New Roman" w:cs="Times New Roman"/>
              </w:rPr>
              <w:t>750</w:t>
            </w:r>
          </w:p>
        </w:tc>
        <w:tc>
          <w:tcPr>
            <w:tcW w:w="270" w:type="dxa"/>
          </w:tcPr>
          <w:p w14:paraId="23DD6560" w14:textId="77777777" w:rsidR="006F312A" w:rsidRPr="006F312A" w:rsidRDefault="006F312A" w:rsidP="00EC38DA">
            <w:pPr>
              <w:rPr>
                <w:rFonts w:ascii="Times New Roman" w:hAnsi="Times New Roman" w:cs="Times New Roman"/>
              </w:rPr>
            </w:pPr>
          </w:p>
        </w:tc>
        <w:tc>
          <w:tcPr>
            <w:tcW w:w="1530" w:type="dxa"/>
          </w:tcPr>
          <w:p w14:paraId="7F86E82A"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200</w:t>
            </w:r>
          </w:p>
        </w:tc>
        <w:tc>
          <w:tcPr>
            <w:tcW w:w="1440" w:type="dxa"/>
          </w:tcPr>
          <w:p w14:paraId="7585A0B8" w14:textId="4E567D46" w:rsidR="006F312A" w:rsidRPr="006F312A" w:rsidRDefault="008A022B" w:rsidP="008A022B">
            <w:pPr>
              <w:jc w:val="right"/>
              <w:rPr>
                <w:rFonts w:ascii="Times New Roman" w:hAnsi="Times New Roman" w:cs="Times New Roman"/>
              </w:rPr>
            </w:pPr>
            <w:r>
              <w:rPr>
                <w:rFonts w:ascii="Times New Roman" w:hAnsi="Times New Roman" w:cs="Times New Roman"/>
              </w:rPr>
              <w:t>100</w:t>
            </w:r>
          </w:p>
        </w:tc>
      </w:tr>
      <w:tr w:rsidR="006F312A" w14:paraId="6CCDB427" w14:textId="77777777" w:rsidTr="003C0256">
        <w:tc>
          <w:tcPr>
            <w:tcW w:w="3690" w:type="dxa"/>
          </w:tcPr>
          <w:p w14:paraId="4B4CA93F"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Contributions from Non-Members</w:t>
            </w:r>
          </w:p>
        </w:tc>
        <w:tc>
          <w:tcPr>
            <w:tcW w:w="1620" w:type="dxa"/>
          </w:tcPr>
          <w:p w14:paraId="5705A0AA" w14:textId="560EBE61"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000</w:t>
            </w:r>
          </w:p>
        </w:tc>
        <w:tc>
          <w:tcPr>
            <w:tcW w:w="1620" w:type="dxa"/>
          </w:tcPr>
          <w:p w14:paraId="0DF17E3D"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278</w:t>
            </w:r>
          </w:p>
        </w:tc>
        <w:tc>
          <w:tcPr>
            <w:tcW w:w="270" w:type="dxa"/>
          </w:tcPr>
          <w:p w14:paraId="0484B3E5" w14:textId="77777777" w:rsidR="006F312A" w:rsidRPr="006F312A" w:rsidRDefault="006F312A" w:rsidP="00EC38DA">
            <w:pPr>
              <w:rPr>
                <w:rFonts w:ascii="Times New Roman" w:hAnsi="Times New Roman" w:cs="Times New Roman"/>
              </w:rPr>
            </w:pPr>
          </w:p>
        </w:tc>
        <w:tc>
          <w:tcPr>
            <w:tcW w:w="1530" w:type="dxa"/>
          </w:tcPr>
          <w:p w14:paraId="71F60179" w14:textId="76EE99B4"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000</w:t>
            </w:r>
          </w:p>
        </w:tc>
        <w:tc>
          <w:tcPr>
            <w:tcW w:w="1440" w:type="dxa"/>
          </w:tcPr>
          <w:p w14:paraId="05A38263" w14:textId="0C0ED825" w:rsidR="006F312A" w:rsidRPr="006F312A" w:rsidRDefault="008A022B" w:rsidP="008A022B">
            <w:pPr>
              <w:jc w:val="right"/>
              <w:rPr>
                <w:rFonts w:ascii="Times New Roman" w:hAnsi="Times New Roman" w:cs="Times New Roman"/>
              </w:rPr>
            </w:pPr>
            <w:r>
              <w:rPr>
                <w:rFonts w:ascii="Times New Roman" w:hAnsi="Times New Roman" w:cs="Times New Roman"/>
              </w:rPr>
              <w:t>150</w:t>
            </w:r>
          </w:p>
        </w:tc>
      </w:tr>
      <w:tr w:rsidR="006F312A" w14:paraId="46363811" w14:textId="77777777" w:rsidTr="003C0256">
        <w:tc>
          <w:tcPr>
            <w:tcW w:w="3690" w:type="dxa"/>
          </w:tcPr>
          <w:p w14:paraId="2A85321B"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Grants to (c)(4)</w:t>
            </w:r>
          </w:p>
        </w:tc>
        <w:tc>
          <w:tcPr>
            <w:tcW w:w="1620" w:type="dxa"/>
          </w:tcPr>
          <w:p w14:paraId="52E00C0D" w14:textId="0EAA6E7A" w:rsidR="006F312A" w:rsidRPr="006F312A" w:rsidRDefault="006F312A" w:rsidP="00EC38DA">
            <w:pPr>
              <w:jc w:val="right"/>
              <w:rPr>
                <w:rFonts w:ascii="Times New Roman" w:hAnsi="Times New Roman" w:cs="Times New Roman"/>
              </w:rPr>
            </w:pPr>
            <w:r w:rsidRPr="006F312A">
              <w:rPr>
                <w:rFonts w:ascii="Times New Roman" w:hAnsi="Times New Roman" w:cs="Times New Roman"/>
              </w:rPr>
              <w:t>10</w:t>
            </w:r>
            <w:r w:rsidR="00417245">
              <w:rPr>
                <w:rFonts w:ascii="Times New Roman" w:hAnsi="Times New Roman" w:cs="Times New Roman"/>
              </w:rPr>
              <w:t>,</w:t>
            </w:r>
            <w:r w:rsidRPr="006F312A">
              <w:rPr>
                <w:rFonts w:ascii="Times New Roman" w:hAnsi="Times New Roman" w:cs="Times New Roman"/>
              </w:rPr>
              <w:t>000</w:t>
            </w:r>
          </w:p>
        </w:tc>
        <w:tc>
          <w:tcPr>
            <w:tcW w:w="1620" w:type="dxa"/>
          </w:tcPr>
          <w:p w14:paraId="783B2B2E" w14:textId="3B5CECA0" w:rsidR="006F312A" w:rsidRPr="006F312A" w:rsidRDefault="006F312A" w:rsidP="00EC38DA">
            <w:pPr>
              <w:jc w:val="right"/>
              <w:rPr>
                <w:rFonts w:ascii="Times New Roman" w:hAnsi="Times New Roman" w:cs="Times New Roman"/>
              </w:rPr>
            </w:pPr>
            <w:r w:rsidRPr="006F312A">
              <w:rPr>
                <w:rFonts w:ascii="Times New Roman" w:hAnsi="Times New Roman" w:cs="Times New Roman"/>
              </w:rPr>
              <w:t>18</w:t>
            </w:r>
            <w:r w:rsidR="00417245">
              <w:rPr>
                <w:rFonts w:ascii="Times New Roman" w:hAnsi="Times New Roman" w:cs="Times New Roman"/>
              </w:rPr>
              <w:t>,</w:t>
            </w:r>
            <w:r w:rsidRPr="006F312A">
              <w:rPr>
                <w:rFonts w:ascii="Times New Roman" w:hAnsi="Times New Roman" w:cs="Times New Roman"/>
              </w:rPr>
              <w:t>400</w:t>
            </w:r>
          </w:p>
        </w:tc>
        <w:tc>
          <w:tcPr>
            <w:tcW w:w="270" w:type="dxa"/>
          </w:tcPr>
          <w:p w14:paraId="10F48976" w14:textId="77777777" w:rsidR="006F312A" w:rsidRPr="006F312A" w:rsidRDefault="006F312A" w:rsidP="00EC38DA">
            <w:pPr>
              <w:rPr>
                <w:rFonts w:ascii="Times New Roman" w:hAnsi="Times New Roman" w:cs="Times New Roman"/>
              </w:rPr>
            </w:pPr>
          </w:p>
        </w:tc>
        <w:tc>
          <w:tcPr>
            <w:tcW w:w="1530" w:type="dxa"/>
          </w:tcPr>
          <w:p w14:paraId="104A3030" w14:textId="72A4BDC8" w:rsidR="006F312A" w:rsidRPr="006F312A" w:rsidRDefault="006F312A" w:rsidP="00EC38DA">
            <w:pPr>
              <w:jc w:val="right"/>
              <w:rPr>
                <w:rFonts w:ascii="Times New Roman" w:hAnsi="Times New Roman" w:cs="Times New Roman"/>
              </w:rPr>
            </w:pPr>
            <w:r w:rsidRPr="006F312A">
              <w:rPr>
                <w:rFonts w:ascii="Times New Roman" w:hAnsi="Times New Roman" w:cs="Times New Roman"/>
              </w:rPr>
              <w:t>10</w:t>
            </w:r>
            <w:r w:rsidR="00417245">
              <w:rPr>
                <w:rFonts w:ascii="Times New Roman" w:hAnsi="Times New Roman" w:cs="Times New Roman"/>
              </w:rPr>
              <w:t>,</w:t>
            </w:r>
            <w:r w:rsidRPr="006F312A">
              <w:rPr>
                <w:rFonts w:ascii="Times New Roman" w:hAnsi="Times New Roman" w:cs="Times New Roman"/>
              </w:rPr>
              <w:t>000</w:t>
            </w:r>
          </w:p>
        </w:tc>
        <w:tc>
          <w:tcPr>
            <w:tcW w:w="1440" w:type="dxa"/>
          </w:tcPr>
          <w:p w14:paraId="09275D62" w14:textId="09F07AC8" w:rsidR="006F312A" w:rsidRPr="006F312A" w:rsidRDefault="008A022B" w:rsidP="008A022B">
            <w:pPr>
              <w:jc w:val="right"/>
              <w:rPr>
                <w:rFonts w:ascii="Times New Roman" w:hAnsi="Times New Roman" w:cs="Times New Roman"/>
              </w:rPr>
            </w:pPr>
            <w:r>
              <w:rPr>
                <w:rFonts w:ascii="Times New Roman" w:hAnsi="Times New Roman" w:cs="Times New Roman"/>
              </w:rPr>
              <w:t>13,300</w:t>
            </w:r>
          </w:p>
        </w:tc>
      </w:tr>
      <w:tr w:rsidR="006F312A" w14:paraId="7BC80AD1" w14:textId="77777777" w:rsidTr="003C0256">
        <w:tc>
          <w:tcPr>
            <w:tcW w:w="3690" w:type="dxa"/>
          </w:tcPr>
          <w:p w14:paraId="2911B83F" w14:textId="22E30EBA"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Central NM Per M</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mb</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r Paym</w:t>
            </w:r>
            <w:r w:rsidR="004E4B32" w:rsidRPr="000068C6">
              <w:rPr>
                <w:rFonts w:ascii="Times New Roman" w:hAnsi="Times New Roman" w:cs="Times New Roman"/>
                <w:sz w:val="22"/>
                <w:szCs w:val="22"/>
              </w:rPr>
              <w:t>en</w:t>
            </w:r>
            <w:r w:rsidRPr="000068C6">
              <w:rPr>
                <w:rFonts w:ascii="Times New Roman" w:hAnsi="Times New Roman" w:cs="Times New Roman"/>
                <w:sz w:val="22"/>
                <w:szCs w:val="22"/>
              </w:rPr>
              <w:t>t</w:t>
            </w:r>
          </w:p>
        </w:tc>
        <w:tc>
          <w:tcPr>
            <w:tcW w:w="1620" w:type="dxa"/>
          </w:tcPr>
          <w:p w14:paraId="27D61B16" w14:textId="35119652"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924</w:t>
            </w:r>
          </w:p>
        </w:tc>
        <w:tc>
          <w:tcPr>
            <w:tcW w:w="1620" w:type="dxa"/>
          </w:tcPr>
          <w:p w14:paraId="5BD9D86F" w14:textId="7EC09A95"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911</w:t>
            </w:r>
          </w:p>
        </w:tc>
        <w:tc>
          <w:tcPr>
            <w:tcW w:w="270" w:type="dxa"/>
          </w:tcPr>
          <w:p w14:paraId="4F50F211" w14:textId="77777777" w:rsidR="006F312A" w:rsidRPr="006F312A" w:rsidRDefault="006F312A" w:rsidP="00EC38DA">
            <w:pPr>
              <w:rPr>
                <w:rFonts w:ascii="Times New Roman" w:hAnsi="Times New Roman" w:cs="Times New Roman"/>
              </w:rPr>
            </w:pPr>
          </w:p>
        </w:tc>
        <w:tc>
          <w:tcPr>
            <w:tcW w:w="1530" w:type="dxa"/>
          </w:tcPr>
          <w:p w14:paraId="6F63448C" w14:textId="3DF73B51"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924</w:t>
            </w:r>
          </w:p>
        </w:tc>
        <w:tc>
          <w:tcPr>
            <w:tcW w:w="1440" w:type="dxa"/>
          </w:tcPr>
          <w:p w14:paraId="4E49AEE9" w14:textId="4512B483" w:rsidR="006F312A" w:rsidRPr="006F312A" w:rsidRDefault="008A022B" w:rsidP="008A022B">
            <w:pPr>
              <w:jc w:val="right"/>
              <w:rPr>
                <w:rFonts w:ascii="Times New Roman" w:hAnsi="Times New Roman" w:cs="Times New Roman"/>
              </w:rPr>
            </w:pPr>
            <w:r>
              <w:rPr>
                <w:rFonts w:ascii="Times New Roman" w:hAnsi="Times New Roman" w:cs="Times New Roman"/>
              </w:rPr>
              <w:t>1,924</w:t>
            </w:r>
          </w:p>
        </w:tc>
      </w:tr>
      <w:tr w:rsidR="006F312A" w14:paraId="3CFD3ED1" w14:textId="77777777" w:rsidTr="003C0256">
        <w:tc>
          <w:tcPr>
            <w:tcW w:w="3690" w:type="dxa"/>
          </w:tcPr>
          <w:p w14:paraId="4453DC87" w14:textId="607EEFF3"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Southern NM Per M</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mb</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r Paym</w:t>
            </w:r>
            <w:r w:rsidR="004E4B32" w:rsidRPr="000068C6">
              <w:rPr>
                <w:rFonts w:ascii="Times New Roman" w:hAnsi="Times New Roman" w:cs="Times New Roman"/>
                <w:sz w:val="22"/>
                <w:szCs w:val="22"/>
              </w:rPr>
              <w:t>en</w:t>
            </w:r>
            <w:r w:rsidRPr="000068C6">
              <w:rPr>
                <w:rFonts w:ascii="Times New Roman" w:hAnsi="Times New Roman" w:cs="Times New Roman"/>
                <w:sz w:val="22"/>
                <w:szCs w:val="22"/>
              </w:rPr>
              <w:t>t</w:t>
            </w:r>
          </w:p>
        </w:tc>
        <w:tc>
          <w:tcPr>
            <w:tcW w:w="1620" w:type="dxa"/>
          </w:tcPr>
          <w:p w14:paraId="603FF065" w14:textId="4A30F574"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209</w:t>
            </w:r>
          </w:p>
        </w:tc>
        <w:tc>
          <w:tcPr>
            <w:tcW w:w="1620" w:type="dxa"/>
          </w:tcPr>
          <w:p w14:paraId="0FF64C3A" w14:textId="5BE3B8AF"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157</w:t>
            </w:r>
          </w:p>
        </w:tc>
        <w:tc>
          <w:tcPr>
            <w:tcW w:w="270" w:type="dxa"/>
          </w:tcPr>
          <w:p w14:paraId="76D7185F" w14:textId="77777777" w:rsidR="006F312A" w:rsidRPr="006F312A" w:rsidRDefault="006F312A" w:rsidP="00EC38DA">
            <w:pPr>
              <w:rPr>
                <w:rFonts w:ascii="Times New Roman" w:hAnsi="Times New Roman" w:cs="Times New Roman"/>
              </w:rPr>
            </w:pPr>
          </w:p>
        </w:tc>
        <w:tc>
          <w:tcPr>
            <w:tcW w:w="1530" w:type="dxa"/>
          </w:tcPr>
          <w:p w14:paraId="34CEE368" w14:textId="50AB6F90"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209</w:t>
            </w:r>
          </w:p>
        </w:tc>
        <w:tc>
          <w:tcPr>
            <w:tcW w:w="1440" w:type="dxa"/>
          </w:tcPr>
          <w:p w14:paraId="7FF6E006" w14:textId="274EB0DD" w:rsidR="006F312A" w:rsidRPr="006F312A" w:rsidRDefault="008A022B" w:rsidP="008A022B">
            <w:pPr>
              <w:jc w:val="right"/>
              <w:rPr>
                <w:rFonts w:ascii="Times New Roman" w:hAnsi="Times New Roman" w:cs="Times New Roman"/>
              </w:rPr>
            </w:pPr>
            <w:r>
              <w:rPr>
                <w:rFonts w:ascii="Times New Roman" w:hAnsi="Times New Roman" w:cs="Times New Roman"/>
              </w:rPr>
              <w:t>1,209</w:t>
            </w:r>
          </w:p>
        </w:tc>
      </w:tr>
      <w:tr w:rsidR="006F312A" w14:paraId="3F697885" w14:textId="77777777" w:rsidTr="003C0256">
        <w:tc>
          <w:tcPr>
            <w:tcW w:w="3690" w:type="dxa"/>
          </w:tcPr>
          <w:p w14:paraId="5A5F9C7C" w14:textId="13E2794F"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Los Alamos Per M</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mb</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r Paym</w:t>
            </w:r>
            <w:r w:rsidR="004E4B32" w:rsidRPr="000068C6">
              <w:rPr>
                <w:rFonts w:ascii="Times New Roman" w:hAnsi="Times New Roman" w:cs="Times New Roman"/>
                <w:sz w:val="22"/>
                <w:szCs w:val="22"/>
              </w:rPr>
              <w:t>en</w:t>
            </w:r>
            <w:r w:rsidRPr="000068C6">
              <w:rPr>
                <w:rFonts w:ascii="Times New Roman" w:hAnsi="Times New Roman" w:cs="Times New Roman"/>
                <w:sz w:val="22"/>
                <w:szCs w:val="22"/>
              </w:rPr>
              <w:t>t</w:t>
            </w:r>
          </w:p>
        </w:tc>
        <w:tc>
          <w:tcPr>
            <w:tcW w:w="1620" w:type="dxa"/>
          </w:tcPr>
          <w:p w14:paraId="2103229B" w14:textId="534541D9"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276</w:t>
            </w:r>
          </w:p>
        </w:tc>
        <w:tc>
          <w:tcPr>
            <w:tcW w:w="1620" w:type="dxa"/>
          </w:tcPr>
          <w:p w14:paraId="10535AD2" w14:textId="22FC1274"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313</w:t>
            </w:r>
          </w:p>
        </w:tc>
        <w:tc>
          <w:tcPr>
            <w:tcW w:w="270" w:type="dxa"/>
          </w:tcPr>
          <w:p w14:paraId="68CFDAD7" w14:textId="77777777" w:rsidR="006F312A" w:rsidRPr="006F312A" w:rsidRDefault="006F312A" w:rsidP="00EC38DA">
            <w:pPr>
              <w:rPr>
                <w:rFonts w:ascii="Times New Roman" w:hAnsi="Times New Roman" w:cs="Times New Roman"/>
              </w:rPr>
            </w:pPr>
          </w:p>
        </w:tc>
        <w:tc>
          <w:tcPr>
            <w:tcW w:w="1530" w:type="dxa"/>
          </w:tcPr>
          <w:p w14:paraId="090B5EEC" w14:textId="361825FD" w:rsidR="006F312A" w:rsidRPr="006F312A" w:rsidRDefault="008A022B" w:rsidP="00EC38DA">
            <w:pPr>
              <w:jc w:val="right"/>
              <w:rPr>
                <w:rFonts w:ascii="Times New Roman" w:hAnsi="Times New Roman" w:cs="Times New Roman"/>
              </w:rPr>
            </w:pPr>
            <w:r>
              <w:rPr>
                <w:rFonts w:ascii="Times New Roman" w:hAnsi="Times New Roman" w:cs="Times New Roman"/>
              </w:rPr>
              <w:t>1.268</w:t>
            </w:r>
          </w:p>
        </w:tc>
        <w:tc>
          <w:tcPr>
            <w:tcW w:w="1440" w:type="dxa"/>
          </w:tcPr>
          <w:p w14:paraId="14453E08" w14:textId="1B3E72D4" w:rsidR="006F312A" w:rsidRPr="006F312A" w:rsidRDefault="008A022B" w:rsidP="008A022B">
            <w:pPr>
              <w:jc w:val="right"/>
              <w:rPr>
                <w:rFonts w:ascii="Times New Roman" w:hAnsi="Times New Roman" w:cs="Times New Roman"/>
              </w:rPr>
            </w:pPr>
            <w:r>
              <w:rPr>
                <w:rFonts w:ascii="Times New Roman" w:hAnsi="Times New Roman" w:cs="Times New Roman"/>
              </w:rPr>
              <w:t>1,268</w:t>
            </w:r>
          </w:p>
        </w:tc>
      </w:tr>
      <w:tr w:rsidR="006F312A" w14:paraId="673D06BF" w14:textId="77777777" w:rsidTr="003C0256">
        <w:tc>
          <w:tcPr>
            <w:tcW w:w="3690" w:type="dxa"/>
          </w:tcPr>
          <w:p w14:paraId="4C416852" w14:textId="4630C734"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Santa Fe County Per M</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mb</w:t>
            </w:r>
            <w:r w:rsidR="004E4B32" w:rsidRPr="000068C6">
              <w:rPr>
                <w:rFonts w:ascii="Times New Roman" w:hAnsi="Times New Roman" w:cs="Times New Roman"/>
                <w:sz w:val="22"/>
                <w:szCs w:val="22"/>
              </w:rPr>
              <w:t>e</w:t>
            </w:r>
            <w:r w:rsidRPr="000068C6">
              <w:rPr>
                <w:rFonts w:ascii="Times New Roman" w:hAnsi="Times New Roman" w:cs="Times New Roman"/>
                <w:sz w:val="22"/>
                <w:szCs w:val="22"/>
              </w:rPr>
              <w:t>r Paym</w:t>
            </w:r>
            <w:r w:rsidR="004E4B32" w:rsidRPr="000068C6">
              <w:rPr>
                <w:rFonts w:ascii="Times New Roman" w:hAnsi="Times New Roman" w:cs="Times New Roman"/>
                <w:sz w:val="22"/>
                <w:szCs w:val="22"/>
              </w:rPr>
              <w:t>en</w:t>
            </w:r>
            <w:r w:rsidRPr="000068C6">
              <w:rPr>
                <w:rFonts w:ascii="Times New Roman" w:hAnsi="Times New Roman" w:cs="Times New Roman"/>
                <w:sz w:val="22"/>
                <w:szCs w:val="22"/>
              </w:rPr>
              <w:t>t</w:t>
            </w:r>
          </w:p>
        </w:tc>
        <w:tc>
          <w:tcPr>
            <w:tcW w:w="1620" w:type="dxa"/>
          </w:tcPr>
          <w:p w14:paraId="044C021C" w14:textId="5CCEBA4B"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502</w:t>
            </w:r>
          </w:p>
        </w:tc>
        <w:tc>
          <w:tcPr>
            <w:tcW w:w="1620" w:type="dxa"/>
          </w:tcPr>
          <w:p w14:paraId="72F9AA5C" w14:textId="3B5C9FD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430</w:t>
            </w:r>
          </w:p>
        </w:tc>
        <w:tc>
          <w:tcPr>
            <w:tcW w:w="270" w:type="dxa"/>
          </w:tcPr>
          <w:p w14:paraId="6F09827B" w14:textId="77777777" w:rsidR="006F312A" w:rsidRPr="006F312A" w:rsidRDefault="006F312A" w:rsidP="00EC38DA">
            <w:pPr>
              <w:rPr>
                <w:rFonts w:ascii="Times New Roman" w:hAnsi="Times New Roman" w:cs="Times New Roman"/>
              </w:rPr>
            </w:pPr>
          </w:p>
        </w:tc>
        <w:tc>
          <w:tcPr>
            <w:tcW w:w="1530" w:type="dxa"/>
          </w:tcPr>
          <w:p w14:paraId="5ADF9AA6" w14:textId="01CDB6CD"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502</w:t>
            </w:r>
          </w:p>
        </w:tc>
        <w:tc>
          <w:tcPr>
            <w:tcW w:w="1440" w:type="dxa"/>
          </w:tcPr>
          <w:p w14:paraId="4F3CB6C8" w14:textId="1FE1521A" w:rsidR="006F312A" w:rsidRPr="006F312A" w:rsidRDefault="008A022B" w:rsidP="008A022B">
            <w:pPr>
              <w:jc w:val="right"/>
              <w:rPr>
                <w:rFonts w:ascii="Times New Roman" w:hAnsi="Times New Roman" w:cs="Times New Roman"/>
              </w:rPr>
            </w:pPr>
            <w:r>
              <w:rPr>
                <w:rFonts w:ascii="Times New Roman" w:hAnsi="Times New Roman" w:cs="Times New Roman"/>
              </w:rPr>
              <w:t>1,502</w:t>
            </w:r>
          </w:p>
        </w:tc>
      </w:tr>
      <w:tr w:rsidR="006F312A" w14:paraId="4BD6B6FC" w14:textId="77777777" w:rsidTr="003C0256">
        <w:tc>
          <w:tcPr>
            <w:tcW w:w="3690" w:type="dxa"/>
          </w:tcPr>
          <w:p w14:paraId="2B38C366"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 xml:space="preserve">Dues thru </w:t>
            </w:r>
            <w:proofErr w:type="spellStart"/>
            <w:r w:rsidRPr="000068C6">
              <w:rPr>
                <w:rFonts w:ascii="Times New Roman" w:hAnsi="Times New Roman" w:cs="Times New Roman"/>
                <w:sz w:val="22"/>
                <w:szCs w:val="22"/>
              </w:rPr>
              <w:t>ChapterSpot</w:t>
            </w:r>
            <w:proofErr w:type="spellEnd"/>
          </w:p>
        </w:tc>
        <w:tc>
          <w:tcPr>
            <w:tcW w:w="1620" w:type="dxa"/>
          </w:tcPr>
          <w:p w14:paraId="3BACFD1E"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620" w:type="dxa"/>
          </w:tcPr>
          <w:p w14:paraId="7677324D" w14:textId="796912AD"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003C0256">
              <w:rPr>
                <w:rFonts w:ascii="Times New Roman" w:hAnsi="Times New Roman" w:cs="Times New Roman"/>
              </w:rPr>
              <w:t>6</w:t>
            </w:r>
            <w:r w:rsidRPr="006F312A">
              <w:rPr>
                <w:rFonts w:ascii="Times New Roman" w:hAnsi="Times New Roman" w:cs="Times New Roman"/>
              </w:rPr>
              <w:t>32</w:t>
            </w:r>
          </w:p>
        </w:tc>
        <w:tc>
          <w:tcPr>
            <w:tcW w:w="270" w:type="dxa"/>
          </w:tcPr>
          <w:p w14:paraId="55D19BF9" w14:textId="77777777" w:rsidR="006F312A" w:rsidRPr="006F312A" w:rsidRDefault="006F312A" w:rsidP="00EC38DA">
            <w:pPr>
              <w:rPr>
                <w:rFonts w:ascii="Times New Roman" w:hAnsi="Times New Roman" w:cs="Times New Roman"/>
              </w:rPr>
            </w:pPr>
          </w:p>
        </w:tc>
        <w:tc>
          <w:tcPr>
            <w:tcW w:w="1530" w:type="dxa"/>
          </w:tcPr>
          <w:p w14:paraId="65597DCA"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440" w:type="dxa"/>
          </w:tcPr>
          <w:p w14:paraId="353BA286" w14:textId="221783BE"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4D9B9B4F" w14:textId="77777777" w:rsidTr="003C0256">
        <w:tc>
          <w:tcPr>
            <w:tcW w:w="3690" w:type="dxa"/>
          </w:tcPr>
          <w:p w14:paraId="0736C641"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Member at Large Dues</w:t>
            </w:r>
          </w:p>
        </w:tc>
        <w:tc>
          <w:tcPr>
            <w:tcW w:w="1620" w:type="dxa"/>
          </w:tcPr>
          <w:p w14:paraId="5B6063E2"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315</w:t>
            </w:r>
          </w:p>
        </w:tc>
        <w:tc>
          <w:tcPr>
            <w:tcW w:w="1620" w:type="dxa"/>
          </w:tcPr>
          <w:p w14:paraId="1BE4BEC1"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3176A9F0" w14:textId="77777777" w:rsidR="006F312A" w:rsidRPr="006F312A" w:rsidRDefault="006F312A" w:rsidP="00EC38DA">
            <w:pPr>
              <w:rPr>
                <w:rFonts w:ascii="Times New Roman" w:hAnsi="Times New Roman" w:cs="Times New Roman"/>
              </w:rPr>
            </w:pPr>
          </w:p>
        </w:tc>
        <w:tc>
          <w:tcPr>
            <w:tcW w:w="1530" w:type="dxa"/>
          </w:tcPr>
          <w:p w14:paraId="30621C07"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315</w:t>
            </w:r>
          </w:p>
        </w:tc>
        <w:tc>
          <w:tcPr>
            <w:tcW w:w="1440" w:type="dxa"/>
          </w:tcPr>
          <w:p w14:paraId="3EDA0917" w14:textId="7B25D0C2"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69C5CC1E" w14:textId="77777777" w:rsidTr="003C0256">
        <w:tc>
          <w:tcPr>
            <w:tcW w:w="3690" w:type="dxa"/>
          </w:tcPr>
          <w:p w14:paraId="65A20B60"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Interest</w:t>
            </w:r>
          </w:p>
        </w:tc>
        <w:tc>
          <w:tcPr>
            <w:tcW w:w="1620" w:type="dxa"/>
          </w:tcPr>
          <w:p w14:paraId="149B4E60"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620" w:type="dxa"/>
          </w:tcPr>
          <w:p w14:paraId="251A6CF4"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01D28956" w14:textId="77777777" w:rsidR="006F312A" w:rsidRPr="006F312A" w:rsidRDefault="006F312A" w:rsidP="00EC38DA">
            <w:pPr>
              <w:rPr>
                <w:rFonts w:ascii="Times New Roman" w:hAnsi="Times New Roman" w:cs="Times New Roman"/>
              </w:rPr>
            </w:pPr>
          </w:p>
        </w:tc>
        <w:tc>
          <w:tcPr>
            <w:tcW w:w="1530" w:type="dxa"/>
          </w:tcPr>
          <w:p w14:paraId="04EB60AB"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440" w:type="dxa"/>
          </w:tcPr>
          <w:p w14:paraId="54E82AFB" w14:textId="74C6A047"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3DE18A66" w14:textId="77777777" w:rsidTr="003C0256">
        <w:tc>
          <w:tcPr>
            <w:tcW w:w="3690" w:type="dxa"/>
          </w:tcPr>
          <w:p w14:paraId="64348FDC"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Convention/Council Auction</w:t>
            </w:r>
          </w:p>
        </w:tc>
        <w:tc>
          <w:tcPr>
            <w:tcW w:w="1620" w:type="dxa"/>
          </w:tcPr>
          <w:p w14:paraId="4F7FD984"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700</w:t>
            </w:r>
          </w:p>
        </w:tc>
        <w:tc>
          <w:tcPr>
            <w:tcW w:w="1620" w:type="dxa"/>
          </w:tcPr>
          <w:p w14:paraId="76C87AAF"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041794B2" w14:textId="77777777" w:rsidR="006F312A" w:rsidRPr="006F312A" w:rsidRDefault="006F312A" w:rsidP="00EC38DA">
            <w:pPr>
              <w:rPr>
                <w:rFonts w:ascii="Times New Roman" w:hAnsi="Times New Roman" w:cs="Times New Roman"/>
              </w:rPr>
            </w:pPr>
          </w:p>
        </w:tc>
        <w:tc>
          <w:tcPr>
            <w:tcW w:w="1530" w:type="dxa"/>
          </w:tcPr>
          <w:p w14:paraId="17B033BA"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700</w:t>
            </w:r>
          </w:p>
        </w:tc>
        <w:tc>
          <w:tcPr>
            <w:tcW w:w="1440" w:type="dxa"/>
          </w:tcPr>
          <w:p w14:paraId="5DBD2FD9" w14:textId="19939AF5"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23B77D37" w14:textId="77777777" w:rsidTr="003C0256">
        <w:tc>
          <w:tcPr>
            <w:tcW w:w="3690" w:type="dxa"/>
          </w:tcPr>
          <w:p w14:paraId="10873A7B"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MDW award luncheon</w:t>
            </w:r>
          </w:p>
        </w:tc>
        <w:tc>
          <w:tcPr>
            <w:tcW w:w="1620" w:type="dxa"/>
          </w:tcPr>
          <w:p w14:paraId="2EDB48D7" w14:textId="4BFA2524" w:rsidR="006F312A" w:rsidRPr="006F312A" w:rsidRDefault="006F312A" w:rsidP="00EC38DA">
            <w:pPr>
              <w:jc w:val="right"/>
              <w:rPr>
                <w:rFonts w:ascii="Times New Roman" w:hAnsi="Times New Roman" w:cs="Times New Roman"/>
              </w:rPr>
            </w:pPr>
            <w:r w:rsidRPr="006F312A">
              <w:rPr>
                <w:rFonts w:ascii="Times New Roman" w:hAnsi="Times New Roman" w:cs="Times New Roman"/>
              </w:rPr>
              <w:t>2</w:t>
            </w:r>
            <w:r w:rsidR="00417245">
              <w:rPr>
                <w:rFonts w:ascii="Times New Roman" w:hAnsi="Times New Roman" w:cs="Times New Roman"/>
              </w:rPr>
              <w:t>,</w:t>
            </w:r>
            <w:r w:rsidRPr="006F312A">
              <w:rPr>
                <w:rFonts w:ascii="Times New Roman" w:hAnsi="Times New Roman" w:cs="Times New Roman"/>
              </w:rPr>
              <w:t>000</w:t>
            </w:r>
          </w:p>
        </w:tc>
        <w:tc>
          <w:tcPr>
            <w:tcW w:w="1620" w:type="dxa"/>
          </w:tcPr>
          <w:p w14:paraId="2D8636E0" w14:textId="7FE33F23" w:rsidR="006F312A" w:rsidRPr="006F312A" w:rsidRDefault="006F312A" w:rsidP="00EC38DA">
            <w:pPr>
              <w:jc w:val="right"/>
              <w:rPr>
                <w:rFonts w:ascii="Times New Roman" w:hAnsi="Times New Roman" w:cs="Times New Roman"/>
              </w:rPr>
            </w:pPr>
            <w:r w:rsidRPr="006F312A">
              <w:rPr>
                <w:rFonts w:ascii="Times New Roman" w:hAnsi="Times New Roman" w:cs="Times New Roman"/>
              </w:rPr>
              <w:t>2</w:t>
            </w:r>
            <w:r w:rsidR="00417245">
              <w:rPr>
                <w:rFonts w:ascii="Times New Roman" w:hAnsi="Times New Roman" w:cs="Times New Roman"/>
              </w:rPr>
              <w:t>,</w:t>
            </w:r>
            <w:r w:rsidRPr="006F312A">
              <w:rPr>
                <w:rFonts w:ascii="Times New Roman" w:hAnsi="Times New Roman" w:cs="Times New Roman"/>
              </w:rPr>
              <w:t>169</w:t>
            </w:r>
          </w:p>
        </w:tc>
        <w:tc>
          <w:tcPr>
            <w:tcW w:w="270" w:type="dxa"/>
          </w:tcPr>
          <w:p w14:paraId="10F3EFE4" w14:textId="77777777" w:rsidR="006F312A" w:rsidRPr="006F312A" w:rsidRDefault="006F312A" w:rsidP="00EC38DA">
            <w:pPr>
              <w:rPr>
                <w:rFonts w:ascii="Times New Roman" w:hAnsi="Times New Roman" w:cs="Times New Roman"/>
              </w:rPr>
            </w:pPr>
          </w:p>
        </w:tc>
        <w:tc>
          <w:tcPr>
            <w:tcW w:w="1530" w:type="dxa"/>
          </w:tcPr>
          <w:p w14:paraId="7946C05C" w14:textId="3E280711" w:rsidR="008A022B" w:rsidRPr="006F312A" w:rsidRDefault="008A022B" w:rsidP="008A022B">
            <w:pPr>
              <w:jc w:val="right"/>
              <w:rPr>
                <w:rFonts w:ascii="Times New Roman" w:hAnsi="Times New Roman" w:cs="Times New Roman"/>
              </w:rPr>
            </w:pPr>
            <w:r>
              <w:rPr>
                <w:rFonts w:ascii="Times New Roman" w:hAnsi="Times New Roman" w:cs="Times New Roman"/>
              </w:rPr>
              <w:t>0</w:t>
            </w:r>
          </w:p>
        </w:tc>
        <w:tc>
          <w:tcPr>
            <w:tcW w:w="1440" w:type="dxa"/>
          </w:tcPr>
          <w:p w14:paraId="2A4E9504" w14:textId="4EAC5D14"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48667051" w14:textId="77777777" w:rsidTr="003C0256">
        <w:tc>
          <w:tcPr>
            <w:tcW w:w="3690" w:type="dxa"/>
          </w:tcPr>
          <w:p w14:paraId="514B7AC0" w14:textId="77777777" w:rsidR="006F312A" w:rsidRPr="000068C6" w:rsidRDefault="006F312A" w:rsidP="00EC38DA">
            <w:pPr>
              <w:rPr>
                <w:rFonts w:ascii="Times New Roman" w:hAnsi="Times New Roman" w:cs="Times New Roman"/>
                <w:sz w:val="22"/>
                <w:szCs w:val="22"/>
              </w:rPr>
            </w:pPr>
            <w:r w:rsidRPr="000068C6">
              <w:rPr>
                <w:rFonts w:ascii="Times New Roman" w:hAnsi="Times New Roman" w:cs="Times New Roman"/>
                <w:sz w:val="22"/>
                <w:szCs w:val="22"/>
              </w:rPr>
              <w:t>Miscellaneous</w:t>
            </w:r>
          </w:p>
        </w:tc>
        <w:tc>
          <w:tcPr>
            <w:tcW w:w="1620" w:type="dxa"/>
          </w:tcPr>
          <w:p w14:paraId="57B0F46F" w14:textId="2522E42A" w:rsidR="006F312A" w:rsidRPr="006F312A" w:rsidRDefault="008A022B" w:rsidP="00EC38DA">
            <w:pPr>
              <w:jc w:val="right"/>
              <w:rPr>
                <w:rFonts w:ascii="Times New Roman" w:hAnsi="Times New Roman" w:cs="Times New Roman"/>
              </w:rPr>
            </w:pPr>
            <w:r>
              <w:rPr>
                <w:rFonts w:ascii="Times New Roman" w:hAnsi="Times New Roman" w:cs="Times New Roman"/>
              </w:rPr>
              <w:t>0</w:t>
            </w:r>
          </w:p>
        </w:tc>
        <w:tc>
          <w:tcPr>
            <w:tcW w:w="1620" w:type="dxa"/>
          </w:tcPr>
          <w:p w14:paraId="3A9E3A9D" w14:textId="4697E88A" w:rsidR="006F312A" w:rsidRPr="006F312A" w:rsidRDefault="008A022B" w:rsidP="00EC38DA">
            <w:pPr>
              <w:jc w:val="right"/>
              <w:rPr>
                <w:rFonts w:ascii="Times New Roman" w:hAnsi="Times New Roman" w:cs="Times New Roman"/>
              </w:rPr>
            </w:pPr>
            <w:r>
              <w:rPr>
                <w:rFonts w:ascii="Times New Roman" w:hAnsi="Times New Roman" w:cs="Times New Roman"/>
              </w:rPr>
              <w:t>0</w:t>
            </w:r>
          </w:p>
        </w:tc>
        <w:tc>
          <w:tcPr>
            <w:tcW w:w="270" w:type="dxa"/>
          </w:tcPr>
          <w:p w14:paraId="633B6F47" w14:textId="77777777" w:rsidR="006F312A" w:rsidRPr="006F312A" w:rsidRDefault="006F312A" w:rsidP="00EC38DA">
            <w:pPr>
              <w:rPr>
                <w:rFonts w:ascii="Times New Roman" w:hAnsi="Times New Roman" w:cs="Times New Roman"/>
              </w:rPr>
            </w:pPr>
          </w:p>
        </w:tc>
        <w:tc>
          <w:tcPr>
            <w:tcW w:w="1530" w:type="dxa"/>
          </w:tcPr>
          <w:p w14:paraId="7A28D340" w14:textId="20A3FE21" w:rsidR="006F312A" w:rsidRPr="006F312A" w:rsidRDefault="008A022B" w:rsidP="008A022B">
            <w:pPr>
              <w:jc w:val="right"/>
              <w:rPr>
                <w:rFonts w:ascii="Times New Roman" w:hAnsi="Times New Roman" w:cs="Times New Roman"/>
              </w:rPr>
            </w:pPr>
            <w:r>
              <w:rPr>
                <w:rFonts w:ascii="Times New Roman" w:hAnsi="Times New Roman" w:cs="Times New Roman"/>
              </w:rPr>
              <w:t>0</w:t>
            </w:r>
          </w:p>
        </w:tc>
        <w:tc>
          <w:tcPr>
            <w:tcW w:w="1440" w:type="dxa"/>
          </w:tcPr>
          <w:p w14:paraId="0B3D4400" w14:textId="479B1FE1" w:rsidR="006F312A" w:rsidRPr="006F312A" w:rsidRDefault="008A022B" w:rsidP="008A022B">
            <w:pPr>
              <w:jc w:val="right"/>
              <w:rPr>
                <w:rFonts w:ascii="Times New Roman" w:hAnsi="Times New Roman" w:cs="Times New Roman"/>
              </w:rPr>
            </w:pPr>
            <w:r>
              <w:rPr>
                <w:rFonts w:ascii="Times New Roman" w:hAnsi="Times New Roman" w:cs="Times New Roman"/>
              </w:rPr>
              <w:t>34</w:t>
            </w:r>
          </w:p>
        </w:tc>
      </w:tr>
      <w:tr w:rsidR="006F312A" w14:paraId="447F0557" w14:textId="77777777" w:rsidTr="003C0256">
        <w:tc>
          <w:tcPr>
            <w:tcW w:w="3690" w:type="dxa"/>
          </w:tcPr>
          <w:p w14:paraId="1CEFB5BC"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Total Income - Organizational</w:t>
            </w:r>
          </w:p>
        </w:tc>
        <w:tc>
          <w:tcPr>
            <w:tcW w:w="1620" w:type="dxa"/>
          </w:tcPr>
          <w:p w14:paraId="331BACC3" w14:textId="52FAA7A6" w:rsidR="006F312A" w:rsidRPr="008A022B" w:rsidRDefault="008A022B" w:rsidP="00EC38DA">
            <w:pPr>
              <w:jc w:val="right"/>
              <w:rPr>
                <w:rFonts w:ascii="Times New Roman" w:hAnsi="Times New Roman" w:cs="Times New Roman"/>
                <w:b/>
                <w:bCs/>
              </w:rPr>
            </w:pPr>
            <w:r w:rsidRPr="008A022B">
              <w:rPr>
                <w:rFonts w:ascii="Times New Roman" w:hAnsi="Times New Roman" w:cs="Times New Roman"/>
                <w:b/>
                <w:bCs/>
              </w:rPr>
              <w:t>20</w:t>
            </w:r>
            <w:r w:rsidR="001926AE">
              <w:rPr>
                <w:rFonts w:ascii="Times New Roman" w:hAnsi="Times New Roman" w:cs="Times New Roman"/>
                <w:b/>
                <w:bCs/>
              </w:rPr>
              <w:t>,</w:t>
            </w:r>
            <w:r w:rsidRPr="008A022B">
              <w:rPr>
                <w:rFonts w:ascii="Times New Roman" w:hAnsi="Times New Roman" w:cs="Times New Roman"/>
                <w:b/>
                <w:bCs/>
              </w:rPr>
              <w:t>126</w:t>
            </w:r>
          </w:p>
        </w:tc>
        <w:tc>
          <w:tcPr>
            <w:tcW w:w="1620" w:type="dxa"/>
          </w:tcPr>
          <w:p w14:paraId="47BF88E9" w14:textId="6D836FDA" w:rsidR="006F312A" w:rsidRPr="008A022B" w:rsidRDefault="008A022B" w:rsidP="00EC38DA">
            <w:pPr>
              <w:jc w:val="right"/>
              <w:rPr>
                <w:rFonts w:ascii="Times New Roman" w:hAnsi="Times New Roman" w:cs="Times New Roman"/>
                <w:b/>
                <w:bCs/>
              </w:rPr>
            </w:pPr>
            <w:r w:rsidRPr="008A022B">
              <w:rPr>
                <w:rFonts w:ascii="Times New Roman" w:hAnsi="Times New Roman" w:cs="Times New Roman"/>
                <w:b/>
                <w:bCs/>
              </w:rPr>
              <w:t>2</w:t>
            </w:r>
            <w:r w:rsidR="003C0256">
              <w:rPr>
                <w:rFonts w:ascii="Times New Roman" w:hAnsi="Times New Roman" w:cs="Times New Roman"/>
                <w:b/>
                <w:bCs/>
              </w:rPr>
              <w:t>9,040</w:t>
            </w:r>
          </w:p>
        </w:tc>
        <w:tc>
          <w:tcPr>
            <w:tcW w:w="270" w:type="dxa"/>
          </w:tcPr>
          <w:p w14:paraId="19F424D8" w14:textId="77777777" w:rsidR="006F312A" w:rsidRPr="008A022B" w:rsidRDefault="006F312A" w:rsidP="00EC38DA">
            <w:pPr>
              <w:rPr>
                <w:rFonts w:ascii="Times New Roman" w:hAnsi="Times New Roman" w:cs="Times New Roman"/>
                <w:b/>
                <w:bCs/>
              </w:rPr>
            </w:pPr>
          </w:p>
        </w:tc>
        <w:tc>
          <w:tcPr>
            <w:tcW w:w="1530" w:type="dxa"/>
          </w:tcPr>
          <w:p w14:paraId="46362FE9" w14:textId="28C50DF5" w:rsidR="006F312A" w:rsidRPr="008A022B" w:rsidRDefault="008A022B" w:rsidP="008A022B">
            <w:pPr>
              <w:jc w:val="right"/>
              <w:rPr>
                <w:rFonts w:ascii="Times New Roman" w:hAnsi="Times New Roman" w:cs="Times New Roman"/>
                <w:b/>
                <w:bCs/>
              </w:rPr>
            </w:pPr>
            <w:r w:rsidRPr="008A022B">
              <w:rPr>
                <w:rFonts w:ascii="Times New Roman" w:hAnsi="Times New Roman" w:cs="Times New Roman"/>
                <w:b/>
                <w:bCs/>
              </w:rPr>
              <w:t>18,118</w:t>
            </w:r>
          </w:p>
        </w:tc>
        <w:tc>
          <w:tcPr>
            <w:tcW w:w="1440" w:type="dxa"/>
          </w:tcPr>
          <w:p w14:paraId="27D8D563" w14:textId="60D6B2F4" w:rsidR="006F312A" w:rsidRPr="008A022B" w:rsidRDefault="008A022B" w:rsidP="008A022B">
            <w:pPr>
              <w:jc w:val="right"/>
              <w:rPr>
                <w:rFonts w:ascii="Times New Roman" w:hAnsi="Times New Roman" w:cs="Times New Roman"/>
                <w:b/>
                <w:bCs/>
              </w:rPr>
            </w:pPr>
            <w:r w:rsidRPr="008A022B">
              <w:rPr>
                <w:rFonts w:ascii="Times New Roman" w:hAnsi="Times New Roman" w:cs="Times New Roman"/>
                <w:b/>
                <w:bCs/>
              </w:rPr>
              <w:t>19</w:t>
            </w:r>
            <w:r w:rsidR="001926AE">
              <w:rPr>
                <w:rFonts w:ascii="Times New Roman" w:hAnsi="Times New Roman" w:cs="Times New Roman"/>
                <w:b/>
                <w:bCs/>
              </w:rPr>
              <w:t>,</w:t>
            </w:r>
            <w:r w:rsidRPr="008A022B">
              <w:rPr>
                <w:rFonts w:ascii="Times New Roman" w:hAnsi="Times New Roman" w:cs="Times New Roman"/>
                <w:b/>
                <w:bCs/>
              </w:rPr>
              <w:t>487</w:t>
            </w:r>
          </w:p>
        </w:tc>
      </w:tr>
      <w:tr w:rsidR="006F312A" w14:paraId="13BA9ADB" w14:textId="77777777" w:rsidTr="003C0256">
        <w:tc>
          <w:tcPr>
            <w:tcW w:w="3690" w:type="dxa"/>
          </w:tcPr>
          <w:p w14:paraId="57FCB44B"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Expense - Organizational</w:t>
            </w:r>
          </w:p>
        </w:tc>
        <w:tc>
          <w:tcPr>
            <w:tcW w:w="1620" w:type="dxa"/>
          </w:tcPr>
          <w:p w14:paraId="149D8B59" w14:textId="77777777" w:rsidR="006F312A" w:rsidRPr="006F312A" w:rsidRDefault="006F312A" w:rsidP="00EC38DA">
            <w:pPr>
              <w:jc w:val="right"/>
              <w:rPr>
                <w:rFonts w:ascii="Times New Roman" w:hAnsi="Times New Roman" w:cs="Times New Roman"/>
              </w:rPr>
            </w:pPr>
          </w:p>
        </w:tc>
        <w:tc>
          <w:tcPr>
            <w:tcW w:w="1620" w:type="dxa"/>
          </w:tcPr>
          <w:p w14:paraId="7AF79099" w14:textId="77777777" w:rsidR="006F312A" w:rsidRPr="006F312A" w:rsidRDefault="006F312A" w:rsidP="00EC38DA">
            <w:pPr>
              <w:jc w:val="right"/>
              <w:rPr>
                <w:rFonts w:ascii="Times New Roman" w:hAnsi="Times New Roman" w:cs="Times New Roman"/>
              </w:rPr>
            </w:pPr>
          </w:p>
        </w:tc>
        <w:tc>
          <w:tcPr>
            <w:tcW w:w="270" w:type="dxa"/>
          </w:tcPr>
          <w:p w14:paraId="0673316D" w14:textId="77777777" w:rsidR="006F312A" w:rsidRPr="006F312A" w:rsidRDefault="006F312A" w:rsidP="00EC38DA">
            <w:pPr>
              <w:rPr>
                <w:rFonts w:ascii="Times New Roman" w:hAnsi="Times New Roman" w:cs="Times New Roman"/>
              </w:rPr>
            </w:pPr>
          </w:p>
        </w:tc>
        <w:tc>
          <w:tcPr>
            <w:tcW w:w="1530" w:type="dxa"/>
          </w:tcPr>
          <w:p w14:paraId="0C3BCF2F" w14:textId="77777777" w:rsidR="006F312A" w:rsidRPr="006F312A" w:rsidRDefault="006F312A" w:rsidP="00EC38DA">
            <w:pPr>
              <w:rPr>
                <w:rFonts w:ascii="Times New Roman" w:hAnsi="Times New Roman" w:cs="Times New Roman"/>
              </w:rPr>
            </w:pPr>
          </w:p>
        </w:tc>
        <w:tc>
          <w:tcPr>
            <w:tcW w:w="1440" w:type="dxa"/>
          </w:tcPr>
          <w:p w14:paraId="6D87F478" w14:textId="77777777" w:rsidR="006F312A" w:rsidRPr="006F312A" w:rsidRDefault="006F312A" w:rsidP="00EC38DA">
            <w:pPr>
              <w:rPr>
                <w:rFonts w:ascii="Times New Roman" w:hAnsi="Times New Roman" w:cs="Times New Roman"/>
              </w:rPr>
            </w:pPr>
          </w:p>
        </w:tc>
      </w:tr>
      <w:tr w:rsidR="006F312A" w14:paraId="4299685F" w14:textId="77777777" w:rsidTr="003C0256">
        <w:tc>
          <w:tcPr>
            <w:tcW w:w="3690" w:type="dxa"/>
          </w:tcPr>
          <w:p w14:paraId="78D36F63"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Delegate expense – LWVNM cl/convention</w:t>
            </w:r>
          </w:p>
        </w:tc>
        <w:tc>
          <w:tcPr>
            <w:tcW w:w="1620" w:type="dxa"/>
          </w:tcPr>
          <w:p w14:paraId="62653321"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500</w:t>
            </w:r>
          </w:p>
        </w:tc>
        <w:tc>
          <w:tcPr>
            <w:tcW w:w="1620" w:type="dxa"/>
          </w:tcPr>
          <w:p w14:paraId="5F677717"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1F50A219" w14:textId="77777777" w:rsidR="006F312A" w:rsidRPr="006F312A" w:rsidRDefault="006F312A" w:rsidP="00EC38DA">
            <w:pPr>
              <w:rPr>
                <w:rFonts w:ascii="Times New Roman" w:hAnsi="Times New Roman" w:cs="Times New Roman"/>
              </w:rPr>
            </w:pPr>
          </w:p>
        </w:tc>
        <w:tc>
          <w:tcPr>
            <w:tcW w:w="1530" w:type="dxa"/>
          </w:tcPr>
          <w:p w14:paraId="73674C68"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490</w:t>
            </w:r>
          </w:p>
        </w:tc>
        <w:tc>
          <w:tcPr>
            <w:tcW w:w="1440" w:type="dxa"/>
          </w:tcPr>
          <w:p w14:paraId="5CEB1BE1" w14:textId="20538E26"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21B1058D" w14:textId="77777777" w:rsidTr="003C0256">
        <w:tc>
          <w:tcPr>
            <w:tcW w:w="3690" w:type="dxa"/>
          </w:tcPr>
          <w:p w14:paraId="1245D1FE"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Delegate expense – LWVUS cl/convention</w:t>
            </w:r>
          </w:p>
        </w:tc>
        <w:tc>
          <w:tcPr>
            <w:tcW w:w="1620" w:type="dxa"/>
          </w:tcPr>
          <w:p w14:paraId="1B95A9B5" w14:textId="566FA0A1" w:rsidR="006F312A" w:rsidRPr="006F312A" w:rsidRDefault="006F312A" w:rsidP="00EC38DA">
            <w:pPr>
              <w:jc w:val="right"/>
              <w:rPr>
                <w:rFonts w:ascii="Times New Roman" w:hAnsi="Times New Roman" w:cs="Times New Roman"/>
              </w:rPr>
            </w:pPr>
            <w:r w:rsidRPr="006F312A">
              <w:rPr>
                <w:rFonts w:ascii="Times New Roman" w:hAnsi="Times New Roman" w:cs="Times New Roman"/>
              </w:rPr>
              <w:t>2</w:t>
            </w:r>
            <w:r w:rsidR="00417245">
              <w:rPr>
                <w:rFonts w:ascii="Times New Roman" w:hAnsi="Times New Roman" w:cs="Times New Roman"/>
              </w:rPr>
              <w:t>,</w:t>
            </w:r>
            <w:r w:rsidRPr="006F312A">
              <w:rPr>
                <w:rFonts w:ascii="Times New Roman" w:hAnsi="Times New Roman" w:cs="Times New Roman"/>
              </w:rPr>
              <w:t>400</w:t>
            </w:r>
          </w:p>
        </w:tc>
        <w:tc>
          <w:tcPr>
            <w:tcW w:w="1620" w:type="dxa"/>
          </w:tcPr>
          <w:p w14:paraId="579C5394" w14:textId="003997FE" w:rsidR="006F312A" w:rsidRPr="006F312A" w:rsidRDefault="00765799" w:rsidP="00765799">
            <w:pPr>
              <w:jc w:val="right"/>
              <w:rPr>
                <w:rFonts w:ascii="Times New Roman" w:hAnsi="Times New Roman" w:cs="Times New Roman"/>
              </w:rPr>
            </w:pPr>
            <w:r>
              <w:rPr>
                <w:rFonts w:ascii="Times New Roman" w:hAnsi="Times New Roman" w:cs="Times New Roman"/>
              </w:rPr>
              <w:t>3,018</w:t>
            </w:r>
          </w:p>
        </w:tc>
        <w:tc>
          <w:tcPr>
            <w:tcW w:w="270" w:type="dxa"/>
          </w:tcPr>
          <w:p w14:paraId="233F31E7" w14:textId="77777777" w:rsidR="006F312A" w:rsidRPr="006F312A" w:rsidRDefault="006F312A" w:rsidP="00EC38DA">
            <w:pPr>
              <w:rPr>
                <w:rFonts w:ascii="Times New Roman" w:hAnsi="Times New Roman" w:cs="Times New Roman"/>
              </w:rPr>
            </w:pPr>
          </w:p>
        </w:tc>
        <w:tc>
          <w:tcPr>
            <w:tcW w:w="1530" w:type="dxa"/>
          </w:tcPr>
          <w:p w14:paraId="4A6A3C4A"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500</w:t>
            </w:r>
          </w:p>
        </w:tc>
        <w:tc>
          <w:tcPr>
            <w:tcW w:w="1440" w:type="dxa"/>
          </w:tcPr>
          <w:p w14:paraId="6897C6C3" w14:textId="17CD25B8" w:rsidR="006F312A" w:rsidRPr="006F312A" w:rsidRDefault="003C0256" w:rsidP="008A022B">
            <w:pPr>
              <w:jc w:val="right"/>
              <w:rPr>
                <w:rFonts w:ascii="Times New Roman" w:hAnsi="Times New Roman" w:cs="Times New Roman"/>
              </w:rPr>
            </w:pPr>
            <w:r>
              <w:rPr>
                <w:rFonts w:ascii="Times New Roman" w:hAnsi="Times New Roman" w:cs="Times New Roman"/>
              </w:rPr>
              <w:t>55</w:t>
            </w:r>
            <w:r w:rsidR="008A022B">
              <w:rPr>
                <w:rFonts w:ascii="Times New Roman" w:hAnsi="Times New Roman" w:cs="Times New Roman"/>
              </w:rPr>
              <w:t>0</w:t>
            </w:r>
          </w:p>
        </w:tc>
      </w:tr>
      <w:tr w:rsidR="006F312A" w14:paraId="00A5D5AF" w14:textId="77777777" w:rsidTr="003C0256">
        <w:tc>
          <w:tcPr>
            <w:tcW w:w="3690" w:type="dxa"/>
          </w:tcPr>
          <w:p w14:paraId="1F2EBC7B"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Newsletter Editor Expenses</w:t>
            </w:r>
          </w:p>
        </w:tc>
        <w:tc>
          <w:tcPr>
            <w:tcW w:w="1620" w:type="dxa"/>
          </w:tcPr>
          <w:p w14:paraId="5F016E62" w14:textId="77189777" w:rsidR="006F312A" w:rsidRPr="006F312A" w:rsidRDefault="003C0256" w:rsidP="00EC38DA">
            <w:pPr>
              <w:jc w:val="right"/>
              <w:rPr>
                <w:rFonts w:ascii="Times New Roman" w:hAnsi="Times New Roman" w:cs="Times New Roman"/>
              </w:rPr>
            </w:pPr>
            <w:r>
              <w:rPr>
                <w:rFonts w:ascii="Times New Roman" w:hAnsi="Times New Roman" w:cs="Times New Roman"/>
              </w:rPr>
              <w:t>0</w:t>
            </w:r>
          </w:p>
        </w:tc>
        <w:tc>
          <w:tcPr>
            <w:tcW w:w="1620" w:type="dxa"/>
          </w:tcPr>
          <w:p w14:paraId="54F48C2D"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44B28DBD" w14:textId="77777777" w:rsidR="006F312A" w:rsidRPr="006F312A" w:rsidRDefault="006F312A" w:rsidP="00EC38DA">
            <w:pPr>
              <w:rPr>
                <w:rFonts w:ascii="Times New Roman" w:hAnsi="Times New Roman" w:cs="Times New Roman"/>
              </w:rPr>
            </w:pPr>
          </w:p>
        </w:tc>
        <w:tc>
          <w:tcPr>
            <w:tcW w:w="1530" w:type="dxa"/>
          </w:tcPr>
          <w:p w14:paraId="10F45B03"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440" w:type="dxa"/>
          </w:tcPr>
          <w:p w14:paraId="09544348" w14:textId="48196912" w:rsidR="006F312A" w:rsidRPr="006F312A" w:rsidRDefault="008A022B" w:rsidP="008A022B">
            <w:pPr>
              <w:jc w:val="right"/>
              <w:rPr>
                <w:rFonts w:ascii="Times New Roman" w:hAnsi="Times New Roman" w:cs="Times New Roman"/>
              </w:rPr>
            </w:pPr>
            <w:r>
              <w:rPr>
                <w:rFonts w:ascii="Times New Roman" w:hAnsi="Times New Roman" w:cs="Times New Roman"/>
              </w:rPr>
              <w:t>20</w:t>
            </w:r>
          </w:p>
        </w:tc>
      </w:tr>
      <w:tr w:rsidR="006F312A" w14:paraId="756677CF" w14:textId="77777777" w:rsidTr="003C0256">
        <w:tc>
          <w:tcPr>
            <w:tcW w:w="3690" w:type="dxa"/>
          </w:tcPr>
          <w:p w14:paraId="75035AB6" w14:textId="4D854F1F"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Member at Large Per M</w:t>
            </w:r>
            <w:r w:rsidR="004E4B32">
              <w:rPr>
                <w:rFonts w:ascii="Times New Roman" w:hAnsi="Times New Roman" w:cs="Times New Roman"/>
                <w:sz w:val="20"/>
                <w:szCs w:val="20"/>
              </w:rPr>
              <w:t>e</w:t>
            </w:r>
            <w:r w:rsidRPr="006F312A">
              <w:rPr>
                <w:rFonts w:ascii="Times New Roman" w:hAnsi="Times New Roman" w:cs="Times New Roman"/>
                <w:sz w:val="20"/>
                <w:szCs w:val="20"/>
              </w:rPr>
              <w:t>mb</w:t>
            </w:r>
            <w:r w:rsidR="004E4B32">
              <w:rPr>
                <w:rFonts w:ascii="Times New Roman" w:hAnsi="Times New Roman" w:cs="Times New Roman"/>
                <w:sz w:val="20"/>
                <w:szCs w:val="20"/>
              </w:rPr>
              <w:t>e</w:t>
            </w:r>
            <w:r w:rsidRPr="006F312A">
              <w:rPr>
                <w:rFonts w:ascii="Times New Roman" w:hAnsi="Times New Roman" w:cs="Times New Roman"/>
                <w:sz w:val="20"/>
                <w:szCs w:val="20"/>
              </w:rPr>
              <w:t>r Paym</w:t>
            </w:r>
            <w:r w:rsidR="004E4B32">
              <w:rPr>
                <w:rFonts w:ascii="Times New Roman" w:hAnsi="Times New Roman" w:cs="Times New Roman"/>
                <w:sz w:val="20"/>
                <w:szCs w:val="20"/>
              </w:rPr>
              <w:t xml:space="preserve">ent </w:t>
            </w:r>
          </w:p>
        </w:tc>
        <w:tc>
          <w:tcPr>
            <w:tcW w:w="1620" w:type="dxa"/>
          </w:tcPr>
          <w:p w14:paraId="1CBBE48B"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200</w:t>
            </w:r>
          </w:p>
        </w:tc>
        <w:tc>
          <w:tcPr>
            <w:tcW w:w="1620" w:type="dxa"/>
          </w:tcPr>
          <w:p w14:paraId="6F3B6137"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288</w:t>
            </w:r>
          </w:p>
        </w:tc>
        <w:tc>
          <w:tcPr>
            <w:tcW w:w="270" w:type="dxa"/>
          </w:tcPr>
          <w:p w14:paraId="540D6813" w14:textId="77777777" w:rsidR="006F312A" w:rsidRPr="006F312A" w:rsidRDefault="006F312A" w:rsidP="00EC38DA">
            <w:pPr>
              <w:rPr>
                <w:rFonts w:ascii="Times New Roman" w:hAnsi="Times New Roman" w:cs="Times New Roman"/>
              </w:rPr>
            </w:pPr>
          </w:p>
        </w:tc>
        <w:tc>
          <w:tcPr>
            <w:tcW w:w="1530" w:type="dxa"/>
          </w:tcPr>
          <w:p w14:paraId="215E8CBA"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224</w:t>
            </w:r>
          </w:p>
        </w:tc>
        <w:tc>
          <w:tcPr>
            <w:tcW w:w="1440" w:type="dxa"/>
          </w:tcPr>
          <w:p w14:paraId="43497DA8" w14:textId="110975C3" w:rsidR="006F312A" w:rsidRPr="006F312A" w:rsidRDefault="008A022B" w:rsidP="008A022B">
            <w:pPr>
              <w:jc w:val="right"/>
              <w:rPr>
                <w:rFonts w:ascii="Times New Roman" w:hAnsi="Times New Roman" w:cs="Times New Roman"/>
              </w:rPr>
            </w:pPr>
            <w:r>
              <w:rPr>
                <w:rFonts w:ascii="Times New Roman" w:hAnsi="Times New Roman" w:cs="Times New Roman"/>
              </w:rPr>
              <w:t>224</w:t>
            </w:r>
          </w:p>
        </w:tc>
      </w:tr>
      <w:tr w:rsidR="006F312A" w14:paraId="597B9CEA" w14:textId="77777777" w:rsidTr="003C0256">
        <w:tc>
          <w:tcPr>
            <w:tcW w:w="3690" w:type="dxa"/>
          </w:tcPr>
          <w:p w14:paraId="770F41F9"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Diversified Membership</w:t>
            </w:r>
          </w:p>
        </w:tc>
        <w:tc>
          <w:tcPr>
            <w:tcW w:w="1620" w:type="dxa"/>
          </w:tcPr>
          <w:p w14:paraId="1F62DE60"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200</w:t>
            </w:r>
          </w:p>
        </w:tc>
        <w:tc>
          <w:tcPr>
            <w:tcW w:w="1620" w:type="dxa"/>
          </w:tcPr>
          <w:p w14:paraId="2EF9D886"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41F469BE" w14:textId="77777777" w:rsidR="006F312A" w:rsidRPr="006F312A" w:rsidRDefault="006F312A" w:rsidP="00EC38DA">
            <w:pPr>
              <w:rPr>
                <w:rFonts w:ascii="Times New Roman" w:hAnsi="Times New Roman" w:cs="Times New Roman"/>
              </w:rPr>
            </w:pPr>
          </w:p>
        </w:tc>
        <w:tc>
          <w:tcPr>
            <w:tcW w:w="1530" w:type="dxa"/>
          </w:tcPr>
          <w:p w14:paraId="5889686D" w14:textId="77777777" w:rsidR="006F312A" w:rsidRPr="006F312A" w:rsidRDefault="006F312A" w:rsidP="00EC38DA">
            <w:pPr>
              <w:jc w:val="right"/>
              <w:rPr>
                <w:rFonts w:ascii="Times New Roman" w:hAnsi="Times New Roman" w:cs="Times New Roman"/>
              </w:rPr>
            </w:pPr>
          </w:p>
        </w:tc>
        <w:tc>
          <w:tcPr>
            <w:tcW w:w="1440" w:type="dxa"/>
          </w:tcPr>
          <w:p w14:paraId="2A78059A" w14:textId="32F77EC6"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756A6104" w14:textId="77777777" w:rsidTr="003C0256">
        <w:tc>
          <w:tcPr>
            <w:tcW w:w="3690" w:type="dxa"/>
          </w:tcPr>
          <w:p w14:paraId="763FB125"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Fundraising</w:t>
            </w:r>
          </w:p>
        </w:tc>
        <w:tc>
          <w:tcPr>
            <w:tcW w:w="1620" w:type="dxa"/>
          </w:tcPr>
          <w:p w14:paraId="047BC71D" w14:textId="1F9EC9B1"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000</w:t>
            </w:r>
          </w:p>
        </w:tc>
        <w:tc>
          <w:tcPr>
            <w:tcW w:w="1620" w:type="dxa"/>
          </w:tcPr>
          <w:p w14:paraId="1B9261F4"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59C48CE1" w14:textId="77777777" w:rsidR="006F312A" w:rsidRPr="006F312A" w:rsidRDefault="006F312A" w:rsidP="00EC38DA">
            <w:pPr>
              <w:rPr>
                <w:rFonts w:ascii="Times New Roman" w:hAnsi="Times New Roman" w:cs="Times New Roman"/>
              </w:rPr>
            </w:pPr>
          </w:p>
        </w:tc>
        <w:tc>
          <w:tcPr>
            <w:tcW w:w="1530" w:type="dxa"/>
          </w:tcPr>
          <w:p w14:paraId="645D7944" w14:textId="77777777" w:rsidR="006F312A" w:rsidRPr="006F312A" w:rsidRDefault="006F312A" w:rsidP="00EC38DA">
            <w:pPr>
              <w:jc w:val="right"/>
              <w:rPr>
                <w:rFonts w:ascii="Times New Roman" w:hAnsi="Times New Roman" w:cs="Times New Roman"/>
              </w:rPr>
            </w:pPr>
          </w:p>
        </w:tc>
        <w:tc>
          <w:tcPr>
            <w:tcW w:w="1440" w:type="dxa"/>
          </w:tcPr>
          <w:p w14:paraId="71020443" w14:textId="5BC74FF7" w:rsidR="006F312A" w:rsidRPr="006F312A" w:rsidRDefault="008A022B" w:rsidP="008A022B">
            <w:pPr>
              <w:jc w:val="right"/>
              <w:rPr>
                <w:rFonts w:ascii="Times New Roman" w:hAnsi="Times New Roman" w:cs="Times New Roman"/>
              </w:rPr>
            </w:pPr>
            <w:r>
              <w:rPr>
                <w:rFonts w:ascii="Times New Roman" w:hAnsi="Times New Roman" w:cs="Times New Roman"/>
              </w:rPr>
              <w:t>0</w:t>
            </w:r>
          </w:p>
        </w:tc>
      </w:tr>
      <w:tr w:rsidR="006F312A" w14:paraId="0CDABD0F" w14:textId="77777777" w:rsidTr="003C0256">
        <w:trPr>
          <w:trHeight w:val="224"/>
        </w:trPr>
        <w:tc>
          <w:tcPr>
            <w:tcW w:w="3690" w:type="dxa"/>
          </w:tcPr>
          <w:p w14:paraId="0D18DF33"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Total Organizational Expenses</w:t>
            </w:r>
          </w:p>
        </w:tc>
        <w:tc>
          <w:tcPr>
            <w:tcW w:w="1620" w:type="dxa"/>
          </w:tcPr>
          <w:p w14:paraId="0E376E0A" w14:textId="3A14C833" w:rsidR="006F312A" w:rsidRPr="008A022B" w:rsidRDefault="008A022B" w:rsidP="00EC38DA">
            <w:pPr>
              <w:jc w:val="right"/>
              <w:rPr>
                <w:rFonts w:ascii="Times New Roman" w:hAnsi="Times New Roman" w:cs="Times New Roman"/>
                <w:b/>
                <w:bCs/>
              </w:rPr>
            </w:pPr>
            <w:r w:rsidRPr="008A022B">
              <w:rPr>
                <w:rFonts w:ascii="Times New Roman" w:hAnsi="Times New Roman" w:cs="Times New Roman"/>
                <w:b/>
                <w:bCs/>
              </w:rPr>
              <w:t>4,300</w:t>
            </w:r>
          </w:p>
        </w:tc>
        <w:tc>
          <w:tcPr>
            <w:tcW w:w="1620" w:type="dxa"/>
          </w:tcPr>
          <w:p w14:paraId="7F85262F" w14:textId="22EA1554" w:rsidR="006F312A" w:rsidRPr="008A022B" w:rsidRDefault="001926AE" w:rsidP="00EC38DA">
            <w:pPr>
              <w:jc w:val="right"/>
              <w:rPr>
                <w:rFonts w:ascii="Times New Roman" w:hAnsi="Times New Roman" w:cs="Times New Roman"/>
                <w:b/>
                <w:bCs/>
              </w:rPr>
            </w:pPr>
            <w:r>
              <w:rPr>
                <w:rFonts w:ascii="Times New Roman" w:hAnsi="Times New Roman" w:cs="Times New Roman"/>
                <w:b/>
                <w:bCs/>
              </w:rPr>
              <w:t>3,306</w:t>
            </w:r>
          </w:p>
        </w:tc>
        <w:tc>
          <w:tcPr>
            <w:tcW w:w="270" w:type="dxa"/>
          </w:tcPr>
          <w:p w14:paraId="3216CDE3" w14:textId="77777777" w:rsidR="006F312A" w:rsidRPr="008A022B" w:rsidRDefault="006F312A" w:rsidP="00EC38DA">
            <w:pPr>
              <w:rPr>
                <w:rFonts w:ascii="Times New Roman" w:hAnsi="Times New Roman" w:cs="Times New Roman"/>
                <w:b/>
                <w:bCs/>
              </w:rPr>
            </w:pPr>
          </w:p>
        </w:tc>
        <w:tc>
          <w:tcPr>
            <w:tcW w:w="1530" w:type="dxa"/>
          </w:tcPr>
          <w:p w14:paraId="2FE55E33" w14:textId="24792030" w:rsidR="008A022B" w:rsidRPr="008A022B" w:rsidRDefault="008A022B" w:rsidP="008A022B">
            <w:pPr>
              <w:jc w:val="right"/>
              <w:rPr>
                <w:rFonts w:ascii="Times New Roman" w:hAnsi="Times New Roman" w:cs="Times New Roman"/>
                <w:b/>
                <w:bCs/>
              </w:rPr>
            </w:pPr>
            <w:r w:rsidRPr="008A022B">
              <w:rPr>
                <w:rFonts w:ascii="Times New Roman" w:hAnsi="Times New Roman" w:cs="Times New Roman"/>
                <w:b/>
                <w:bCs/>
              </w:rPr>
              <w:t>2,414</w:t>
            </w:r>
          </w:p>
        </w:tc>
        <w:tc>
          <w:tcPr>
            <w:tcW w:w="1440" w:type="dxa"/>
          </w:tcPr>
          <w:p w14:paraId="0D5B911D" w14:textId="7EC18220" w:rsidR="006F312A" w:rsidRPr="008A022B" w:rsidRDefault="003C0256" w:rsidP="008A022B">
            <w:pPr>
              <w:jc w:val="right"/>
              <w:rPr>
                <w:rFonts w:ascii="Times New Roman" w:hAnsi="Times New Roman" w:cs="Times New Roman"/>
                <w:b/>
                <w:bCs/>
              </w:rPr>
            </w:pPr>
            <w:r>
              <w:rPr>
                <w:rFonts w:ascii="Times New Roman" w:hAnsi="Times New Roman" w:cs="Times New Roman"/>
                <w:b/>
                <w:bCs/>
              </w:rPr>
              <w:t>794</w:t>
            </w:r>
          </w:p>
        </w:tc>
      </w:tr>
      <w:tr w:rsidR="006F312A" w14:paraId="38C7C180" w14:textId="77777777" w:rsidTr="003C0256">
        <w:tc>
          <w:tcPr>
            <w:tcW w:w="3690" w:type="dxa"/>
          </w:tcPr>
          <w:p w14:paraId="3E93B2C7"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Operating Expenses</w:t>
            </w:r>
          </w:p>
        </w:tc>
        <w:tc>
          <w:tcPr>
            <w:tcW w:w="1620" w:type="dxa"/>
          </w:tcPr>
          <w:p w14:paraId="433E5D53" w14:textId="77777777" w:rsidR="006F312A" w:rsidRPr="006F312A" w:rsidRDefault="006F312A" w:rsidP="00EC38DA">
            <w:pPr>
              <w:jc w:val="right"/>
              <w:rPr>
                <w:rFonts w:ascii="Times New Roman" w:hAnsi="Times New Roman" w:cs="Times New Roman"/>
              </w:rPr>
            </w:pPr>
          </w:p>
        </w:tc>
        <w:tc>
          <w:tcPr>
            <w:tcW w:w="1620" w:type="dxa"/>
          </w:tcPr>
          <w:p w14:paraId="4A8F1B9C" w14:textId="77777777" w:rsidR="006F312A" w:rsidRPr="006F312A" w:rsidRDefault="006F312A" w:rsidP="00EC38DA">
            <w:pPr>
              <w:jc w:val="right"/>
              <w:rPr>
                <w:rFonts w:ascii="Times New Roman" w:hAnsi="Times New Roman" w:cs="Times New Roman"/>
              </w:rPr>
            </w:pPr>
          </w:p>
        </w:tc>
        <w:tc>
          <w:tcPr>
            <w:tcW w:w="270" w:type="dxa"/>
          </w:tcPr>
          <w:p w14:paraId="6F22FD12" w14:textId="77777777" w:rsidR="006F312A" w:rsidRPr="006F312A" w:rsidRDefault="006F312A" w:rsidP="00EC38DA">
            <w:pPr>
              <w:rPr>
                <w:rFonts w:ascii="Times New Roman" w:hAnsi="Times New Roman" w:cs="Times New Roman"/>
              </w:rPr>
            </w:pPr>
          </w:p>
        </w:tc>
        <w:tc>
          <w:tcPr>
            <w:tcW w:w="1530" w:type="dxa"/>
          </w:tcPr>
          <w:p w14:paraId="2C538DBB" w14:textId="77777777" w:rsidR="006F312A" w:rsidRPr="006F312A" w:rsidRDefault="006F312A" w:rsidP="00EC38DA">
            <w:pPr>
              <w:jc w:val="right"/>
              <w:rPr>
                <w:rFonts w:ascii="Times New Roman" w:hAnsi="Times New Roman" w:cs="Times New Roman"/>
              </w:rPr>
            </w:pPr>
          </w:p>
        </w:tc>
        <w:tc>
          <w:tcPr>
            <w:tcW w:w="1440" w:type="dxa"/>
          </w:tcPr>
          <w:p w14:paraId="1C7111E2" w14:textId="77777777" w:rsidR="006F312A" w:rsidRPr="006F312A" w:rsidRDefault="006F312A" w:rsidP="00EC38DA">
            <w:pPr>
              <w:rPr>
                <w:rFonts w:ascii="Times New Roman" w:hAnsi="Times New Roman" w:cs="Times New Roman"/>
              </w:rPr>
            </w:pPr>
          </w:p>
        </w:tc>
      </w:tr>
      <w:tr w:rsidR="006F312A" w14:paraId="1385D38D" w14:textId="77777777" w:rsidTr="003C0256">
        <w:tc>
          <w:tcPr>
            <w:tcW w:w="3690" w:type="dxa"/>
          </w:tcPr>
          <w:p w14:paraId="62572064"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Office use</w:t>
            </w:r>
          </w:p>
        </w:tc>
        <w:tc>
          <w:tcPr>
            <w:tcW w:w="1620" w:type="dxa"/>
          </w:tcPr>
          <w:p w14:paraId="438294D0"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600</w:t>
            </w:r>
          </w:p>
        </w:tc>
        <w:tc>
          <w:tcPr>
            <w:tcW w:w="1620" w:type="dxa"/>
          </w:tcPr>
          <w:p w14:paraId="0393CC67"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950</w:t>
            </w:r>
          </w:p>
        </w:tc>
        <w:tc>
          <w:tcPr>
            <w:tcW w:w="270" w:type="dxa"/>
          </w:tcPr>
          <w:p w14:paraId="581540EA" w14:textId="77777777" w:rsidR="006F312A" w:rsidRPr="006F312A" w:rsidRDefault="006F312A" w:rsidP="00EC38DA">
            <w:pPr>
              <w:rPr>
                <w:rFonts w:ascii="Times New Roman" w:hAnsi="Times New Roman" w:cs="Times New Roman"/>
              </w:rPr>
            </w:pPr>
          </w:p>
        </w:tc>
        <w:tc>
          <w:tcPr>
            <w:tcW w:w="1530" w:type="dxa"/>
          </w:tcPr>
          <w:p w14:paraId="4268455F" w14:textId="19206200" w:rsidR="006F312A" w:rsidRPr="006F312A" w:rsidRDefault="008A022B" w:rsidP="00EC38DA">
            <w:pPr>
              <w:jc w:val="right"/>
              <w:rPr>
                <w:rFonts w:ascii="Times New Roman" w:hAnsi="Times New Roman" w:cs="Times New Roman"/>
              </w:rPr>
            </w:pPr>
            <w:r>
              <w:rPr>
                <w:rFonts w:ascii="Times New Roman" w:hAnsi="Times New Roman" w:cs="Times New Roman"/>
              </w:rPr>
              <w:t>600</w:t>
            </w:r>
          </w:p>
        </w:tc>
        <w:tc>
          <w:tcPr>
            <w:tcW w:w="1440" w:type="dxa"/>
          </w:tcPr>
          <w:p w14:paraId="353A2AB9" w14:textId="586246A0" w:rsidR="006F312A" w:rsidRPr="006F312A" w:rsidRDefault="008A022B" w:rsidP="00B02CFB">
            <w:pPr>
              <w:jc w:val="right"/>
              <w:rPr>
                <w:rFonts w:ascii="Times New Roman" w:hAnsi="Times New Roman" w:cs="Times New Roman"/>
              </w:rPr>
            </w:pPr>
            <w:r>
              <w:rPr>
                <w:rFonts w:ascii="Times New Roman" w:hAnsi="Times New Roman" w:cs="Times New Roman"/>
              </w:rPr>
              <w:t>0</w:t>
            </w:r>
          </w:p>
        </w:tc>
      </w:tr>
      <w:tr w:rsidR="006F312A" w14:paraId="556FD901" w14:textId="77777777" w:rsidTr="003C0256">
        <w:tc>
          <w:tcPr>
            <w:tcW w:w="3690" w:type="dxa"/>
          </w:tcPr>
          <w:p w14:paraId="1011819F"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Constant Contact</w:t>
            </w:r>
          </w:p>
        </w:tc>
        <w:tc>
          <w:tcPr>
            <w:tcW w:w="1620" w:type="dxa"/>
          </w:tcPr>
          <w:p w14:paraId="0AA6697C"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750</w:t>
            </w:r>
          </w:p>
        </w:tc>
        <w:tc>
          <w:tcPr>
            <w:tcW w:w="1620" w:type="dxa"/>
          </w:tcPr>
          <w:p w14:paraId="2D2980C8"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998</w:t>
            </w:r>
          </w:p>
        </w:tc>
        <w:tc>
          <w:tcPr>
            <w:tcW w:w="270" w:type="dxa"/>
          </w:tcPr>
          <w:p w14:paraId="2C3E3E1E" w14:textId="77777777" w:rsidR="006F312A" w:rsidRPr="006F312A" w:rsidRDefault="006F312A" w:rsidP="00EC38DA">
            <w:pPr>
              <w:rPr>
                <w:rFonts w:ascii="Times New Roman" w:hAnsi="Times New Roman" w:cs="Times New Roman"/>
              </w:rPr>
            </w:pPr>
          </w:p>
        </w:tc>
        <w:tc>
          <w:tcPr>
            <w:tcW w:w="1530" w:type="dxa"/>
          </w:tcPr>
          <w:p w14:paraId="6AE1C6FC" w14:textId="5A9875E5" w:rsidR="006F312A" w:rsidRPr="006F312A" w:rsidRDefault="008A022B" w:rsidP="00EC38DA">
            <w:pPr>
              <w:jc w:val="right"/>
              <w:rPr>
                <w:rFonts w:ascii="Times New Roman" w:hAnsi="Times New Roman" w:cs="Times New Roman"/>
              </w:rPr>
            </w:pPr>
            <w:r>
              <w:rPr>
                <w:rFonts w:ascii="Times New Roman" w:hAnsi="Times New Roman" w:cs="Times New Roman"/>
              </w:rPr>
              <w:t>550</w:t>
            </w:r>
          </w:p>
        </w:tc>
        <w:tc>
          <w:tcPr>
            <w:tcW w:w="1440" w:type="dxa"/>
          </w:tcPr>
          <w:p w14:paraId="729B9353" w14:textId="7EDC776B" w:rsidR="006F312A" w:rsidRPr="006F312A" w:rsidRDefault="008A022B" w:rsidP="00B02CFB">
            <w:pPr>
              <w:jc w:val="right"/>
              <w:rPr>
                <w:rFonts w:ascii="Times New Roman" w:hAnsi="Times New Roman" w:cs="Times New Roman"/>
              </w:rPr>
            </w:pPr>
            <w:r>
              <w:rPr>
                <w:rFonts w:ascii="Times New Roman" w:hAnsi="Times New Roman" w:cs="Times New Roman"/>
              </w:rPr>
              <w:t>724</w:t>
            </w:r>
          </w:p>
        </w:tc>
      </w:tr>
      <w:tr w:rsidR="006F312A" w14:paraId="0E7F8956" w14:textId="77777777" w:rsidTr="003C0256">
        <w:tc>
          <w:tcPr>
            <w:tcW w:w="3690" w:type="dxa"/>
          </w:tcPr>
          <w:p w14:paraId="3EE4CCF6" w14:textId="77777777" w:rsidR="006F312A" w:rsidRPr="006F312A" w:rsidRDefault="006F312A" w:rsidP="00EC38DA">
            <w:pPr>
              <w:rPr>
                <w:rFonts w:ascii="Times New Roman" w:hAnsi="Times New Roman" w:cs="Times New Roman"/>
                <w:sz w:val="20"/>
                <w:szCs w:val="20"/>
              </w:rPr>
            </w:pPr>
            <w:proofErr w:type="gramStart"/>
            <w:r w:rsidRPr="006F312A">
              <w:rPr>
                <w:rFonts w:ascii="Times New Roman" w:hAnsi="Times New Roman" w:cs="Times New Roman"/>
                <w:sz w:val="20"/>
                <w:szCs w:val="20"/>
              </w:rPr>
              <w:t>Social Media</w:t>
            </w:r>
            <w:proofErr w:type="gramEnd"/>
          </w:p>
        </w:tc>
        <w:tc>
          <w:tcPr>
            <w:tcW w:w="1620" w:type="dxa"/>
          </w:tcPr>
          <w:p w14:paraId="6A97CBC9"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100</w:t>
            </w:r>
          </w:p>
        </w:tc>
        <w:tc>
          <w:tcPr>
            <w:tcW w:w="1620" w:type="dxa"/>
          </w:tcPr>
          <w:p w14:paraId="5C71D6BA" w14:textId="29AC59D4" w:rsidR="006F312A" w:rsidRPr="006F312A" w:rsidRDefault="006F312A" w:rsidP="00EC38DA">
            <w:pPr>
              <w:jc w:val="right"/>
              <w:rPr>
                <w:rFonts w:ascii="Times New Roman" w:hAnsi="Times New Roman" w:cs="Times New Roman"/>
              </w:rPr>
            </w:pPr>
            <w:r w:rsidRPr="006F312A">
              <w:rPr>
                <w:rFonts w:ascii="Times New Roman" w:hAnsi="Times New Roman" w:cs="Times New Roman"/>
              </w:rPr>
              <w:t>7</w:t>
            </w:r>
            <w:r w:rsidR="00417245">
              <w:rPr>
                <w:rFonts w:ascii="Times New Roman" w:hAnsi="Times New Roman" w:cs="Times New Roman"/>
              </w:rPr>
              <w:t>,</w:t>
            </w:r>
            <w:r w:rsidRPr="006F312A">
              <w:rPr>
                <w:rFonts w:ascii="Times New Roman" w:hAnsi="Times New Roman" w:cs="Times New Roman"/>
              </w:rPr>
              <w:t>608</w:t>
            </w:r>
          </w:p>
        </w:tc>
        <w:tc>
          <w:tcPr>
            <w:tcW w:w="270" w:type="dxa"/>
          </w:tcPr>
          <w:p w14:paraId="16478F50" w14:textId="77777777" w:rsidR="006F312A" w:rsidRPr="006F312A" w:rsidRDefault="006F312A" w:rsidP="00EC38DA">
            <w:pPr>
              <w:rPr>
                <w:rFonts w:ascii="Times New Roman" w:hAnsi="Times New Roman" w:cs="Times New Roman"/>
              </w:rPr>
            </w:pPr>
          </w:p>
        </w:tc>
        <w:tc>
          <w:tcPr>
            <w:tcW w:w="1530" w:type="dxa"/>
          </w:tcPr>
          <w:p w14:paraId="5251BF90" w14:textId="44B3441A" w:rsidR="006F312A" w:rsidRPr="006F312A" w:rsidRDefault="003C0256" w:rsidP="00EC38DA">
            <w:pPr>
              <w:jc w:val="right"/>
              <w:rPr>
                <w:rFonts w:ascii="Times New Roman" w:hAnsi="Times New Roman" w:cs="Times New Roman"/>
              </w:rPr>
            </w:pPr>
            <w:r>
              <w:rPr>
                <w:rFonts w:ascii="Times New Roman" w:hAnsi="Times New Roman" w:cs="Times New Roman"/>
              </w:rPr>
              <w:t>0</w:t>
            </w:r>
          </w:p>
        </w:tc>
        <w:tc>
          <w:tcPr>
            <w:tcW w:w="1440" w:type="dxa"/>
          </w:tcPr>
          <w:p w14:paraId="252EC670" w14:textId="2C4881E6" w:rsidR="006F312A" w:rsidRPr="006F312A" w:rsidRDefault="003C0256" w:rsidP="00B02CFB">
            <w:pPr>
              <w:jc w:val="right"/>
              <w:rPr>
                <w:rFonts w:ascii="Times New Roman" w:hAnsi="Times New Roman" w:cs="Times New Roman"/>
              </w:rPr>
            </w:pPr>
            <w:r>
              <w:rPr>
                <w:rFonts w:ascii="Times New Roman" w:hAnsi="Times New Roman" w:cs="Times New Roman"/>
              </w:rPr>
              <w:t>0</w:t>
            </w:r>
          </w:p>
        </w:tc>
      </w:tr>
      <w:tr w:rsidR="006F312A" w14:paraId="6310D54B" w14:textId="77777777" w:rsidTr="003C0256">
        <w:tc>
          <w:tcPr>
            <w:tcW w:w="3690" w:type="dxa"/>
          </w:tcPr>
          <w:p w14:paraId="4DC46921"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Website</w:t>
            </w:r>
          </w:p>
        </w:tc>
        <w:tc>
          <w:tcPr>
            <w:tcW w:w="1620" w:type="dxa"/>
          </w:tcPr>
          <w:p w14:paraId="0301FC5F"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50</w:t>
            </w:r>
          </w:p>
        </w:tc>
        <w:tc>
          <w:tcPr>
            <w:tcW w:w="1620" w:type="dxa"/>
          </w:tcPr>
          <w:p w14:paraId="7E3B72C5" w14:textId="77777777" w:rsidR="006F312A" w:rsidRPr="006F312A" w:rsidRDefault="006F312A" w:rsidP="00EC38DA">
            <w:pPr>
              <w:jc w:val="right"/>
              <w:rPr>
                <w:rFonts w:ascii="Times New Roman" w:hAnsi="Times New Roman" w:cs="Times New Roman"/>
              </w:rPr>
            </w:pPr>
          </w:p>
        </w:tc>
        <w:tc>
          <w:tcPr>
            <w:tcW w:w="270" w:type="dxa"/>
          </w:tcPr>
          <w:p w14:paraId="49AEDA7E" w14:textId="77777777" w:rsidR="006F312A" w:rsidRPr="006F312A" w:rsidRDefault="006F312A" w:rsidP="00EC38DA">
            <w:pPr>
              <w:rPr>
                <w:rFonts w:ascii="Times New Roman" w:hAnsi="Times New Roman" w:cs="Times New Roman"/>
              </w:rPr>
            </w:pPr>
          </w:p>
        </w:tc>
        <w:tc>
          <w:tcPr>
            <w:tcW w:w="1530" w:type="dxa"/>
          </w:tcPr>
          <w:p w14:paraId="5400E5F8" w14:textId="69391D35" w:rsidR="006F312A" w:rsidRPr="006F312A" w:rsidRDefault="008A022B" w:rsidP="00EC38DA">
            <w:pPr>
              <w:jc w:val="right"/>
              <w:rPr>
                <w:rFonts w:ascii="Times New Roman" w:hAnsi="Times New Roman" w:cs="Times New Roman"/>
              </w:rPr>
            </w:pPr>
            <w:r>
              <w:rPr>
                <w:rFonts w:ascii="Times New Roman" w:hAnsi="Times New Roman" w:cs="Times New Roman"/>
              </w:rPr>
              <w:t>100</w:t>
            </w:r>
          </w:p>
        </w:tc>
        <w:tc>
          <w:tcPr>
            <w:tcW w:w="1440" w:type="dxa"/>
          </w:tcPr>
          <w:p w14:paraId="41833EE6" w14:textId="630ED067" w:rsidR="006F312A" w:rsidRPr="006F312A" w:rsidRDefault="008A022B" w:rsidP="00B02CFB">
            <w:pPr>
              <w:jc w:val="right"/>
              <w:rPr>
                <w:rFonts w:ascii="Times New Roman" w:hAnsi="Times New Roman" w:cs="Times New Roman"/>
              </w:rPr>
            </w:pPr>
            <w:r>
              <w:rPr>
                <w:rFonts w:ascii="Times New Roman" w:hAnsi="Times New Roman" w:cs="Times New Roman"/>
              </w:rPr>
              <w:t>1,216</w:t>
            </w:r>
          </w:p>
        </w:tc>
      </w:tr>
      <w:tr w:rsidR="006F312A" w14:paraId="569319D8" w14:textId="77777777" w:rsidTr="003C0256">
        <w:tc>
          <w:tcPr>
            <w:tcW w:w="3690" w:type="dxa"/>
          </w:tcPr>
          <w:p w14:paraId="17D392FD"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Office admin expenses</w:t>
            </w:r>
          </w:p>
        </w:tc>
        <w:tc>
          <w:tcPr>
            <w:tcW w:w="1620" w:type="dxa"/>
          </w:tcPr>
          <w:p w14:paraId="2ABAA73D"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620" w:type="dxa"/>
          </w:tcPr>
          <w:p w14:paraId="55AE92E5"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25463CD3" w14:textId="77777777" w:rsidR="006F312A" w:rsidRPr="006F312A" w:rsidRDefault="006F312A" w:rsidP="00EC38DA">
            <w:pPr>
              <w:rPr>
                <w:rFonts w:ascii="Times New Roman" w:hAnsi="Times New Roman" w:cs="Times New Roman"/>
              </w:rPr>
            </w:pPr>
          </w:p>
        </w:tc>
        <w:tc>
          <w:tcPr>
            <w:tcW w:w="1530" w:type="dxa"/>
          </w:tcPr>
          <w:p w14:paraId="12983822" w14:textId="77CF3709" w:rsidR="006F312A" w:rsidRPr="006F312A" w:rsidRDefault="008A022B" w:rsidP="00EC38DA">
            <w:pPr>
              <w:jc w:val="right"/>
              <w:rPr>
                <w:rFonts w:ascii="Times New Roman" w:hAnsi="Times New Roman" w:cs="Times New Roman"/>
              </w:rPr>
            </w:pPr>
            <w:r>
              <w:rPr>
                <w:rFonts w:ascii="Times New Roman" w:hAnsi="Times New Roman" w:cs="Times New Roman"/>
              </w:rPr>
              <w:t>50</w:t>
            </w:r>
          </w:p>
        </w:tc>
        <w:tc>
          <w:tcPr>
            <w:tcW w:w="1440" w:type="dxa"/>
          </w:tcPr>
          <w:p w14:paraId="74AE1CC8" w14:textId="41F49B91" w:rsidR="006F312A" w:rsidRPr="006F312A" w:rsidRDefault="003C0256" w:rsidP="00B02CFB">
            <w:pPr>
              <w:jc w:val="right"/>
              <w:rPr>
                <w:rFonts w:ascii="Times New Roman" w:hAnsi="Times New Roman" w:cs="Times New Roman"/>
              </w:rPr>
            </w:pPr>
            <w:r>
              <w:rPr>
                <w:rFonts w:ascii="Times New Roman" w:hAnsi="Times New Roman" w:cs="Times New Roman"/>
              </w:rPr>
              <w:t>76</w:t>
            </w:r>
          </w:p>
        </w:tc>
      </w:tr>
      <w:tr w:rsidR="006F312A" w14:paraId="6FAE1BF5" w14:textId="77777777" w:rsidTr="003C0256">
        <w:tc>
          <w:tcPr>
            <w:tcW w:w="3690" w:type="dxa"/>
          </w:tcPr>
          <w:p w14:paraId="6453509A"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 xml:space="preserve">Internet Services (SW </w:t>
            </w:r>
            <w:proofErr w:type="spellStart"/>
            <w:r w:rsidRPr="006F312A">
              <w:rPr>
                <w:rFonts w:ascii="Times New Roman" w:hAnsi="Times New Roman" w:cs="Times New Roman"/>
                <w:sz w:val="20"/>
                <w:szCs w:val="20"/>
              </w:rPr>
              <w:t>Cyperport</w:t>
            </w:r>
            <w:proofErr w:type="spellEnd"/>
            <w:r w:rsidRPr="006F312A">
              <w:rPr>
                <w:rFonts w:ascii="Times New Roman" w:hAnsi="Times New Roman" w:cs="Times New Roman"/>
                <w:sz w:val="20"/>
                <w:szCs w:val="20"/>
              </w:rPr>
              <w:t>)</w:t>
            </w:r>
          </w:p>
        </w:tc>
        <w:tc>
          <w:tcPr>
            <w:tcW w:w="1620" w:type="dxa"/>
          </w:tcPr>
          <w:p w14:paraId="6B481BAE"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620" w:type="dxa"/>
          </w:tcPr>
          <w:p w14:paraId="485AC617"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38</w:t>
            </w:r>
          </w:p>
        </w:tc>
        <w:tc>
          <w:tcPr>
            <w:tcW w:w="270" w:type="dxa"/>
          </w:tcPr>
          <w:p w14:paraId="5D6E3F23" w14:textId="77777777" w:rsidR="006F312A" w:rsidRPr="006F312A" w:rsidRDefault="006F312A" w:rsidP="00EC38DA">
            <w:pPr>
              <w:rPr>
                <w:rFonts w:ascii="Times New Roman" w:hAnsi="Times New Roman" w:cs="Times New Roman"/>
              </w:rPr>
            </w:pPr>
          </w:p>
        </w:tc>
        <w:tc>
          <w:tcPr>
            <w:tcW w:w="1530" w:type="dxa"/>
          </w:tcPr>
          <w:p w14:paraId="6979194C" w14:textId="637F54EB" w:rsidR="006F312A" w:rsidRPr="006F312A" w:rsidRDefault="008A022B" w:rsidP="00EC38DA">
            <w:pPr>
              <w:jc w:val="right"/>
              <w:rPr>
                <w:rFonts w:ascii="Times New Roman" w:hAnsi="Times New Roman" w:cs="Times New Roman"/>
              </w:rPr>
            </w:pPr>
            <w:r>
              <w:rPr>
                <w:rFonts w:ascii="Times New Roman" w:hAnsi="Times New Roman" w:cs="Times New Roman"/>
              </w:rPr>
              <w:t>0</w:t>
            </w:r>
          </w:p>
        </w:tc>
        <w:tc>
          <w:tcPr>
            <w:tcW w:w="1440" w:type="dxa"/>
          </w:tcPr>
          <w:p w14:paraId="65CC74EA" w14:textId="77777777" w:rsidR="006F312A" w:rsidRPr="006F312A" w:rsidRDefault="006F312A" w:rsidP="00B02CFB">
            <w:pPr>
              <w:jc w:val="right"/>
              <w:rPr>
                <w:rFonts w:ascii="Times New Roman" w:hAnsi="Times New Roman" w:cs="Times New Roman"/>
              </w:rPr>
            </w:pPr>
          </w:p>
        </w:tc>
      </w:tr>
      <w:tr w:rsidR="006F312A" w14:paraId="7F6F9465" w14:textId="77777777" w:rsidTr="003C0256">
        <w:tc>
          <w:tcPr>
            <w:tcW w:w="3690" w:type="dxa"/>
          </w:tcPr>
          <w:p w14:paraId="057375E0" w14:textId="77777777" w:rsidR="006F312A" w:rsidRPr="004E4B32" w:rsidRDefault="006F312A" w:rsidP="00EC38DA">
            <w:pPr>
              <w:rPr>
                <w:rFonts w:ascii="Times New Roman" w:hAnsi="Times New Roman" w:cs="Times New Roman"/>
                <w:sz w:val="20"/>
                <w:szCs w:val="20"/>
              </w:rPr>
            </w:pPr>
            <w:r w:rsidRPr="004E4B32">
              <w:rPr>
                <w:rFonts w:ascii="Times New Roman" w:hAnsi="Times New Roman" w:cs="Times New Roman"/>
                <w:sz w:val="20"/>
                <w:szCs w:val="20"/>
              </w:rPr>
              <w:t>Insurance</w:t>
            </w:r>
          </w:p>
        </w:tc>
        <w:tc>
          <w:tcPr>
            <w:tcW w:w="1620" w:type="dxa"/>
          </w:tcPr>
          <w:p w14:paraId="397DCD32" w14:textId="53FEDB4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w:t>
            </w:r>
            <w:r w:rsidR="00417245">
              <w:rPr>
                <w:rFonts w:ascii="Times New Roman" w:hAnsi="Times New Roman" w:cs="Times New Roman"/>
              </w:rPr>
              <w:t>,</w:t>
            </w:r>
            <w:r w:rsidRPr="006F312A">
              <w:rPr>
                <w:rFonts w:ascii="Times New Roman" w:hAnsi="Times New Roman" w:cs="Times New Roman"/>
              </w:rPr>
              <w:t>400</w:t>
            </w:r>
          </w:p>
        </w:tc>
        <w:tc>
          <w:tcPr>
            <w:tcW w:w="1620" w:type="dxa"/>
          </w:tcPr>
          <w:p w14:paraId="2A35C132"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834</w:t>
            </w:r>
          </w:p>
        </w:tc>
        <w:tc>
          <w:tcPr>
            <w:tcW w:w="270" w:type="dxa"/>
          </w:tcPr>
          <w:p w14:paraId="6B416052" w14:textId="77777777" w:rsidR="006F312A" w:rsidRPr="006F312A" w:rsidRDefault="006F312A" w:rsidP="00EC38DA">
            <w:pPr>
              <w:rPr>
                <w:rFonts w:ascii="Times New Roman" w:hAnsi="Times New Roman" w:cs="Times New Roman"/>
              </w:rPr>
            </w:pPr>
          </w:p>
        </w:tc>
        <w:tc>
          <w:tcPr>
            <w:tcW w:w="1530" w:type="dxa"/>
          </w:tcPr>
          <w:p w14:paraId="46191CBB" w14:textId="588D4DB4" w:rsidR="006F312A" w:rsidRPr="006F312A" w:rsidRDefault="008A022B" w:rsidP="00EC38DA">
            <w:pPr>
              <w:jc w:val="right"/>
              <w:rPr>
                <w:rFonts w:ascii="Times New Roman" w:hAnsi="Times New Roman" w:cs="Times New Roman"/>
              </w:rPr>
            </w:pPr>
            <w:r>
              <w:rPr>
                <w:rFonts w:ascii="Times New Roman" w:hAnsi="Times New Roman" w:cs="Times New Roman"/>
              </w:rPr>
              <w:t>1,400</w:t>
            </w:r>
          </w:p>
        </w:tc>
        <w:tc>
          <w:tcPr>
            <w:tcW w:w="1440" w:type="dxa"/>
          </w:tcPr>
          <w:p w14:paraId="4C6FFDFC" w14:textId="1B9B4258" w:rsidR="006F312A" w:rsidRPr="006F312A" w:rsidRDefault="008A022B" w:rsidP="00B02CFB">
            <w:pPr>
              <w:jc w:val="right"/>
              <w:rPr>
                <w:rFonts w:ascii="Times New Roman" w:hAnsi="Times New Roman" w:cs="Times New Roman"/>
              </w:rPr>
            </w:pPr>
            <w:r>
              <w:rPr>
                <w:rFonts w:ascii="Times New Roman" w:hAnsi="Times New Roman" w:cs="Times New Roman"/>
              </w:rPr>
              <w:t>1,2</w:t>
            </w:r>
            <w:r w:rsidR="003C0256">
              <w:rPr>
                <w:rFonts w:ascii="Times New Roman" w:hAnsi="Times New Roman" w:cs="Times New Roman"/>
              </w:rPr>
              <w:t>8</w:t>
            </w:r>
            <w:r>
              <w:rPr>
                <w:rFonts w:ascii="Times New Roman" w:hAnsi="Times New Roman" w:cs="Times New Roman"/>
              </w:rPr>
              <w:t>4</w:t>
            </w:r>
          </w:p>
        </w:tc>
      </w:tr>
      <w:tr w:rsidR="006F312A" w14:paraId="6BD57BA0" w14:textId="77777777" w:rsidTr="003C0256">
        <w:tc>
          <w:tcPr>
            <w:tcW w:w="3690" w:type="dxa"/>
          </w:tcPr>
          <w:p w14:paraId="769CDD73" w14:textId="77777777" w:rsidR="006F312A" w:rsidRPr="004E4B32" w:rsidRDefault="006F312A" w:rsidP="00EC38DA">
            <w:pPr>
              <w:rPr>
                <w:rFonts w:ascii="Times New Roman" w:hAnsi="Times New Roman" w:cs="Times New Roman"/>
                <w:sz w:val="20"/>
                <w:szCs w:val="20"/>
              </w:rPr>
            </w:pPr>
            <w:r w:rsidRPr="004E4B32">
              <w:rPr>
                <w:rFonts w:ascii="Times New Roman" w:hAnsi="Times New Roman" w:cs="Times New Roman"/>
                <w:sz w:val="20"/>
                <w:szCs w:val="20"/>
              </w:rPr>
              <w:t>Postage/P.O. Box</w:t>
            </w:r>
          </w:p>
        </w:tc>
        <w:tc>
          <w:tcPr>
            <w:tcW w:w="1620" w:type="dxa"/>
          </w:tcPr>
          <w:p w14:paraId="7AE8813B"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20</w:t>
            </w:r>
          </w:p>
        </w:tc>
        <w:tc>
          <w:tcPr>
            <w:tcW w:w="1620" w:type="dxa"/>
          </w:tcPr>
          <w:p w14:paraId="44B2A966"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179</w:t>
            </w:r>
          </w:p>
        </w:tc>
        <w:tc>
          <w:tcPr>
            <w:tcW w:w="270" w:type="dxa"/>
          </w:tcPr>
          <w:p w14:paraId="1519765D" w14:textId="77777777" w:rsidR="006F312A" w:rsidRPr="006F312A" w:rsidRDefault="006F312A" w:rsidP="00EC38DA">
            <w:pPr>
              <w:rPr>
                <w:rFonts w:ascii="Times New Roman" w:hAnsi="Times New Roman" w:cs="Times New Roman"/>
              </w:rPr>
            </w:pPr>
          </w:p>
        </w:tc>
        <w:tc>
          <w:tcPr>
            <w:tcW w:w="1530" w:type="dxa"/>
          </w:tcPr>
          <w:p w14:paraId="0CDE8C21" w14:textId="2CB2903B" w:rsidR="006F312A" w:rsidRPr="006F312A" w:rsidRDefault="008A022B" w:rsidP="00EC38DA">
            <w:pPr>
              <w:jc w:val="right"/>
              <w:rPr>
                <w:rFonts w:ascii="Times New Roman" w:hAnsi="Times New Roman" w:cs="Times New Roman"/>
              </w:rPr>
            </w:pPr>
            <w:r>
              <w:rPr>
                <w:rFonts w:ascii="Times New Roman" w:hAnsi="Times New Roman" w:cs="Times New Roman"/>
              </w:rPr>
              <w:t>20</w:t>
            </w:r>
          </w:p>
        </w:tc>
        <w:tc>
          <w:tcPr>
            <w:tcW w:w="1440" w:type="dxa"/>
          </w:tcPr>
          <w:p w14:paraId="50B28642" w14:textId="7A3B728D" w:rsidR="006F312A" w:rsidRPr="006F312A" w:rsidRDefault="008A022B" w:rsidP="00B02CFB">
            <w:pPr>
              <w:jc w:val="right"/>
              <w:rPr>
                <w:rFonts w:ascii="Times New Roman" w:hAnsi="Times New Roman" w:cs="Times New Roman"/>
              </w:rPr>
            </w:pPr>
            <w:r>
              <w:rPr>
                <w:rFonts w:ascii="Times New Roman" w:hAnsi="Times New Roman" w:cs="Times New Roman"/>
              </w:rPr>
              <w:t>181</w:t>
            </w:r>
          </w:p>
        </w:tc>
      </w:tr>
      <w:tr w:rsidR="006F312A" w14:paraId="207675CE" w14:textId="77777777" w:rsidTr="003C0256">
        <w:tc>
          <w:tcPr>
            <w:tcW w:w="3690" w:type="dxa"/>
          </w:tcPr>
          <w:p w14:paraId="77F4874F" w14:textId="77777777" w:rsidR="006F312A" w:rsidRPr="004E4B32" w:rsidRDefault="006F312A" w:rsidP="00EC38DA">
            <w:pPr>
              <w:rPr>
                <w:rFonts w:ascii="Times New Roman" w:hAnsi="Times New Roman" w:cs="Times New Roman"/>
                <w:sz w:val="20"/>
                <w:szCs w:val="20"/>
              </w:rPr>
            </w:pPr>
            <w:r w:rsidRPr="004E4B32">
              <w:rPr>
                <w:rFonts w:ascii="Times New Roman" w:hAnsi="Times New Roman" w:cs="Times New Roman"/>
                <w:sz w:val="20"/>
                <w:szCs w:val="20"/>
              </w:rPr>
              <w:t>La Palabra (In Design)</w:t>
            </w:r>
          </w:p>
        </w:tc>
        <w:tc>
          <w:tcPr>
            <w:tcW w:w="1620" w:type="dxa"/>
          </w:tcPr>
          <w:p w14:paraId="7AF7C7F9"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200</w:t>
            </w:r>
          </w:p>
        </w:tc>
        <w:tc>
          <w:tcPr>
            <w:tcW w:w="1620" w:type="dxa"/>
          </w:tcPr>
          <w:p w14:paraId="0EBF996A"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194</w:t>
            </w:r>
          </w:p>
        </w:tc>
        <w:tc>
          <w:tcPr>
            <w:tcW w:w="270" w:type="dxa"/>
          </w:tcPr>
          <w:p w14:paraId="676D3805" w14:textId="77777777" w:rsidR="006F312A" w:rsidRPr="006F312A" w:rsidRDefault="006F312A" w:rsidP="00EC38DA">
            <w:pPr>
              <w:rPr>
                <w:rFonts w:ascii="Times New Roman" w:hAnsi="Times New Roman" w:cs="Times New Roman"/>
              </w:rPr>
            </w:pPr>
          </w:p>
        </w:tc>
        <w:tc>
          <w:tcPr>
            <w:tcW w:w="1530" w:type="dxa"/>
          </w:tcPr>
          <w:p w14:paraId="640B00B7" w14:textId="71CB872A" w:rsidR="006F312A" w:rsidRPr="006F312A" w:rsidRDefault="008A022B" w:rsidP="00EC38DA">
            <w:pPr>
              <w:jc w:val="right"/>
              <w:rPr>
                <w:rFonts w:ascii="Times New Roman" w:hAnsi="Times New Roman" w:cs="Times New Roman"/>
              </w:rPr>
            </w:pPr>
            <w:r>
              <w:rPr>
                <w:rFonts w:ascii="Times New Roman" w:hAnsi="Times New Roman" w:cs="Times New Roman"/>
              </w:rPr>
              <w:t>200</w:t>
            </w:r>
          </w:p>
        </w:tc>
        <w:tc>
          <w:tcPr>
            <w:tcW w:w="1440" w:type="dxa"/>
          </w:tcPr>
          <w:p w14:paraId="152751B6" w14:textId="1254377A" w:rsidR="006F312A" w:rsidRPr="006F312A" w:rsidRDefault="008A022B" w:rsidP="00B02CFB">
            <w:pPr>
              <w:jc w:val="right"/>
              <w:rPr>
                <w:rFonts w:ascii="Times New Roman" w:hAnsi="Times New Roman" w:cs="Times New Roman"/>
              </w:rPr>
            </w:pPr>
            <w:r>
              <w:rPr>
                <w:rFonts w:ascii="Times New Roman" w:hAnsi="Times New Roman" w:cs="Times New Roman"/>
              </w:rPr>
              <w:t>194</w:t>
            </w:r>
          </w:p>
        </w:tc>
      </w:tr>
      <w:tr w:rsidR="006F312A" w14:paraId="36BD9F44" w14:textId="77777777" w:rsidTr="003C0256">
        <w:tc>
          <w:tcPr>
            <w:tcW w:w="3690" w:type="dxa"/>
          </w:tcPr>
          <w:p w14:paraId="7B922CA2" w14:textId="77777777" w:rsidR="006F312A" w:rsidRPr="004E4B32" w:rsidRDefault="006F312A" w:rsidP="00EC38DA">
            <w:pPr>
              <w:rPr>
                <w:rFonts w:ascii="Times New Roman" w:hAnsi="Times New Roman" w:cs="Times New Roman"/>
                <w:sz w:val="20"/>
                <w:szCs w:val="20"/>
              </w:rPr>
            </w:pPr>
            <w:r w:rsidRPr="004E4B32">
              <w:rPr>
                <w:rFonts w:ascii="Times New Roman" w:hAnsi="Times New Roman" w:cs="Times New Roman"/>
                <w:sz w:val="20"/>
                <w:szCs w:val="20"/>
              </w:rPr>
              <w:t>SOS Filings</w:t>
            </w:r>
          </w:p>
        </w:tc>
        <w:tc>
          <w:tcPr>
            <w:tcW w:w="1620" w:type="dxa"/>
          </w:tcPr>
          <w:p w14:paraId="31C74A06"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10</w:t>
            </w:r>
          </w:p>
        </w:tc>
        <w:tc>
          <w:tcPr>
            <w:tcW w:w="1620" w:type="dxa"/>
          </w:tcPr>
          <w:p w14:paraId="456F95BB"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12</w:t>
            </w:r>
          </w:p>
        </w:tc>
        <w:tc>
          <w:tcPr>
            <w:tcW w:w="270" w:type="dxa"/>
          </w:tcPr>
          <w:p w14:paraId="64D000B2" w14:textId="77777777" w:rsidR="006F312A" w:rsidRPr="006F312A" w:rsidRDefault="006F312A" w:rsidP="00EC38DA">
            <w:pPr>
              <w:rPr>
                <w:rFonts w:ascii="Times New Roman" w:hAnsi="Times New Roman" w:cs="Times New Roman"/>
              </w:rPr>
            </w:pPr>
          </w:p>
        </w:tc>
        <w:tc>
          <w:tcPr>
            <w:tcW w:w="1530" w:type="dxa"/>
          </w:tcPr>
          <w:p w14:paraId="1AB79DBC" w14:textId="20567A3D" w:rsidR="006F312A" w:rsidRPr="006F312A" w:rsidRDefault="008A022B" w:rsidP="00EC38DA">
            <w:pPr>
              <w:jc w:val="right"/>
              <w:rPr>
                <w:rFonts w:ascii="Times New Roman" w:hAnsi="Times New Roman" w:cs="Times New Roman"/>
              </w:rPr>
            </w:pPr>
            <w:r>
              <w:rPr>
                <w:rFonts w:ascii="Times New Roman" w:hAnsi="Times New Roman" w:cs="Times New Roman"/>
              </w:rPr>
              <w:t>12</w:t>
            </w:r>
          </w:p>
        </w:tc>
        <w:tc>
          <w:tcPr>
            <w:tcW w:w="1440" w:type="dxa"/>
          </w:tcPr>
          <w:p w14:paraId="112AEC73" w14:textId="59E5E166" w:rsidR="006F312A" w:rsidRPr="006F312A" w:rsidRDefault="003C0256" w:rsidP="00B02CFB">
            <w:pPr>
              <w:jc w:val="right"/>
              <w:rPr>
                <w:rFonts w:ascii="Times New Roman" w:hAnsi="Times New Roman" w:cs="Times New Roman"/>
              </w:rPr>
            </w:pPr>
            <w:r>
              <w:rPr>
                <w:rFonts w:ascii="Times New Roman" w:hAnsi="Times New Roman" w:cs="Times New Roman"/>
              </w:rPr>
              <w:t>12</w:t>
            </w:r>
          </w:p>
        </w:tc>
      </w:tr>
      <w:tr w:rsidR="006F312A" w14:paraId="7F0C351D" w14:textId="77777777" w:rsidTr="003C0256">
        <w:tc>
          <w:tcPr>
            <w:tcW w:w="3690" w:type="dxa"/>
          </w:tcPr>
          <w:p w14:paraId="2393C2FB" w14:textId="77777777" w:rsidR="006F312A" w:rsidRPr="004E4B32" w:rsidRDefault="006F312A" w:rsidP="00EC38DA">
            <w:pPr>
              <w:rPr>
                <w:rFonts w:ascii="Times New Roman" w:hAnsi="Times New Roman" w:cs="Times New Roman"/>
                <w:sz w:val="20"/>
                <w:szCs w:val="20"/>
              </w:rPr>
            </w:pPr>
            <w:r w:rsidRPr="004E4B32">
              <w:rPr>
                <w:rFonts w:ascii="Times New Roman" w:hAnsi="Times New Roman" w:cs="Times New Roman"/>
                <w:sz w:val="20"/>
                <w:szCs w:val="20"/>
              </w:rPr>
              <w:t>PayPal</w:t>
            </w:r>
          </w:p>
        </w:tc>
        <w:tc>
          <w:tcPr>
            <w:tcW w:w="1620" w:type="dxa"/>
          </w:tcPr>
          <w:p w14:paraId="76ABD166"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1620" w:type="dxa"/>
          </w:tcPr>
          <w:p w14:paraId="388D3B6E"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1D2DAABA" w14:textId="77777777" w:rsidR="006F312A" w:rsidRPr="006F312A" w:rsidRDefault="006F312A" w:rsidP="00EC38DA">
            <w:pPr>
              <w:rPr>
                <w:rFonts w:ascii="Times New Roman" w:hAnsi="Times New Roman" w:cs="Times New Roman"/>
              </w:rPr>
            </w:pPr>
          </w:p>
        </w:tc>
        <w:tc>
          <w:tcPr>
            <w:tcW w:w="1530" w:type="dxa"/>
          </w:tcPr>
          <w:p w14:paraId="7BFB6B26" w14:textId="734C347E" w:rsidR="006F312A" w:rsidRPr="006F312A" w:rsidRDefault="008A022B" w:rsidP="00EC38DA">
            <w:pPr>
              <w:jc w:val="right"/>
              <w:rPr>
                <w:rFonts w:ascii="Times New Roman" w:hAnsi="Times New Roman" w:cs="Times New Roman"/>
              </w:rPr>
            </w:pPr>
            <w:r>
              <w:rPr>
                <w:rFonts w:ascii="Times New Roman" w:hAnsi="Times New Roman" w:cs="Times New Roman"/>
              </w:rPr>
              <w:t>10</w:t>
            </w:r>
          </w:p>
        </w:tc>
        <w:tc>
          <w:tcPr>
            <w:tcW w:w="1440" w:type="dxa"/>
          </w:tcPr>
          <w:p w14:paraId="774A78E1" w14:textId="6304E7E9" w:rsidR="006F312A" w:rsidRPr="006F312A" w:rsidRDefault="003C0256" w:rsidP="00B02CFB">
            <w:pPr>
              <w:jc w:val="right"/>
              <w:rPr>
                <w:rFonts w:ascii="Times New Roman" w:hAnsi="Times New Roman" w:cs="Times New Roman"/>
              </w:rPr>
            </w:pPr>
            <w:r>
              <w:rPr>
                <w:rFonts w:ascii="Times New Roman" w:hAnsi="Times New Roman" w:cs="Times New Roman"/>
              </w:rPr>
              <w:t>0</w:t>
            </w:r>
          </w:p>
        </w:tc>
      </w:tr>
      <w:tr w:rsidR="006F312A" w14:paraId="5DF3B5A8" w14:textId="77777777" w:rsidTr="003C0256">
        <w:tc>
          <w:tcPr>
            <w:tcW w:w="3690" w:type="dxa"/>
          </w:tcPr>
          <w:p w14:paraId="125E9099"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Total Operating Expenses</w:t>
            </w:r>
          </w:p>
        </w:tc>
        <w:tc>
          <w:tcPr>
            <w:tcW w:w="1620" w:type="dxa"/>
          </w:tcPr>
          <w:p w14:paraId="50DE092F" w14:textId="14EAB052" w:rsidR="006F312A" w:rsidRPr="008A022B" w:rsidRDefault="003C0256" w:rsidP="00EC38DA">
            <w:pPr>
              <w:jc w:val="right"/>
              <w:rPr>
                <w:rFonts w:ascii="Times New Roman" w:hAnsi="Times New Roman" w:cs="Times New Roman"/>
                <w:b/>
                <w:bCs/>
              </w:rPr>
            </w:pPr>
            <w:r>
              <w:rPr>
                <w:rFonts w:ascii="Times New Roman" w:hAnsi="Times New Roman" w:cs="Times New Roman"/>
                <w:b/>
                <w:bCs/>
              </w:rPr>
              <w:t>3,130</w:t>
            </w:r>
          </w:p>
        </w:tc>
        <w:tc>
          <w:tcPr>
            <w:tcW w:w="1620" w:type="dxa"/>
          </w:tcPr>
          <w:p w14:paraId="7113347A" w14:textId="65B0A4E8" w:rsidR="006F312A" w:rsidRPr="008A022B" w:rsidRDefault="003C0256" w:rsidP="003C0256">
            <w:pPr>
              <w:jc w:val="right"/>
              <w:rPr>
                <w:rFonts w:ascii="Times New Roman" w:hAnsi="Times New Roman" w:cs="Times New Roman"/>
                <w:b/>
                <w:bCs/>
              </w:rPr>
            </w:pPr>
            <w:r>
              <w:rPr>
                <w:rFonts w:ascii="Times New Roman" w:hAnsi="Times New Roman" w:cs="Times New Roman"/>
                <w:b/>
                <w:bCs/>
              </w:rPr>
              <w:t>10,813</w:t>
            </w:r>
          </w:p>
        </w:tc>
        <w:tc>
          <w:tcPr>
            <w:tcW w:w="270" w:type="dxa"/>
          </w:tcPr>
          <w:p w14:paraId="08D11573" w14:textId="77777777" w:rsidR="006F312A" w:rsidRPr="008A022B" w:rsidRDefault="006F312A" w:rsidP="00EC38DA">
            <w:pPr>
              <w:rPr>
                <w:rFonts w:ascii="Times New Roman" w:hAnsi="Times New Roman" w:cs="Times New Roman"/>
                <w:b/>
                <w:bCs/>
              </w:rPr>
            </w:pPr>
          </w:p>
        </w:tc>
        <w:tc>
          <w:tcPr>
            <w:tcW w:w="1530" w:type="dxa"/>
          </w:tcPr>
          <w:p w14:paraId="58308A42" w14:textId="093BDB8C" w:rsidR="006F312A" w:rsidRPr="008A022B" w:rsidRDefault="008A022B" w:rsidP="00EC38DA">
            <w:pPr>
              <w:jc w:val="right"/>
              <w:rPr>
                <w:rFonts w:ascii="Times New Roman" w:hAnsi="Times New Roman" w:cs="Times New Roman"/>
                <w:b/>
                <w:bCs/>
              </w:rPr>
            </w:pPr>
            <w:r w:rsidRPr="008A022B">
              <w:rPr>
                <w:rFonts w:ascii="Times New Roman" w:hAnsi="Times New Roman" w:cs="Times New Roman"/>
                <w:b/>
                <w:bCs/>
              </w:rPr>
              <w:t>2,942</w:t>
            </w:r>
          </w:p>
        </w:tc>
        <w:tc>
          <w:tcPr>
            <w:tcW w:w="1440" w:type="dxa"/>
          </w:tcPr>
          <w:p w14:paraId="5934E9A1" w14:textId="1175D7D1" w:rsidR="003C0256" w:rsidRPr="008A022B" w:rsidRDefault="003C0256" w:rsidP="003C0256">
            <w:pPr>
              <w:jc w:val="right"/>
              <w:rPr>
                <w:rFonts w:ascii="Times New Roman" w:hAnsi="Times New Roman" w:cs="Times New Roman"/>
                <w:b/>
                <w:bCs/>
              </w:rPr>
            </w:pPr>
            <w:r>
              <w:rPr>
                <w:rFonts w:ascii="Times New Roman" w:hAnsi="Times New Roman" w:cs="Times New Roman"/>
                <w:b/>
                <w:bCs/>
              </w:rPr>
              <w:t>3,687</w:t>
            </w:r>
          </w:p>
        </w:tc>
      </w:tr>
      <w:tr w:rsidR="006F312A" w14:paraId="3B567662" w14:textId="77777777" w:rsidTr="003C0256">
        <w:tc>
          <w:tcPr>
            <w:tcW w:w="3690" w:type="dxa"/>
          </w:tcPr>
          <w:p w14:paraId="698CC4A5" w14:textId="77777777" w:rsidR="006F312A" w:rsidRPr="006F312A" w:rsidRDefault="006F312A" w:rsidP="00EC38DA">
            <w:pPr>
              <w:rPr>
                <w:rFonts w:ascii="Times New Roman" w:hAnsi="Times New Roman" w:cs="Times New Roman"/>
              </w:rPr>
            </w:pPr>
          </w:p>
        </w:tc>
        <w:tc>
          <w:tcPr>
            <w:tcW w:w="1620" w:type="dxa"/>
          </w:tcPr>
          <w:p w14:paraId="5860ED3E" w14:textId="77777777" w:rsidR="006F312A" w:rsidRPr="006F312A" w:rsidRDefault="006F312A" w:rsidP="00EC38DA">
            <w:pPr>
              <w:rPr>
                <w:rFonts w:ascii="Times New Roman" w:hAnsi="Times New Roman" w:cs="Times New Roman"/>
              </w:rPr>
            </w:pPr>
          </w:p>
        </w:tc>
        <w:tc>
          <w:tcPr>
            <w:tcW w:w="1620" w:type="dxa"/>
          </w:tcPr>
          <w:p w14:paraId="197A54AB" w14:textId="77777777" w:rsidR="006F312A" w:rsidRPr="006F312A" w:rsidRDefault="006F312A" w:rsidP="00EC38DA">
            <w:pPr>
              <w:rPr>
                <w:rFonts w:ascii="Times New Roman" w:hAnsi="Times New Roman" w:cs="Times New Roman"/>
              </w:rPr>
            </w:pPr>
          </w:p>
        </w:tc>
        <w:tc>
          <w:tcPr>
            <w:tcW w:w="270" w:type="dxa"/>
          </w:tcPr>
          <w:p w14:paraId="050EE23E" w14:textId="77777777" w:rsidR="006F312A" w:rsidRPr="006F312A" w:rsidRDefault="006F312A" w:rsidP="00EC38DA">
            <w:pPr>
              <w:rPr>
                <w:rFonts w:ascii="Times New Roman" w:hAnsi="Times New Roman" w:cs="Times New Roman"/>
              </w:rPr>
            </w:pPr>
          </w:p>
        </w:tc>
        <w:tc>
          <w:tcPr>
            <w:tcW w:w="1530" w:type="dxa"/>
          </w:tcPr>
          <w:p w14:paraId="270A07E4" w14:textId="77777777" w:rsidR="006F312A" w:rsidRPr="006F312A" w:rsidRDefault="006F312A" w:rsidP="00EC38DA">
            <w:pPr>
              <w:rPr>
                <w:rFonts w:ascii="Times New Roman" w:hAnsi="Times New Roman" w:cs="Times New Roman"/>
              </w:rPr>
            </w:pPr>
          </w:p>
        </w:tc>
        <w:tc>
          <w:tcPr>
            <w:tcW w:w="1440" w:type="dxa"/>
          </w:tcPr>
          <w:p w14:paraId="46DD857A" w14:textId="77777777" w:rsidR="006F312A" w:rsidRPr="006F312A" w:rsidRDefault="006F312A" w:rsidP="00EC38DA">
            <w:pPr>
              <w:rPr>
                <w:rFonts w:ascii="Times New Roman" w:hAnsi="Times New Roman" w:cs="Times New Roman"/>
              </w:rPr>
            </w:pPr>
          </w:p>
        </w:tc>
      </w:tr>
      <w:tr w:rsidR="006F312A" w14:paraId="18460C8F" w14:textId="77777777" w:rsidTr="003C0256">
        <w:tc>
          <w:tcPr>
            <w:tcW w:w="3690" w:type="dxa"/>
          </w:tcPr>
          <w:p w14:paraId="7F085800" w14:textId="77777777" w:rsidR="006F312A" w:rsidRPr="006F312A" w:rsidRDefault="006F312A" w:rsidP="00EC38DA">
            <w:pPr>
              <w:rPr>
                <w:rFonts w:ascii="Times New Roman" w:hAnsi="Times New Roman" w:cs="Times New Roman"/>
              </w:rPr>
            </w:pPr>
          </w:p>
        </w:tc>
        <w:tc>
          <w:tcPr>
            <w:tcW w:w="1620" w:type="dxa"/>
          </w:tcPr>
          <w:p w14:paraId="7E25065C" w14:textId="77777777" w:rsidR="006F312A" w:rsidRPr="006F312A" w:rsidRDefault="006F312A" w:rsidP="00EC38DA">
            <w:pPr>
              <w:rPr>
                <w:rFonts w:ascii="Times New Roman" w:hAnsi="Times New Roman" w:cs="Times New Roman"/>
              </w:rPr>
            </w:pPr>
          </w:p>
        </w:tc>
        <w:tc>
          <w:tcPr>
            <w:tcW w:w="1620" w:type="dxa"/>
          </w:tcPr>
          <w:p w14:paraId="6D71FC1E" w14:textId="77777777" w:rsidR="006F312A" w:rsidRPr="006F312A" w:rsidRDefault="006F312A" w:rsidP="00EC38DA">
            <w:pPr>
              <w:rPr>
                <w:rFonts w:ascii="Times New Roman" w:hAnsi="Times New Roman" w:cs="Times New Roman"/>
              </w:rPr>
            </w:pPr>
          </w:p>
        </w:tc>
        <w:tc>
          <w:tcPr>
            <w:tcW w:w="270" w:type="dxa"/>
          </w:tcPr>
          <w:p w14:paraId="48E1FF1D" w14:textId="77777777" w:rsidR="006F312A" w:rsidRPr="006F312A" w:rsidRDefault="006F312A" w:rsidP="00EC38DA">
            <w:pPr>
              <w:rPr>
                <w:rFonts w:ascii="Times New Roman" w:hAnsi="Times New Roman" w:cs="Times New Roman"/>
              </w:rPr>
            </w:pPr>
          </w:p>
        </w:tc>
        <w:tc>
          <w:tcPr>
            <w:tcW w:w="1530" w:type="dxa"/>
          </w:tcPr>
          <w:p w14:paraId="2104CAE3" w14:textId="77777777" w:rsidR="006F312A" w:rsidRPr="006F312A" w:rsidRDefault="006F312A" w:rsidP="00EC38DA">
            <w:pPr>
              <w:rPr>
                <w:rFonts w:ascii="Times New Roman" w:hAnsi="Times New Roman" w:cs="Times New Roman"/>
              </w:rPr>
            </w:pPr>
          </w:p>
        </w:tc>
        <w:tc>
          <w:tcPr>
            <w:tcW w:w="1440" w:type="dxa"/>
          </w:tcPr>
          <w:p w14:paraId="4FE827A7" w14:textId="77777777" w:rsidR="006F312A" w:rsidRPr="006F312A" w:rsidRDefault="006F312A" w:rsidP="00EC38DA">
            <w:pPr>
              <w:rPr>
                <w:rFonts w:ascii="Times New Roman" w:hAnsi="Times New Roman" w:cs="Times New Roman"/>
              </w:rPr>
            </w:pPr>
          </w:p>
        </w:tc>
      </w:tr>
      <w:tr w:rsidR="006F312A" w14:paraId="2317B1FF" w14:textId="77777777" w:rsidTr="003C0256">
        <w:tc>
          <w:tcPr>
            <w:tcW w:w="3690" w:type="dxa"/>
          </w:tcPr>
          <w:p w14:paraId="525C8A16"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Program/Advocacy Expenses</w:t>
            </w:r>
          </w:p>
        </w:tc>
        <w:tc>
          <w:tcPr>
            <w:tcW w:w="1620" w:type="dxa"/>
          </w:tcPr>
          <w:p w14:paraId="432A5A6A" w14:textId="77777777" w:rsidR="006F312A" w:rsidRPr="006F312A" w:rsidRDefault="006F312A" w:rsidP="00EC38DA">
            <w:pPr>
              <w:rPr>
                <w:rFonts w:ascii="Times New Roman" w:hAnsi="Times New Roman" w:cs="Times New Roman"/>
              </w:rPr>
            </w:pPr>
          </w:p>
        </w:tc>
        <w:tc>
          <w:tcPr>
            <w:tcW w:w="1620" w:type="dxa"/>
          </w:tcPr>
          <w:p w14:paraId="4ADB67FA" w14:textId="77777777" w:rsidR="006F312A" w:rsidRPr="006F312A" w:rsidRDefault="006F312A" w:rsidP="00EC38DA">
            <w:pPr>
              <w:rPr>
                <w:rFonts w:ascii="Times New Roman" w:hAnsi="Times New Roman" w:cs="Times New Roman"/>
              </w:rPr>
            </w:pPr>
          </w:p>
        </w:tc>
        <w:tc>
          <w:tcPr>
            <w:tcW w:w="270" w:type="dxa"/>
          </w:tcPr>
          <w:p w14:paraId="5E30C8FF" w14:textId="77777777" w:rsidR="006F312A" w:rsidRPr="006F312A" w:rsidRDefault="006F312A" w:rsidP="00EC38DA">
            <w:pPr>
              <w:rPr>
                <w:rFonts w:ascii="Times New Roman" w:hAnsi="Times New Roman" w:cs="Times New Roman"/>
              </w:rPr>
            </w:pPr>
          </w:p>
        </w:tc>
        <w:tc>
          <w:tcPr>
            <w:tcW w:w="1530" w:type="dxa"/>
          </w:tcPr>
          <w:p w14:paraId="109BBD0D" w14:textId="77777777" w:rsidR="006F312A" w:rsidRPr="006F312A" w:rsidRDefault="006F312A" w:rsidP="00EC38DA">
            <w:pPr>
              <w:rPr>
                <w:rFonts w:ascii="Times New Roman" w:hAnsi="Times New Roman" w:cs="Times New Roman"/>
              </w:rPr>
            </w:pPr>
          </w:p>
        </w:tc>
        <w:tc>
          <w:tcPr>
            <w:tcW w:w="1440" w:type="dxa"/>
          </w:tcPr>
          <w:p w14:paraId="41B04A1A" w14:textId="77777777" w:rsidR="006F312A" w:rsidRPr="006F312A" w:rsidRDefault="006F312A" w:rsidP="00EC38DA">
            <w:pPr>
              <w:rPr>
                <w:rFonts w:ascii="Times New Roman" w:hAnsi="Times New Roman" w:cs="Times New Roman"/>
              </w:rPr>
            </w:pPr>
          </w:p>
        </w:tc>
      </w:tr>
      <w:tr w:rsidR="006F312A" w14:paraId="3DCD913F" w14:textId="77777777" w:rsidTr="003C0256">
        <w:tc>
          <w:tcPr>
            <w:tcW w:w="3690" w:type="dxa"/>
          </w:tcPr>
          <w:p w14:paraId="5F14425A"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MDW Award Luncheon</w:t>
            </w:r>
          </w:p>
        </w:tc>
        <w:tc>
          <w:tcPr>
            <w:tcW w:w="1620" w:type="dxa"/>
          </w:tcPr>
          <w:p w14:paraId="274251CF" w14:textId="732F14A6" w:rsidR="006F312A" w:rsidRPr="006F312A" w:rsidRDefault="006F312A" w:rsidP="00EC38DA">
            <w:pPr>
              <w:jc w:val="right"/>
              <w:rPr>
                <w:rFonts w:ascii="Times New Roman" w:hAnsi="Times New Roman" w:cs="Times New Roman"/>
              </w:rPr>
            </w:pPr>
            <w:r w:rsidRPr="006F312A">
              <w:rPr>
                <w:rFonts w:ascii="Times New Roman" w:hAnsi="Times New Roman" w:cs="Times New Roman"/>
              </w:rPr>
              <w:t>2</w:t>
            </w:r>
            <w:r w:rsidR="00417245">
              <w:rPr>
                <w:rFonts w:ascii="Times New Roman" w:hAnsi="Times New Roman" w:cs="Times New Roman"/>
              </w:rPr>
              <w:t>,</w:t>
            </w:r>
            <w:r w:rsidRPr="006F312A">
              <w:rPr>
                <w:rFonts w:ascii="Times New Roman" w:hAnsi="Times New Roman" w:cs="Times New Roman"/>
              </w:rPr>
              <w:t>000</w:t>
            </w:r>
          </w:p>
        </w:tc>
        <w:tc>
          <w:tcPr>
            <w:tcW w:w="1620" w:type="dxa"/>
          </w:tcPr>
          <w:p w14:paraId="3649473E" w14:textId="779B6F84" w:rsidR="006F312A" w:rsidRPr="006F312A" w:rsidRDefault="00765799" w:rsidP="00EC38DA">
            <w:pPr>
              <w:jc w:val="right"/>
              <w:rPr>
                <w:rFonts w:ascii="Times New Roman" w:hAnsi="Times New Roman" w:cs="Times New Roman"/>
              </w:rPr>
            </w:pPr>
            <w:r>
              <w:rPr>
                <w:rFonts w:ascii="Times New Roman" w:hAnsi="Times New Roman" w:cs="Times New Roman"/>
              </w:rPr>
              <w:t>3,055</w:t>
            </w:r>
          </w:p>
        </w:tc>
        <w:tc>
          <w:tcPr>
            <w:tcW w:w="270" w:type="dxa"/>
          </w:tcPr>
          <w:p w14:paraId="343EF595" w14:textId="77777777" w:rsidR="006F312A" w:rsidRPr="006F312A" w:rsidRDefault="006F312A" w:rsidP="00EC38DA">
            <w:pPr>
              <w:rPr>
                <w:rFonts w:ascii="Times New Roman" w:hAnsi="Times New Roman" w:cs="Times New Roman"/>
              </w:rPr>
            </w:pPr>
          </w:p>
        </w:tc>
        <w:tc>
          <w:tcPr>
            <w:tcW w:w="1530" w:type="dxa"/>
          </w:tcPr>
          <w:p w14:paraId="6E6029B8" w14:textId="4960A686" w:rsidR="006F312A" w:rsidRPr="006F312A" w:rsidRDefault="006914D7" w:rsidP="00EC38DA">
            <w:pPr>
              <w:jc w:val="right"/>
              <w:rPr>
                <w:rFonts w:ascii="Times New Roman" w:hAnsi="Times New Roman" w:cs="Times New Roman"/>
              </w:rPr>
            </w:pPr>
            <w:r>
              <w:rPr>
                <w:rFonts w:ascii="Times New Roman" w:hAnsi="Times New Roman" w:cs="Times New Roman"/>
              </w:rPr>
              <w:t>0</w:t>
            </w:r>
          </w:p>
        </w:tc>
        <w:tc>
          <w:tcPr>
            <w:tcW w:w="1440" w:type="dxa"/>
          </w:tcPr>
          <w:p w14:paraId="7A2D7AD1" w14:textId="118074FB" w:rsidR="006F312A" w:rsidRPr="006F312A" w:rsidRDefault="006914D7" w:rsidP="006914D7">
            <w:pPr>
              <w:jc w:val="right"/>
              <w:rPr>
                <w:rFonts w:ascii="Times New Roman" w:hAnsi="Times New Roman" w:cs="Times New Roman"/>
              </w:rPr>
            </w:pPr>
            <w:r>
              <w:rPr>
                <w:rFonts w:ascii="Times New Roman" w:hAnsi="Times New Roman" w:cs="Times New Roman"/>
              </w:rPr>
              <w:t>0</w:t>
            </w:r>
          </w:p>
        </w:tc>
      </w:tr>
      <w:tr w:rsidR="006F312A" w14:paraId="529E3A84" w14:textId="77777777" w:rsidTr="003C0256">
        <w:tc>
          <w:tcPr>
            <w:tcW w:w="3690" w:type="dxa"/>
          </w:tcPr>
          <w:p w14:paraId="1249F854" w14:textId="3F76C52E"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VOTE411/Native Am Voter Guide</w:t>
            </w:r>
          </w:p>
        </w:tc>
        <w:tc>
          <w:tcPr>
            <w:tcW w:w="1620" w:type="dxa"/>
          </w:tcPr>
          <w:p w14:paraId="3AC86B35" w14:textId="3A657068" w:rsidR="006F312A" w:rsidRPr="006F312A" w:rsidRDefault="006F312A" w:rsidP="00EC38DA">
            <w:pPr>
              <w:jc w:val="right"/>
              <w:rPr>
                <w:rFonts w:ascii="Times New Roman" w:hAnsi="Times New Roman" w:cs="Times New Roman"/>
              </w:rPr>
            </w:pPr>
            <w:r w:rsidRPr="006F312A">
              <w:rPr>
                <w:rFonts w:ascii="Times New Roman" w:hAnsi="Times New Roman" w:cs="Times New Roman"/>
              </w:rPr>
              <w:t>2</w:t>
            </w:r>
            <w:r w:rsidR="00417245">
              <w:rPr>
                <w:rFonts w:ascii="Times New Roman" w:hAnsi="Times New Roman" w:cs="Times New Roman"/>
              </w:rPr>
              <w:t>,</w:t>
            </w:r>
            <w:r w:rsidRPr="006F312A">
              <w:rPr>
                <w:rFonts w:ascii="Times New Roman" w:hAnsi="Times New Roman" w:cs="Times New Roman"/>
              </w:rPr>
              <w:t>000</w:t>
            </w:r>
          </w:p>
        </w:tc>
        <w:tc>
          <w:tcPr>
            <w:tcW w:w="1620" w:type="dxa"/>
          </w:tcPr>
          <w:p w14:paraId="35C5AF0A" w14:textId="30655472" w:rsidR="006F312A" w:rsidRPr="006F312A" w:rsidRDefault="006F312A" w:rsidP="00EC38DA">
            <w:pPr>
              <w:jc w:val="right"/>
              <w:rPr>
                <w:rFonts w:ascii="Times New Roman" w:hAnsi="Times New Roman" w:cs="Times New Roman"/>
              </w:rPr>
            </w:pPr>
            <w:r w:rsidRPr="006F312A">
              <w:rPr>
                <w:rFonts w:ascii="Times New Roman" w:hAnsi="Times New Roman" w:cs="Times New Roman"/>
              </w:rPr>
              <w:t>13</w:t>
            </w:r>
            <w:r w:rsidR="00417245">
              <w:rPr>
                <w:rFonts w:ascii="Times New Roman" w:hAnsi="Times New Roman" w:cs="Times New Roman"/>
              </w:rPr>
              <w:t>,</w:t>
            </w:r>
            <w:r w:rsidRPr="006F312A">
              <w:rPr>
                <w:rFonts w:ascii="Times New Roman" w:hAnsi="Times New Roman" w:cs="Times New Roman"/>
              </w:rPr>
              <w:t>353</w:t>
            </w:r>
          </w:p>
        </w:tc>
        <w:tc>
          <w:tcPr>
            <w:tcW w:w="270" w:type="dxa"/>
          </w:tcPr>
          <w:p w14:paraId="7BD8E3DA" w14:textId="77777777" w:rsidR="006F312A" w:rsidRPr="006F312A" w:rsidRDefault="006F312A" w:rsidP="00EC38DA">
            <w:pPr>
              <w:rPr>
                <w:rFonts w:ascii="Times New Roman" w:hAnsi="Times New Roman" w:cs="Times New Roman"/>
              </w:rPr>
            </w:pPr>
          </w:p>
        </w:tc>
        <w:tc>
          <w:tcPr>
            <w:tcW w:w="1530" w:type="dxa"/>
          </w:tcPr>
          <w:p w14:paraId="4AAA1E80" w14:textId="13452F26" w:rsidR="006F312A" w:rsidRPr="006F312A" w:rsidRDefault="006914D7" w:rsidP="00EC38DA">
            <w:pPr>
              <w:jc w:val="right"/>
              <w:rPr>
                <w:rFonts w:ascii="Times New Roman" w:hAnsi="Times New Roman" w:cs="Times New Roman"/>
              </w:rPr>
            </w:pPr>
            <w:r>
              <w:rPr>
                <w:rFonts w:ascii="Times New Roman" w:hAnsi="Times New Roman" w:cs="Times New Roman"/>
              </w:rPr>
              <w:t>0</w:t>
            </w:r>
          </w:p>
        </w:tc>
        <w:tc>
          <w:tcPr>
            <w:tcW w:w="1440" w:type="dxa"/>
          </w:tcPr>
          <w:p w14:paraId="7B60FB86" w14:textId="2EAFBBB2" w:rsidR="006F312A" w:rsidRPr="006F312A" w:rsidRDefault="006914D7" w:rsidP="006914D7">
            <w:pPr>
              <w:jc w:val="right"/>
              <w:rPr>
                <w:rFonts w:ascii="Times New Roman" w:hAnsi="Times New Roman" w:cs="Times New Roman"/>
              </w:rPr>
            </w:pPr>
            <w:r>
              <w:rPr>
                <w:rFonts w:ascii="Times New Roman" w:hAnsi="Times New Roman" w:cs="Times New Roman"/>
              </w:rPr>
              <w:t>8,206</w:t>
            </w:r>
          </w:p>
        </w:tc>
      </w:tr>
      <w:tr w:rsidR="006F312A" w14:paraId="6A608DDD" w14:textId="77777777" w:rsidTr="003C0256">
        <w:tc>
          <w:tcPr>
            <w:tcW w:w="3690" w:type="dxa"/>
          </w:tcPr>
          <w:p w14:paraId="1B37B717"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League Day</w:t>
            </w:r>
          </w:p>
        </w:tc>
        <w:tc>
          <w:tcPr>
            <w:tcW w:w="1620" w:type="dxa"/>
          </w:tcPr>
          <w:p w14:paraId="4377BEBA"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150</w:t>
            </w:r>
          </w:p>
        </w:tc>
        <w:tc>
          <w:tcPr>
            <w:tcW w:w="1620" w:type="dxa"/>
          </w:tcPr>
          <w:p w14:paraId="63DCC973"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28291F7D" w14:textId="77777777" w:rsidR="006F312A" w:rsidRPr="006F312A" w:rsidRDefault="006F312A" w:rsidP="00EC38DA">
            <w:pPr>
              <w:rPr>
                <w:rFonts w:ascii="Times New Roman" w:hAnsi="Times New Roman" w:cs="Times New Roman"/>
              </w:rPr>
            </w:pPr>
          </w:p>
        </w:tc>
        <w:tc>
          <w:tcPr>
            <w:tcW w:w="1530" w:type="dxa"/>
          </w:tcPr>
          <w:p w14:paraId="4CA9C8AA" w14:textId="404FF41A" w:rsidR="006F312A" w:rsidRPr="006F312A" w:rsidRDefault="006914D7" w:rsidP="00EC38DA">
            <w:pPr>
              <w:jc w:val="right"/>
              <w:rPr>
                <w:rFonts w:ascii="Times New Roman" w:hAnsi="Times New Roman" w:cs="Times New Roman"/>
              </w:rPr>
            </w:pPr>
            <w:r>
              <w:rPr>
                <w:rFonts w:ascii="Times New Roman" w:hAnsi="Times New Roman" w:cs="Times New Roman"/>
              </w:rPr>
              <w:t>150</w:t>
            </w:r>
          </w:p>
        </w:tc>
        <w:tc>
          <w:tcPr>
            <w:tcW w:w="1440" w:type="dxa"/>
          </w:tcPr>
          <w:p w14:paraId="2883FBD3" w14:textId="56546921" w:rsidR="006F312A" w:rsidRPr="006F312A" w:rsidRDefault="006914D7" w:rsidP="006914D7">
            <w:pPr>
              <w:jc w:val="right"/>
              <w:rPr>
                <w:rFonts w:ascii="Times New Roman" w:hAnsi="Times New Roman" w:cs="Times New Roman"/>
              </w:rPr>
            </w:pPr>
            <w:r>
              <w:rPr>
                <w:rFonts w:ascii="Times New Roman" w:hAnsi="Times New Roman" w:cs="Times New Roman"/>
              </w:rPr>
              <w:t>0</w:t>
            </w:r>
          </w:p>
        </w:tc>
      </w:tr>
      <w:tr w:rsidR="006F312A" w14:paraId="7BE33E77" w14:textId="77777777" w:rsidTr="003C0256">
        <w:tc>
          <w:tcPr>
            <w:tcW w:w="3690" w:type="dxa"/>
          </w:tcPr>
          <w:p w14:paraId="152F4AAD"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Position Support/Advocacy</w:t>
            </w:r>
          </w:p>
        </w:tc>
        <w:tc>
          <w:tcPr>
            <w:tcW w:w="1620" w:type="dxa"/>
          </w:tcPr>
          <w:p w14:paraId="52509E32" w14:textId="5400EE6B" w:rsidR="006F312A" w:rsidRPr="006F312A" w:rsidRDefault="003C0256" w:rsidP="00EC38DA">
            <w:pPr>
              <w:jc w:val="right"/>
              <w:rPr>
                <w:rFonts w:ascii="Times New Roman" w:hAnsi="Times New Roman" w:cs="Times New Roman"/>
              </w:rPr>
            </w:pPr>
            <w:r>
              <w:rPr>
                <w:rFonts w:ascii="Times New Roman" w:hAnsi="Times New Roman" w:cs="Times New Roman"/>
              </w:rPr>
              <w:t>2,000</w:t>
            </w:r>
          </w:p>
        </w:tc>
        <w:tc>
          <w:tcPr>
            <w:tcW w:w="1620" w:type="dxa"/>
          </w:tcPr>
          <w:p w14:paraId="79D1CBB6" w14:textId="50946910" w:rsidR="006F312A" w:rsidRPr="006F312A" w:rsidRDefault="00765799" w:rsidP="00EC38DA">
            <w:pPr>
              <w:jc w:val="right"/>
              <w:rPr>
                <w:rFonts w:ascii="Times New Roman" w:hAnsi="Times New Roman" w:cs="Times New Roman"/>
              </w:rPr>
            </w:pPr>
            <w:r>
              <w:rPr>
                <w:rFonts w:ascii="Times New Roman" w:hAnsi="Times New Roman" w:cs="Times New Roman"/>
              </w:rPr>
              <w:t>1,634</w:t>
            </w:r>
          </w:p>
        </w:tc>
        <w:tc>
          <w:tcPr>
            <w:tcW w:w="270" w:type="dxa"/>
          </w:tcPr>
          <w:p w14:paraId="0081065F" w14:textId="77777777" w:rsidR="006F312A" w:rsidRPr="006F312A" w:rsidRDefault="006F312A" w:rsidP="00EC38DA">
            <w:pPr>
              <w:rPr>
                <w:rFonts w:ascii="Times New Roman" w:hAnsi="Times New Roman" w:cs="Times New Roman"/>
              </w:rPr>
            </w:pPr>
          </w:p>
        </w:tc>
        <w:tc>
          <w:tcPr>
            <w:tcW w:w="1530" w:type="dxa"/>
          </w:tcPr>
          <w:p w14:paraId="70DE2AB9" w14:textId="4470BE4A" w:rsidR="006F312A" w:rsidRPr="006F312A" w:rsidRDefault="006914D7" w:rsidP="00EC38DA">
            <w:pPr>
              <w:jc w:val="right"/>
              <w:rPr>
                <w:rFonts w:ascii="Times New Roman" w:hAnsi="Times New Roman" w:cs="Times New Roman"/>
              </w:rPr>
            </w:pPr>
            <w:r>
              <w:rPr>
                <w:rFonts w:ascii="Times New Roman" w:hAnsi="Times New Roman" w:cs="Times New Roman"/>
              </w:rPr>
              <w:t>2,000</w:t>
            </w:r>
          </w:p>
        </w:tc>
        <w:tc>
          <w:tcPr>
            <w:tcW w:w="1440" w:type="dxa"/>
          </w:tcPr>
          <w:p w14:paraId="1619EE9A" w14:textId="7F2FD87B" w:rsidR="006F312A" w:rsidRPr="006F312A" w:rsidRDefault="006914D7" w:rsidP="006914D7">
            <w:pPr>
              <w:jc w:val="right"/>
              <w:rPr>
                <w:rFonts w:ascii="Times New Roman" w:hAnsi="Times New Roman" w:cs="Times New Roman"/>
              </w:rPr>
            </w:pPr>
            <w:r>
              <w:rPr>
                <w:rFonts w:ascii="Times New Roman" w:hAnsi="Times New Roman" w:cs="Times New Roman"/>
              </w:rPr>
              <w:t>5,445</w:t>
            </w:r>
          </w:p>
        </w:tc>
      </w:tr>
      <w:tr w:rsidR="006F312A" w14:paraId="40640030" w14:textId="77777777" w:rsidTr="003C0256">
        <w:tc>
          <w:tcPr>
            <w:tcW w:w="3690" w:type="dxa"/>
          </w:tcPr>
          <w:p w14:paraId="57E06818"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Legislative Reception</w:t>
            </w:r>
          </w:p>
        </w:tc>
        <w:tc>
          <w:tcPr>
            <w:tcW w:w="1620" w:type="dxa"/>
          </w:tcPr>
          <w:p w14:paraId="57064D24" w14:textId="550AF2CE" w:rsidR="006F312A" w:rsidRPr="006F312A" w:rsidRDefault="003C0256" w:rsidP="00EC38DA">
            <w:pPr>
              <w:jc w:val="right"/>
              <w:rPr>
                <w:rFonts w:ascii="Times New Roman" w:hAnsi="Times New Roman" w:cs="Times New Roman"/>
              </w:rPr>
            </w:pPr>
            <w:r>
              <w:rPr>
                <w:rFonts w:ascii="Times New Roman" w:hAnsi="Times New Roman" w:cs="Times New Roman"/>
              </w:rPr>
              <w:t>3,500</w:t>
            </w:r>
          </w:p>
        </w:tc>
        <w:tc>
          <w:tcPr>
            <w:tcW w:w="1620" w:type="dxa"/>
          </w:tcPr>
          <w:p w14:paraId="27CA318D" w14:textId="5153B917" w:rsidR="006F312A" w:rsidRPr="006F312A" w:rsidRDefault="006F312A" w:rsidP="00EC38DA">
            <w:pPr>
              <w:jc w:val="right"/>
              <w:rPr>
                <w:rFonts w:ascii="Times New Roman" w:hAnsi="Times New Roman" w:cs="Times New Roman"/>
              </w:rPr>
            </w:pPr>
            <w:r w:rsidRPr="006F312A">
              <w:rPr>
                <w:rFonts w:ascii="Times New Roman" w:hAnsi="Times New Roman" w:cs="Times New Roman"/>
              </w:rPr>
              <w:t>3</w:t>
            </w:r>
            <w:r w:rsidR="00417245">
              <w:rPr>
                <w:rFonts w:ascii="Times New Roman" w:hAnsi="Times New Roman" w:cs="Times New Roman"/>
              </w:rPr>
              <w:t>,</w:t>
            </w:r>
            <w:r w:rsidR="003C0256">
              <w:rPr>
                <w:rFonts w:ascii="Times New Roman" w:hAnsi="Times New Roman" w:cs="Times New Roman"/>
              </w:rPr>
              <w:t>513</w:t>
            </w:r>
          </w:p>
        </w:tc>
        <w:tc>
          <w:tcPr>
            <w:tcW w:w="270" w:type="dxa"/>
          </w:tcPr>
          <w:p w14:paraId="12DBAF0A" w14:textId="77777777" w:rsidR="006F312A" w:rsidRPr="006F312A" w:rsidRDefault="006F312A" w:rsidP="00EC38DA">
            <w:pPr>
              <w:rPr>
                <w:rFonts w:ascii="Times New Roman" w:hAnsi="Times New Roman" w:cs="Times New Roman"/>
              </w:rPr>
            </w:pPr>
          </w:p>
        </w:tc>
        <w:tc>
          <w:tcPr>
            <w:tcW w:w="1530" w:type="dxa"/>
          </w:tcPr>
          <w:p w14:paraId="10D6CAAF" w14:textId="1567B5E6" w:rsidR="006F312A" w:rsidRPr="006F312A" w:rsidRDefault="006914D7" w:rsidP="00EC38DA">
            <w:pPr>
              <w:jc w:val="right"/>
              <w:rPr>
                <w:rFonts w:ascii="Times New Roman" w:hAnsi="Times New Roman" w:cs="Times New Roman"/>
              </w:rPr>
            </w:pPr>
            <w:r>
              <w:rPr>
                <w:rFonts w:ascii="Times New Roman" w:hAnsi="Times New Roman" w:cs="Times New Roman"/>
              </w:rPr>
              <w:t>2,800</w:t>
            </w:r>
          </w:p>
        </w:tc>
        <w:tc>
          <w:tcPr>
            <w:tcW w:w="1440" w:type="dxa"/>
          </w:tcPr>
          <w:p w14:paraId="1B2A49F5" w14:textId="6176B01E" w:rsidR="006F312A" w:rsidRPr="006F312A" w:rsidRDefault="006914D7" w:rsidP="006914D7">
            <w:pPr>
              <w:jc w:val="right"/>
              <w:rPr>
                <w:rFonts w:ascii="Times New Roman" w:hAnsi="Times New Roman" w:cs="Times New Roman"/>
              </w:rPr>
            </w:pPr>
            <w:r>
              <w:rPr>
                <w:rFonts w:ascii="Times New Roman" w:hAnsi="Times New Roman" w:cs="Times New Roman"/>
              </w:rPr>
              <w:t>4,200</w:t>
            </w:r>
          </w:p>
        </w:tc>
      </w:tr>
      <w:tr w:rsidR="006F312A" w14:paraId="4C316959" w14:textId="77777777" w:rsidTr="003C0256">
        <w:tc>
          <w:tcPr>
            <w:tcW w:w="3690" w:type="dxa"/>
          </w:tcPr>
          <w:p w14:paraId="57681684"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Coalition to Stop Violence Ag Native American Women</w:t>
            </w:r>
          </w:p>
        </w:tc>
        <w:tc>
          <w:tcPr>
            <w:tcW w:w="1620" w:type="dxa"/>
          </w:tcPr>
          <w:p w14:paraId="4F34A111"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250</w:t>
            </w:r>
          </w:p>
        </w:tc>
        <w:tc>
          <w:tcPr>
            <w:tcW w:w="1620" w:type="dxa"/>
          </w:tcPr>
          <w:p w14:paraId="3113DE38"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6240EA66" w14:textId="77777777" w:rsidR="006F312A" w:rsidRPr="006F312A" w:rsidRDefault="006F312A" w:rsidP="00EC38DA">
            <w:pPr>
              <w:rPr>
                <w:rFonts w:ascii="Times New Roman" w:hAnsi="Times New Roman" w:cs="Times New Roman"/>
              </w:rPr>
            </w:pPr>
          </w:p>
        </w:tc>
        <w:tc>
          <w:tcPr>
            <w:tcW w:w="1530" w:type="dxa"/>
          </w:tcPr>
          <w:p w14:paraId="6F6D4602" w14:textId="177D63FF" w:rsidR="006F312A" w:rsidRPr="006F312A" w:rsidRDefault="006914D7" w:rsidP="00EC38DA">
            <w:pPr>
              <w:jc w:val="right"/>
              <w:rPr>
                <w:rFonts w:ascii="Times New Roman" w:hAnsi="Times New Roman" w:cs="Times New Roman"/>
              </w:rPr>
            </w:pPr>
            <w:r>
              <w:rPr>
                <w:rFonts w:ascii="Times New Roman" w:hAnsi="Times New Roman" w:cs="Times New Roman"/>
              </w:rPr>
              <w:t>250</w:t>
            </w:r>
          </w:p>
        </w:tc>
        <w:tc>
          <w:tcPr>
            <w:tcW w:w="1440" w:type="dxa"/>
          </w:tcPr>
          <w:p w14:paraId="4E23BDB3" w14:textId="4071DFC4" w:rsidR="006F312A" w:rsidRPr="006F312A" w:rsidRDefault="006914D7" w:rsidP="006914D7">
            <w:pPr>
              <w:jc w:val="right"/>
              <w:rPr>
                <w:rFonts w:ascii="Times New Roman" w:hAnsi="Times New Roman" w:cs="Times New Roman"/>
              </w:rPr>
            </w:pPr>
            <w:r>
              <w:rPr>
                <w:rFonts w:ascii="Times New Roman" w:hAnsi="Times New Roman" w:cs="Times New Roman"/>
              </w:rPr>
              <w:t>0</w:t>
            </w:r>
          </w:p>
        </w:tc>
      </w:tr>
      <w:tr w:rsidR="006F312A" w14:paraId="7A6F343B" w14:textId="77777777" w:rsidTr="003C0256">
        <w:tc>
          <w:tcPr>
            <w:tcW w:w="3690" w:type="dxa"/>
          </w:tcPr>
          <w:p w14:paraId="740C7879"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Zoom Fee</w:t>
            </w:r>
          </w:p>
        </w:tc>
        <w:tc>
          <w:tcPr>
            <w:tcW w:w="1620" w:type="dxa"/>
          </w:tcPr>
          <w:p w14:paraId="1D76BDAF"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500</w:t>
            </w:r>
          </w:p>
        </w:tc>
        <w:tc>
          <w:tcPr>
            <w:tcW w:w="1620" w:type="dxa"/>
          </w:tcPr>
          <w:p w14:paraId="6F57A2A3" w14:textId="77777777" w:rsidR="006F312A" w:rsidRPr="006F312A" w:rsidRDefault="006F312A" w:rsidP="00EC38DA">
            <w:pPr>
              <w:jc w:val="right"/>
              <w:rPr>
                <w:rFonts w:ascii="Times New Roman" w:hAnsi="Times New Roman" w:cs="Times New Roman"/>
              </w:rPr>
            </w:pPr>
            <w:r w:rsidRPr="006F312A">
              <w:rPr>
                <w:rFonts w:ascii="Times New Roman" w:hAnsi="Times New Roman" w:cs="Times New Roman"/>
              </w:rPr>
              <w:t>0</w:t>
            </w:r>
          </w:p>
        </w:tc>
        <w:tc>
          <w:tcPr>
            <w:tcW w:w="270" w:type="dxa"/>
          </w:tcPr>
          <w:p w14:paraId="10072CAC" w14:textId="77777777" w:rsidR="006F312A" w:rsidRPr="006F312A" w:rsidRDefault="006F312A" w:rsidP="00EC38DA">
            <w:pPr>
              <w:rPr>
                <w:rFonts w:ascii="Times New Roman" w:hAnsi="Times New Roman" w:cs="Times New Roman"/>
              </w:rPr>
            </w:pPr>
          </w:p>
        </w:tc>
        <w:tc>
          <w:tcPr>
            <w:tcW w:w="1530" w:type="dxa"/>
          </w:tcPr>
          <w:p w14:paraId="7E4973DC" w14:textId="6BA22988" w:rsidR="006F312A" w:rsidRPr="006F312A" w:rsidRDefault="006914D7" w:rsidP="00EC38DA">
            <w:pPr>
              <w:jc w:val="right"/>
              <w:rPr>
                <w:rFonts w:ascii="Times New Roman" w:hAnsi="Times New Roman" w:cs="Times New Roman"/>
              </w:rPr>
            </w:pPr>
            <w:r>
              <w:rPr>
                <w:rFonts w:ascii="Times New Roman" w:hAnsi="Times New Roman" w:cs="Times New Roman"/>
              </w:rPr>
              <w:t>0</w:t>
            </w:r>
          </w:p>
        </w:tc>
        <w:tc>
          <w:tcPr>
            <w:tcW w:w="1440" w:type="dxa"/>
          </w:tcPr>
          <w:p w14:paraId="62EEB3A9" w14:textId="01B37D9B" w:rsidR="006F312A" w:rsidRPr="006F312A" w:rsidRDefault="006914D7" w:rsidP="006914D7">
            <w:pPr>
              <w:jc w:val="right"/>
              <w:rPr>
                <w:rFonts w:ascii="Times New Roman" w:hAnsi="Times New Roman" w:cs="Times New Roman"/>
              </w:rPr>
            </w:pPr>
            <w:r>
              <w:rPr>
                <w:rFonts w:ascii="Times New Roman" w:hAnsi="Times New Roman" w:cs="Times New Roman"/>
              </w:rPr>
              <w:t>394</w:t>
            </w:r>
          </w:p>
        </w:tc>
      </w:tr>
      <w:tr w:rsidR="006F312A" w14:paraId="6F43C9E6" w14:textId="77777777" w:rsidTr="003C0256">
        <w:tc>
          <w:tcPr>
            <w:tcW w:w="3690" w:type="dxa"/>
          </w:tcPr>
          <w:p w14:paraId="1733B379" w14:textId="77777777" w:rsidR="006F312A" w:rsidRPr="006F312A" w:rsidRDefault="006F312A" w:rsidP="00EC38DA">
            <w:pPr>
              <w:rPr>
                <w:rFonts w:ascii="Times New Roman" w:hAnsi="Times New Roman" w:cs="Times New Roman"/>
                <w:sz w:val="20"/>
                <w:szCs w:val="20"/>
              </w:rPr>
            </w:pPr>
            <w:r w:rsidRPr="006F312A">
              <w:rPr>
                <w:rFonts w:ascii="Times New Roman" w:hAnsi="Times New Roman" w:cs="Times New Roman"/>
                <w:sz w:val="20"/>
                <w:szCs w:val="20"/>
              </w:rPr>
              <w:t>Reimbursement to Ed Fund/Misc</w:t>
            </w:r>
          </w:p>
        </w:tc>
        <w:tc>
          <w:tcPr>
            <w:tcW w:w="1620" w:type="dxa"/>
          </w:tcPr>
          <w:p w14:paraId="3578DC22" w14:textId="3482324D" w:rsidR="003C0256" w:rsidRPr="006F312A" w:rsidRDefault="003C0256" w:rsidP="003C0256">
            <w:pPr>
              <w:jc w:val="right"/>
              <w:rPr>
                <w:rFonts w:ascii="Times New Roman" w:hAnsi="Times New Roman" w:cs="Times New Roman"/>
              </w:rPr>
            </w:pPr>
            <w:r>
              <w:rPr>
                <w:rFonts w:ascii="Times New Roman" w:hAnsi="Times New Roman" w:cs="Times New Roman"/>
              </w:rPr>
              <w:t>550</w:t>
            </w:r>
          </w:p>
        </w:tc>
        <w:tc>
          <w:tcPr>
            <w:tcW w:w="1620" w:type="dxa"/>
          </w:tcPr>
          <w:p w14:paraId="78A1E083" w14:textId="434695E4" w:rsidR="006F312A" w:rsidRPr="006F312A" w:rsidRDefault="006F312A" w:rsidP="00EC38DA">
            <w:pPr>
              <w:jc w:val="right"/>
              <w:rPr>
                <w:rFonts w:ascii="Times New Roman" w:hAnsi="Times New Roman" w:cs="Times New Roman"/>
              </w:rPr>
            </w:pPr>
            <w:r w:rsidRPr="006F312A">
              <w:rPr>
                <w:rFonts w:ascii="Times New Roman" w:hAnsi="Times New Roman" w:cs="Times New Roman"/>
              </w:rPr>
              <w:t>2</w:t>
            </w:r>
            <w:r w:rsidR="00417245">
              <w:rPr>
                <w:rFonts w:ascii="Times New Roman" w:hAnsi="Times New Roman" w:cs="Times New Roman"/>
              </w:rPr>
              <w:t>,</w:t>
            </w:r>
            <w:r w:rsidRPr="006F312A">
              <w:rPr>
                <w:rFonts w:ascii="Times New Roman" w:hAnsi="Times New Roman" w:cs="Times New Roman"/>
              </w:rPr>
              <w:t>000</w:t>
            </w:r>
          </w:p>
        </w:tc>
        <w:tc>
          <w:tcPr>
            <w:tcW w:w="270" w:type="dxa"/>
          </w:tcPr>
          <w:p w14:paraId="752EEB76" w14:textId="77777777" w:rsidR="006F312A" w:rsidRPr="006F312A" w:rsidRDefault="006F312A" w:rsidP="00EC38DA">
            <w:pPr>
              <w:rPr>
                <w:rFonts w:ascii="Times New Roman" w:hAnsi="Times New Roman" w:cs="Times New Roman"/>
              </w:rPr>
            </w:pPr>
          </w:p>
        </w:tc>
        <w:tc>
          <w:tcPr>
            <w:tcW w:w="1530" w:type="dxa"/>
          </w:tcPr>
          <w:p w14:paraId="240C0109" w14:textId="3AC65D8B" w:rsidR="006F312A" w:rsidRPr="006F312A" w:rsidRDefault="006914D7" w:rsidP="00EC38DA">
            <w:pPr>
              <w:jc w:val="right"/>
              <w:rPr>
                <w:rFonts w:ascii="Times New Roman" w:hAnsi="Times New Roman" w:cs="Times New Roman"/>
              </w:rPr>
            </w:pPr>
            <w:r>
              <w:rPr>
                <w:rFonts w:ascii="Times New Roman" w:hAnsi="Times New Roman" w:cs="Times New Roman"/>
              </w:rPr>
              <w:t>150</w:t>
            </w:r>
          </w:p>
        </w:tc>
        <w:tc>
          <w:tcPr>
            <w:tcW w:w="1440" w:type="dxa"/>
          </w:tcPr>
          <w:p w14:paraId="7B9070C9" w14:textId="73015532" w:rsidR="006914D7" w:rsidRPr="006F312A" w:rsidRDefault="006914D7" w:rsidP="006914D7">
            <w:pPr>
              <w:jc w:val="right"/>
              <w:rPr>
                <w:rFonts w:ascii="Times New Roman" w:hAnsi="Times New Roman" w:cs="Times New Roman"/>
              </w:rPr>
            </w:pPr>
            <w:r>
              <w:rPr>
                <w:rFonts w:ascii="Times New Roman" w:hAnsi="Times New Roman" w:cs="Times New Roman"/>
              </w:rPr>
              <w:t>65</w:t>
            </w:r>
          </w:p>
        </w:tc>
      </w:tr>
      <w:tr w:rsidR="006F312A" w14:paraId="1C001186" w14:textId="77777777" w:rsidTr="003C0256">
        <w:tc>
          <w:tcPr>
            <w:tcW w:w="3690" w:type="dxa"/>
          </w:tcPr>
          <w:p w14:paraId="16A57890"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Total Program/Advocacy Expenses</w:t>
            </w:r>
          </w:p>
        </w:tc>
        <w:tc>
          <w:tcPr>
            <w:tcW w:w="1620" w:type="dxa"/>
          </w:tcPr>
          <w:p w14:paraId="650EF777" w14:textId="00409A00" w:rsidR="006F312A" w:rsidRPr="003C0256" w:rsidRDefault="003C0256" w:rsidP="003C0256">
            <w:pPr>
              <w:jc w:val="right"/>
              <w:rPr>
                <w:rFonts w:ascii="Times New Roman" w:hAnsi="Times New Roman" w:cs="Times New Roman"/>
                <w:b/>
                <w:bCs/>
              </w:rPr>
            </w:pPr>
            <w:r w:rsidRPr="003C0256">
              <w:rPr>
                <w:rFonts w:ascii="Times New Roman" w:hAnsi="Times New Roman" w:cs="Times New Roman"/>
                <w:b/>
                <w:bCs/>
              </w:rPr>
              <w:t>10,</w:t>
            </w:r>
            <w:r w:rsidR="006914D7">
              <w:rPr>
                <w:rFonts w:ascii="Times New Roman" w:hAnsi="Times New Roman" w:cs="Times New Roman"/>
                <w:b/>
                <w:bCs/>
              </w:rPr>
              <w:t>950</w:t>
            </w:r>
          </w:p>
        </w:tc>
        <w:tc>
          <w:tcPr>
            <w:tcW w:w="1620" w:type="dxa"/>
          </w:tcPr>
          <w:p w14:paraId="7D985E36" w14:textId="6B3CC42A" w:rsidR="006F312A" w:rsidRPr="003C0256" w:rsidRDefault="003C0256" w:rsidP="003C0256">
            <w:pPr>
              <w:jc w:val="right"/>
              <w:rPr>
                <w:rFonts w:ascii="Times New Roman" w:hAnsi="Times New Roman" w:cs="Times New Roman"/>
                <w:b/>
                <w:bCs/>
              </w:rPr>
            </w:pPr>
            <w:r w:rsidRPr="003C0256">
              <w:rPr>
                <w:rFonts w:ascii="Times New Roman" w:hAnsi="Times New Roman" w:cs="Times New Roman"/>
                <w:b/>
                <w:bCs/>
              </w:rPr>
              <w:t>23,</w:t>
            </w:r>
            <w:r w:rsidR="001926AE">
              <w:rPr>
                <w:rFonts w:ascii="Times New Roman" w:hAnsi="Times New Roman" w:cs="Times New Roman"/>
                <w:b/>
                <w:bCs/>
              </w:rPr>
              <w:t>555</w:t>
            </w:r>
          </w:p>
          <w:p w14:paraId="0A387131" w14:textId="60433F3F" w:rsidR="003C0256" w:rsidRPr="006F312A" w:rsidRDefault="003C0256" w:rsidP="003C0256">
            <w:pPr>
              <w:jc w:val="right"/>
              <w:rPr>
                <w:rFonts w:ascii="Times New Roman" w:hAnsi="Times New Roman" w:cs="Times New Roman"/>
              </w:rPr>
            </w:pPr>
          </w:p>
        </w:tc>
        <w:tc>
          <w:tcPr>
            <w:tcW w:w="270" w:type="dxa"/>
          </w:tcPr>
          <w:p w14:paraId="325B19ED" w14:textId="77777777" w:rsidR="006F312A" w:rsidRPr="006F312A" w:rsidRDefault="006F312A" w:rsidP="00EC38DA">
            <w:pPr>
              <w:rPr>
                <w:rFonts w:ascii="Times New Roman" w:hAnsi="Times New Roman" w:cs="Times New Roman"/>
              </w:rPr>
            </w:pPr>
          </w:p>
        </w:tc>
        <w:tc>
          <w:tcPr>
            <w:tcW w:w="1530" w:type="dxa"/>
          </w:tcPr>
          <w:p w14:paraId="6BFE6A9E" w14:textId="7C99ADDC" w:rsidR="006F312A" w:rsidRPr="006914D7" w:rsidRDefault="006914D7" w:rsidP="006914D7">
            <w:pPr>
              <w:jc w:val="right"/>
              <w:rPr>
                <w:rFonts w:ascii="Times New Roman" w:hAnsi="Times New Roman" w:cs="Times New Roman"/>
                <w:b/>
                <w:bCs/>
              </w:rPr>
            </w:pPr>
            <w:r w:rsidRPr="006914D7">
              <w:rPr>
                <w:rFonts w:ascii="Times New Roman" w:hAnsi="Times New Roman" w:cs="Times New Roman"/>
                <w:b/>
                <w:bCs/>
              </w:rPr>
              <w:t>5,350</w:t>
            </w:r>
          </w:p>
        </w:tc>
        <w:tc>
          <w:tcPr>
            <w:tcW w:w="1440" w:type="dxa"/>
          </w:tcPr>
          <w:p w14:paraId="1A4D2138" w14:textId="01C00B1B" w:rsidR="006F312A" w:rsidRPr="006914D7" w:rsidRDefault="006914D7" w:rsidP="006914D7">
            <w:pPr>
              <w:jc w:val="right"/>
              <w:rPr>
                <w:rFonts w:ascii="Times New Roman" w:hAnsi="Times New Roman" w:cs="Times New Roman"/>
                <w:b/>
                <w:bCs/>
              </w:rPr>
            </w:pPr>
            <w:r w:rsidRPr="006914D7">
              <w:rPr>
                <w:rFonts w:ascii="Times New Roman" w:hAnsi="Times New Roman" w:cs="Times New Roman"/>
                <w:b/>
                <w:bCs/>
              </w:rPr>
              <w:t>18,310</w:t>
            </w:r>
          </w:p>
        </w:tc>
      </w:tr>
      <w:tr w:rsidR="006F312A" w14:paraId="50ACF804" w14:textId="77777777" w:rsidTr="003C0256">
        <w:tc>
          <w:tcPr>
            <w:tcW w:w="3690" w:type="dxa"/>
          </w:tcPr>
          <w:p w14:paraId="49AD13A7"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Total Expenses</w:t>
            </w:r>
          </w:p>
        </w:tc>
        <w:tc>
          <w:tcPr>
            <w:tcW w:w="1620" w:type="dxa"/>
          </w:tcPr>
          <w:p w14:paraId="0FD7BC92" w14:textId="6A3527AF"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18,380</w:t>
            </w:r>
          </w:p>
        </w:tc>
        <w:tc>
          <w:tcPr>
            <w:tcW w:w="1620" w:type="dxa"/>
          </w:tcPr>
          <w:p w14:paraId="6269EAC7" w14:textId="4D9EB0B9"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37,674</w:t>
            </w:r>
          </w:p>
        </w:tc>
        <w:tc>
          <w:tcPr>
            <w:tcW w:w="270" w:type="dxa"/>
          </w:tcPr>
          <w:p w14:paraId="1460C7E9" w14:textId="77777777" w:rsidR="006F312A" w:rsidRPr="009A6A36" w:rsidRDefault="006F312A" w:rsidP="009A6A36">
            <w:pPr>
              <w:jc w:val="right"/>
              <w:rPr>
                <w:rFonts w:ascii="Times New Roman" w:hAnsi="Times New Roman" w:cs="Times New Roman"/>
                <w:b/>
                <w:bCs/>
              </w:rPr>
            </w:pPr>
          </w:p>
        </w:tc>
        <w:tc>
          <w:tcPr>
            <w:tcW w:w="1530" w:type="dxa"/>
          </w:tcPr>
          <w:p w14:paraId="5FE1F389" w14:textId="2FF39427"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10,706</w:t>
            </w:r>
          </w:p>
        </w:tc>
        <w:tc>
          <w:tcPr>
            <w:tcW w:w="1440" w:type="dxa"/>
          </w:tcPr>
          <w:p w14:paraId="7A48A9F4" w14:textId="1901E223"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22,791</w:t>
            </w:r>
          </w:p>
        </w:tc>
      </w:tr>
      <w:tr w:rsidR="006F312A" w14:paraId="7BFE850B" w14:textId="77777777" w:rsidTr="003C0256">
        <w:tc>
          <w:tcPr>
            <w:tcW w:w="3690" w:type="dxa"/>
          </w:tcPr>
          <w:p w14:paraId="16B38D65" w14:textId="77777777" w:rsidR="006F312A" w:rsidRPr="006F312A" w:rsidRDefault="006F312A" w:rsidP="00EC38DA">
            <w:pPr>
              <w:rPr>
                <w:rFonts w:ascii="Times New Roman" w:hAnsi="Times New Roman" w:cs="Times New Roman"/>
                <w:b/>
                <w:bCs/>
              </w:rPr>
            </w:pPr>
          </w:p>
        </w:tc>
        <w:tc>
          <w:tcPr>
            <w:tcW w:w="1620" w:type="dxa"/>
          </w:tcPr>
          <w:p w14:paraId="01440A4D" w14:textId="77777777" w:rsidR="006F312A" w:rsidRPr="006F312A" w:rsidRDefault="006F312A" w:rsidP="00EC38DA">
            <w:pPr>
              <w:rPr>
                <w:rFonts w:ascii="Times New Roman" w:hAnsi="Times New Roman" w:cs="Times New Roman"/>
              </w:rPr>
            </w:pPr>
          </w:p>
        </w:tc>
        <w:tc>
          <w:tcPr>
            <w:tcW w:w="1620" w:type="dxa"/>
          </w:tcPr>
          <w:p w14:paraId="2A4BDEB3" w14:textId="77777777" w:rsidR="006F312A" w:rsidRPr="006F312A" w:rsidRDefault="006F312A" w:rsidP="00EC38DA">
            <w:pPr>
              <w:rPr>
                <w:rFonts w:ascii="Times New Roman" w:hAnsi="Times New Roman" w:cs="Times New Roman"/>
              </w:rPr>
            </w:pPr>
          </w:p>
        </w:tc>
        <w:tc>
          <w:tcPr>
            <w:tcW w:w="270" w:type="dxa"/>
          </w:tcPr>
          <w:p w14:paraId="3BAB51BF" w14:textId="77777777" w:rsidR="006F312A" w:rsidRPr="006F312A" w:rsidRDefault="006F312A" w:rsidP="00EC38DA">
            <w:pPr>
              <w:rPr>
                <w:rFonts w:ascii="Times New Roman" w:hAnsi="Times New Roman" w:cs="Times New Roman"/>
              </w:rPr>
            </w:pPr>
          </w:p>
        </w:tc>
        <w:tc>
          <w:tcPr>
            <w:tcW w:w="1530" w:type="dxa"/>
          </w:tcPr>
          <w:p w14:paraId="366BCDC3" w14:textId="77777777" w:rsidR="006F312A" w:rsidRPr="006F312A" w:rsidRDefault="006F312A" w:rsidP="00EC38DA">
            <w:pPr>
              <w:rPr>
                <w:rFonts w:ascii="Times New Roman" w:hAnsi="Times New Roman" w:cs="Times New Roman"/>
              </w:rPr>
            </w:pPr>
          </w:p>
        </w:tc>
        <w:tc>
          <w:tcPr>
            <w:tcW w:w="1440" w:type="dxa"/>
          </w:tcPr>
          <w:p w14:paraId="60C18B01" w14:textId="77777777" w:rsidR="006F312A" w:rsidRPr="006F312A" w:rsidRDefault="006F312A" w:rsidP="00EC38DA">
            <w:pPr>
              <w:rPr>
                <w:rFonts w:ascii="Times New Roman" w:hAnsi="Times New Roman" w:cs="Times New Roman"/>
              </w:rPr>
            </w:pPr>
          </w:p>
        </w:tc>
      </w:tr>
      <w:tr w:rsidR="006F312A" w14:paraId="6279300A" w14:textId="77777777" w:rsidTr="003C0256">
        <w:tc>
          <w:tcPr>
            <w:tcW w:w="3690" w:type="dxa"/>
          </w:tcPr>
          <w:p w14:paraId="6E42F579" w14:textId="77777777" w:rsidR="006F312A" w:rsidRPr="006F312A" w:rsidRDefault="006F312A" w:rsidP="00EC38DA">
            <w:pPr>
              <w:rPr>
                <w:rFonts w:ascii="Times New Roman" w:hAnsi="Times New Roman" w:cs="Times New Roman"/>
                <w:b/>
                <w:bCs/>
              </w:rPr>
            </w:pPr>
            <w:r w:rsidRPr="006F312A">
              <w:rPr>
                <w:rFonts w:ascii="Times New Roman" w:hAnsi="Times New Roman" w:cs="Times New Roman"/>
                <w:b/>
                <w:bCs/>
              </w:rPr>
              <w:t>Net Income</w:t>
            </w:r>
          </w:p>
        </w:tc>
        <w:tc>
          <w:tcPr>
            <w:tcW w:w="1620" w:type="dxa"/>
          </w:tcPr>
          <w:p w14:paraId="19D0142D" w14:textId="3D236019"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1.746</w:t>
            </w:r>
          </w:p>
        </w:tc>
        <w:tc>
          <w:tcPr>
            <w:tcW w:w="1620" w:type="dxa"/>
          </w:tcPr>
          <w:p w14:paraId="5EA2C781" w14:textId="072F44EA"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(8,634)</w:t>
            </w:r>
          </w:p>
        </w:tc>
        <w:tc>
          <w:tcPr>
            <w:tcW w:w="270" w:type="dxa"/>
          </w:tcPr>
          <w:p w14:paraId="25CC92CE" w14:textId="77777777" w:rsidR="006F312A" w:rsidRPr="009A6A36" w:rsidRDefault="006F312A" w:rsidP="009A6A36">
            <w:pPr>
              <w:jc w:val="right"/>
              <w:rPr>
                <w:rFonts w:ascii="Times New Roman" w:hAnsi="Times New Roman" w:cs="Times New Roman"/>
                <w:b/>
                <w:bCs/>
              </w:rPr>
            </w:pPr>
          </w:p>
        </w:tc>
        <w:tc>
          <w:tcPr>
            <w:tcW w:w="1530" w:type="dxa"/>
          </w:tcPr>
          <w:p w14:paraId="3428B4BD" w14:textId="6B2284B4"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7,412</w:t>
            </w:r>
          </w:p>
        </w:tc>
        <w:tc>
          <w:tcPr>
            <w:tcW w:w="1440" w:type="dxa"/>
          </w:tcPr>
          <w:p w14:paraId="18AA9094" w14:textId="203163D9" w:rsidR="006F312A" w:rsidRPr="009A6A36" w:rsidRDefault="009A6A36" w:rsidP="009A6A36">
            <w:pPr>
              <w:jc w:val="right"/>
              <w:rPr>
                <w:rFonts w:ascii="Times New Roman" w:hAnsi="Times New Roman" w:cs="Times New Roman"/>
                <w:b/>
                <w:bCs/>
              </w:rPr>
            </w:pPr>
            <w:r w:rsidRPr="009A6A36">
              <w:rPr>
                <w:rFonts w:ascii="Times New Roman" w:hAnsi="Times New Roman" w:cs="Times New Roman"/>
                <w:b/>
                <w:bCs/>
              </w:rPr>
              <w:t>(3,304)</w:t>
            </w:r>
          </w:p>
        </w:tc>
      </w:tr>
    </w:tbl>
    <w:p w14:paraId="5E34EB43" w14:textId="77777777" w:rsidR="006F312A" w:rsidRDefault="006F312A" w:rsidP="006F312A"/>
    <w:p w14:paraId="2F325E4E" w14:textId="77777777" w:rsidR="006F312A" w:rsidRPr="009A6A36" w:rsidRDefault="006F312A" w:rsidP="006F312A">
      <w:pPr>
        <w:rPr>
          <w:rFonts w:ascii="Times New Roman" w:hAnsi="Times New Roman" w:cs="Times New Roman"/>
          <w:b/>
          <w:bCs/>
        </w:rPr>
      </w:pPr>
      <w:r w:rsidRPr="009A6A36">
        <w:rPr>
          <w:rFonts w:ascii="Times New Roman" w:hAnsi="Times New Roman" w:cs="Times New Roman"/>
          <w:b/>
          <w:bCs/>
        </w:rPr>
        <w:t>Assets</w:t>
      </w:r>
    </w:p>
    <w:p w14:paraId="3A589E91" w14:textId="402E1F35" w:rsidR="006F312A" w:rsidRPr="009A6A36" w:rsidRDefault="007F6014" w:rsidP="007F6014">
      <w:pPr>
        <w:spacing w:after="0"/>
        <w:rPr>
          <w:rFonts w:ascii="Times New Roman" w:hAnsi="Times New Roman" w:cs="Times New Roman"/>
        </w:rPr>
      </w:pPr>
      <w:r w:rsidRPr="009A6A36">
        <w:rPr>
          <w:rFonts w:ascii="Times New Roman" w:hAnsi="Times New Roman" w:cs="Times New Roman"/>
        </w:rPr>
        <w:t xml:space="preserve">Checking </w:t>
      </w:r>
      <w:r w:rsidR="006F312A" w:rsidRPr="009A6A36">
        <w:rPr>
          <w:rFonts w:ascii="Times New Roman" w:hAnsi="Times New Roman" w:cs="Times New Roman"/>
        </w:rPr>
        <w:t>account at Wells Fargo</w:t>
      </w:r>
    </w:p>
    <w:p w14:paraId="1D4971DE" w14:textId="6F8F7EC8" w:rsidR="00764BA9" w:rsidRPr="009A6A36" w:rsidRDefault="00C1654E" w:rsidP="007F6014">
      <w:pPr>
        <w:spacing w:after="0" w:line="259" w:lineRule="auto"/>
        <w:ind w:firstLine="720"/>
        <w:rPr>
          <w:rFonts w:ascii="Times New Roman" w:hAnsi="Times New Roman" w:cs="Times New Roman"/>
        </w:rPr>
      </w:pPr>
      <w:r w:rsidRPr="009A6A36">
        <w:rPr>
          <w:rFonts w:ascii="Times New Roman" w:hAnsi="Times New Roman" w:cs="Times New Roman"/>
        </w:rPr>
        <w:t>Beginning Balance, May 1, 2024: $45,153.17</w:t>
      </w:r>
    </w:p>
    <w:p w14:paraId="5FE3025D" w14:textId="0BF56C40" w:rsidR="00764BA9" w:rsidRPr="009A6A36" w:rsidRDefault="00764BA9" w:rsidP="00764BA9">
      <w:pPr>
        <w:spacing w:line="259" w:lineRule="auto"/>
        <w:ind w:firstLine="720"/>
        <w:rPr>
          <w:rFonts w:ascii="Times New Roman" w:hAnsi="Times New Roman" w:cs="Times New Roman"/>
        </w:rPr>
      </w:pPr>
      <w:r w:rsidRPr="009A6A36">
        <w:rPr>
          <w:rFonts w:ascii="Times New Roman" w:hAnsi="Times New Roman" w:cs="Times New Roman"/>
        </w:rPr>
        <w:t>Balance as of March 31, 2025:</w:t>
      </w:r>
      <w:r w:rsidR="00D42B08" w:rsidRPr="009A6A36">
        <w:rPr>
          <w:rFonts w:ascii="Times New Roman" w:hAnsi="Times New Roman" w:cs="Times New Roman"/>
        </w:rPr>
        <w:t xml:space="preserve"> $26,982.52</w:t>
      </w:r>
    </w:p>
    <w:p w14:paraId="6ACAD24F" w14:textId="18C707D6" w:rsidR="00D42B08" w:rsidRPr="009A6A36" w:rsidRDefault="00D42B08" w:rsidP="00D42B08">
      <w:pPr>
        <w:spacing w:line="259" w:lineRule="auto"/>
        <w:rPr>
          <w:rFonts w:ascii="Times New Roman" w:hAnsi="Times New Roman" w:cs="Times New Roman"/>
        </w:rPr>
      </w:pPr>
      <w:r w:rsidRPr="009A6A36">
        <w:rPr>
          <w:rFonts w:ascii="Times New Roman" w:hAnsi="Times New Roman" w:cs="Times New Roman"/>
        </w:rPr>
        <w:t>Outstanding checks total: $5,784.</w:t>
      </w:r>
    </w:p>
    <w:p w14:paraId="3777E4E7" w14:textId="19AE5FE2" w:rsidR="006F312A" w:rsidRPr="009A6A36" w:rsidRDefault="006F312A" w:rsidP="007F6014">
      <w:pPr>
        <w:spacing w:after="0"/>
        <w:rPr>
          <w:rFonts w:ascii="Times New Roman" w:hAnsi="Times New Roman" w:cs="Times New Roman"/>
        </w:rPr>
      </w:pPr>
      <w:r w:rsidRPr="009A6A36">
        <w:rPr>
          <w:rFonts w:ascii="Times New Roman" w:hAnsi="Times New Roman" w:cs="Times New Roman"/>
        </w:rPr>
        <w:t xml:space="preserve">The bank balance includes </w:t>
      </w:r>
    </w:p>
    <w:p w14:paraId="51A12775" w14:textId="1F12CA6C" w:rsidR="007F6014" w:rsidRPr="009A6A36" w:rsidRDefault="006F312A" w:rsidP="000068C6">
      <w:pPr>
        <w:pStyle w:val="ListParagraph"/>
        <w:numPr>
          <w:ilvl w:val="0"/>
          <w:numId w:val="2"/>
        </w:numPr>
        <w:spacing w:after="0"/>
        <w:rPr>
          <w:rFonts w:ascii="Times New Roman" w:hAnsi="Times New Roman" w:cs="Times New Roman"/>
        </w:rPr>
      </w:pPr>
      <w:r w:rsidRPr="009A6A36">
        <w:rPr>
          <w:rFonts w:ascii="Times New Roman" w:hAnsi="Times New Roman" w:cs="Times New Roman"/>
        </w:rPr>
        <w:t>Diversity membership fund</w:t>
      </w:r>
      <w:r w:rsidR="000068C6" w:rsidRPr="009A6A36">
        <w:rPr>
          <w:rFonts w:ascii="Times New Roman" w:hAnsi="Times New Roman" w:cs="Times New Roman"/>
        </w:rPr>
        <w:t>: $1,740</w:t>
      </w:r>
    </w:p>
    <w:p w14:paraId="2E73A2D9" w14:textId="6A46C550" w:rsidR="007F6014" w:rsidRPr="009A6A36" w:rsidRDefault="007F6014" w:rsidP="000068C6">
      <w:pPr>
        <w:pStyle w:val="ListParagraph"/>
        <w:numPr>
          <w:ilvl w:val="0"/>
          <w:numId w:val="2"/>
        </w:numPr>
        <w:spacing w:after="0"/>
        <w:rPr>
          <w:rFonts w:ascii="Times New Roman" w:hAnsi="Times New Roman" w:cs="Times New Roman"/>
        </w:rPr>
      </w:pPr>
      <w:r w:rsidRPr="009A6A36">
        <w:rPr>
          <w:rFonts w:ascii="Times New Roman" w:hAnsi="Times New Roman" w:cs="Times New Roman"/>
        </w:rPr>
        <w:t xml:space="preserve">AHA cash </w:t>
      </w:r>
      <w:r w:rsidR="000068C6" w:rsidRPr="009A6A36">
        <w:rPr>
          <w:rFonts w:ascii="Times New Roman" w:hAnsi="Times New Roman" w:cs="Times New Roman"/>
        </w:rPr>
        <w:t>$5,300</w:t>
      </w:r>
    </w:p>
    <w:p w14:paraId="3DA45EE7" w14:textId="17E10ACD" w:rsidR="00D42B08" w:rsidRPr="009A6A36" w:rsidRDefault="009A6A36" w:rsidP="000068C6">
      <w:pPr>
        <w:pStyle w:val="ListParagraph"/>
        <w:numPr>
          <w:ilvl w:val="0"/>
          <w:numId w:val="2"/>
        </w:numPr>
        <w:spacing w:after="0"/>
        <w:rPr>
          <w:rFonts w:ascii="Times New Roman" w:hAnsi="Times New Roman" w:cs="Times New Roman"/>
        </w:rPr>
      </w:pPr>
      <w:r w:rsidRPr="009A6A36">
        <w:rPr>
          <w:rFonts w:ascii="Times New Roman" w:hAnsi="Times New Roman" w:cs="Times New Roman"/>
        </w:rPr>
        <w:t>Redistricting donation $916</w:t>
      </w:r>
    </w:p>
    <w:p w14:paraId="48D47374" w14:textId="77777777" w:rsidR="009A6A36" w:rsidRPr="009A6A36" w:rsidRDefault="009A6A36" w:rsidP="009A6A36">
      <w:pPr>
        <w:pStyle w:val="ListParagraph"/>
        <w:spacing w:after="0"/>
        <w:rPr>
          <w:rFonts w:ascii="Times New Roman" w:hAnsi="Times New Roman" w:cs="Times New Roman"/>
        </w:rPr>
      </w:pPr>
    </w:p>
    <w:p w14:paraId="0B029553" w14:textId="3D2C5CB0" w:rsidR="00764BA9" w:rsidRPr="009A6A36" w:rsidRDefault="00764BA9" w:rsidP="00EB5AC8">
      <w:pPr>
        <w:spacing w:line="259" w:lineRule="auto"/>
        <w:rPr>
          <w:rFonts w:ascii="Times New Roman" w:hAnsi="Times New Roman" w:cs="Times New Roman"/>
        </w:rPr>
      </w:pPr>
      <w:r w:rsidRPr="009A6A36">
        <w:rPr>
          <w:rFonts w:ascii="Times New Roman" w:hAnsi="Times New Roman" w:cs="Times New Roman"/>
          <w:b/>
          <w:bCs/>
        </w:rPr>
        <w:t>Grants</w:t>
      </w:r>
      <w:proofErr w:type="gramStart"/>
      <w:r w:rsidRPr="009A6A36">
        <w:rPr>
          <w:rFonts w:ascii="Times New Roman" w:hAnsi="Times New Roman" w:cs="Times New Roman"/>
          <w:b/>
          <w:bCs/>
        </w:rPr>
        <w:t>:</w:t>
      </w:r>
      <w:r w:rsidRPr="009A6A36">
        <w:rPr>
          <w:rFonts w:ascii="Times New Roman" w:hAnsi="Times New Roman" w:cs="Times New Roman"/>
        </w:rPr>
        <w:t xml:space="preserve">  </w:t>
      </w:r>
      <w:r w:rsidR="00EB5AC8" w:rsidRPr="009A6A36">
        <w:rPr>
          <w:rFonts w:ascii="Times New Roman" w:hAnsi="Times New Roman" w:cs="Times New Roman"/>
        </w:rPr>
        <w:t>During</w:t>
      </w:r>
      <w:proofErr w:type="gramEnd"/>
      <w:r w:rsidR="00EB5AC8" w:rsidRPr="009A6A36">
        <w:rPr>
          <w:rFonts w:ascii="Times New Roman" w:hAnsi="Times New Roman" w:cs="Times New Roman"/>
        </w:rPr>
        <w:t xml:space="preserve"> the </w:t>
      </w:r>
      <w:r w:rsidR="007F6014" w:rsidRPr="009A6A36">
        <w:rPr>
          <w:rFonts w:ascii="Times New Roman" w:hAnsi="Times New Roman" w:cs="Times New Roman"/>
        </w:rPr>
        <w:t>FY 2024-25</w:t>
      </w:r>
      <w:r w:rsidR="00EB5AC8" w:rsidRPr="009A6A36">
        <w:rPr>
          <w:rFonts w:ascii="Times New Roman" w:hAnsi="Times New Roman" w:cs="Times New Roman"/>
        </w:rPr>
        <w:t xml:space="preserve">, LWVNM received a </w:t>
      </w:r>
      <w:r w:rsidR="004E4B32" w:rsidRPr="009A6A36">
        <w:rPr>
          <w:rFonts w:ascii="Times New Roman" w:hAnsi="Times New Roman" w:cs="Times New Roman"/>
        </w:rPr>
        <w:t xml:space="preserve">Making Democracy Work </w:t>
      </w:r>
      <w:r w:rsidR="00EB5AC8" w:rsidRPr="009A6A36">
        <w:rPr>
          <w:rFonts w:ascii="Times New Roman" w:hAnsi="Times New Roman" w:cs="Times New Roman"/>
        </w:rPr>
        <w:t xml:space="preserve">grant from LWVUS in the amount of $18, 250; $16, 250 has been received with the final payment of $1,800 due in the next fiscal year after submission of the final report.  Funds from the grant were used </w:t>
      </w:r>
    </w:p>
    <w:p w14:paraId="4C0AB33F" w14:textId="075B73B9" w:rsidR="00764BA9" w:rsidRPr="009A6A36" w:rsidRDefault="004E4B32" w:rsidP="004E4B32">
      <w:pPr>
        <w:pStyle w:val="ListParagraph"/>
        <w:numPr>
          <w:ilvl w:val="0"/>
          <w:numId w:val="1"/>
        </w:numPr>
        <w:spacing w:line="259" w:lineRule="auto"/>
        <w:rPr>
          <w:rFonts w:ascii="Times New Roman" w:hAnsi="Times New Roman" w:cs="Times New Roman"/>
        </w:rPr>
      </w:pPr>
      <w:r w:rsidRPr="009A6A36">
        <w:rPr>
          <w:rFonts w:ascii="Times New Roman" w:hAnsi="Times New Roman" w:cs="Times New Roman"/>
        </w:rPr>
        <w:t>t</w:t>
      </w:r>
      <w:r w:rsidR="00EB5AC8" w:rsidRPr="009A6A36">
        <w:rPr>
          <w:rFonts w:ascii="Times New Roman" w:hAnsi="Times New Roman" w:cs="Times New Roman"/>
        </w:rPr>
        <w:t>o</w:t>
      </w:r>
      <w:r w:rsidR="00764BA9" w:rsidRPr="009A6A36">
        <w:rPr>
          <w:rFonts w:ascii="Times New Roman" w:hAnsi="Times New Roman" w:cs="Times New Roman"/>
        </w:rPr>
        <w:t xml:space="preserve"> </w:t>
      </w:r>
      <w:r w:rsidR="00EB5AC8" w:rsidRPr="009A6A36">
        <w:rPr>
          <w:rFonts w:ascii="Times New Roman" w:hAnsi="Times New Roman" w:cs="Times New Roman"/>
        </w:rPr>
        <w:t>provide copies of the Native American Voter Guide which was distributed in 12 counties with significant Native American population</w:t>
      </w:r>
      <w:r w:rsidR="006A159D" w:rsidRPr="009A6A36">
        <w:rPr>
          <w:rFonts w:ascii="Times New Roman" w:hAnsi="Times New Roman" w:cs="Times New Roman"/>
        </w:rPr>
        <w:t xml:space="preserve"> ($6,433),</w:t>
      </w:r>
    </w:p>
    <w:p w14:paraId="72F7AF13" w14:textId="1C5D4680" w:rsidR="004E4B32" w:rsidRPr="009A6A36" w:rsidRDefault="004E4B32" w:rsidP="004E4B32">
      <w:pPr>
        <w:pStyle w:val="ListParagraph"/>
        <w:numPr>
          <w:ilvl w:val="0"/>
          <w:numId w:val="1"/>
        </w:numPr>
        <w:spacing w:line="259" w:lineRule="auto"/>
        <w:rPr>
          <w:rFonts w:ascii="Times New Roman" w:hAnsi="Times New Roman" w:cs="Times New Roman"/>
        </w:rPr>
      </w:pPr>
      <w:r w:rsidRPr="009A6A36">
        <w:rPr>
          <w:rFonts w:ascii="Times New Roman" w:hAnsi="Times New Roman" w:cs="Times New Roman"/>
        </w:rPr>
        <w:t xml:space="preserve">to provide voter information through social media targeting </w:t>
      </w:r>
      <w:r w:rsidR="006914D7" w:rsidRPr="009A6A36">
        <w:rPr>
          <w:rFonts w:ascii="Times New Roman" w:hAnsi="Times New Roman" w:cs="Times New Roman"/>
        </w:rPr>
        <w:t xml:space="preserve">two </w:t>
      </w:r>
      <w:r w:rsidRPr="009A6A36">
        <w:rPr>
          <w:rFonts w:ascii="Times New Roman" w:hAnsi="Times New Roman" w:cs="Times New Roman"/>
        </w:rPr>
        <w:t>age groups</w:t>
      </w:r>
      <w:r w:rsidR="006914D7" w:rsidRPr="009A6A36">
        <w:rPr>
          <w:rFonts w:ascii="Times New Roman" w:hAnsi="Times New Roman" w:cs="Times New Roman"/>
        </w:rPr>
        <w:t>, those under 40 and those over 40</w:t>
      </w:r>
      <w:r w:rsidRPr="009A6A36">
        <w:rPr>
          <w:rFonts w:ascii="Times New Roman" w:hAnsi="Times New Roman" w:cs="Times New Roman"/>
        </w:rPr>
        <w:t xml:space="preserve"> </w:t>
      </w:r>
      <w:r w:rsidR="006A159D" w:rsidRPr="009A6A36">
        <w:rPr>
          <w:rFonts w:ascii="Times New Roman" w:hAnsi="Times New Roman" w:cs="Times New Roman"/>
        </w:rPr>
        <w:t>($6,944)</w:t>
      </w:r>
      <w:r w:rsidR="006914D7" w:rsidRPr="009A6A36">
        <w:rPr>
          <w:rFonts w:ascii="Times New Roman" w:hAnsi="Times New Roman" w:cs="Times New Roman"/>
        </w:rPr>
        <w:t>,</w:t>
      </w:r>
    </w:p>
    <w:p w14:paraId="6912FB02" w14:textId="42FE7CA5" w:rsidR="00764BA9" w:rsidRPr="009A6A36" w:rsidRDefault="00EB5AC8" w:rsidP="004E4B32">
      <w:pPr>
        <w:pStyle w:val="ListParagraph"/>
        <w:numPr>
          <w:ilvl w:val="0"/>
          <w:numId w:val="1"/>
        </w:numPr>
        <w:spacing w:line="259" w:lineRule="auto"/>
        <w:rPr>
          <w:rFonts w:ascii="Times New Roman" w:hAnsi="Times New Roman" w:cs="Times New Roman"/>
        </w:rPr>
      </w:pPr>
      <w:r w:rsidRPr="009A6A36">
        <w:rPr>
          <w:rFonts w:ascii="Times New Roman" w:hAnsi="Times New Roman" w:cs="Times New Roman"/>
        </w:rPr>
        <w:t>to support the voter information activities of the four local Leagues</w:t>
      </w:r>
      <w:r w:rsidR="00764BA9" w:rsidRPr="009A6A36">
        <w:rPr>
          <w:rFonts w:ascii="Times New Roman" w:hAnsi="Times New Roman" w:cs="Times New Roman"/>
        </w:rPr>
        <w:t xml:space="preserve"> ($2,000), and </w:t>
      </w:r>
    </w:p>
    <w:p w14:paraId="40581C83" w14:textId="0EB4E8DF" w:rsidR="00EB5AC8" w:rsidRPr="009A6A36" w:rsidRDefault="00EB5AC8" w:rsidP="004E4B32">
      <w:pPr>
        <w:pStyle w:val="ListParagraph"/>
        <w:numPr>
          <w:ilvl w:val="0"/>
          <w:numId w:val="1"/>
        </w:numPr>
        <w:spacing w:line="259" w:lineRule="auto"/>
        <w:rPr>
          <w:rFonts w:ascii="Times New Roman" w:hAnsi="Times New Roman" w:cs="Times New Roman"/>
        </w:rPr>
      </w:pPr>
      <w:r w:rsidRPr="009A6A36">
        <w:rPr>
          <w:rFonts w:ascii="Times New Roman" w:hAnsi="Times New Roman" w:cs="Times New Roman"/>
        </w:rPr>
        <w:t>and</w:t>
      </w:r>
      <w:r w:rsidR="00764BA9" w:rsidRPr="009A6A36">
        <w:rPr>
          <w:rFonts w:ascii="Times New Roman" w:hAnsi="Times New Roman" w:cs="Times New Roman"/>
        </w:rPr>
        <w:t xml:space="preserve"> for t</w:t>
      </w:r>
      <w:r w:rsidRPr="009A6A36">
        <w:rPr>
          <w:rFonts w:ascii="Times New Roman" w:hAnsi="Times New Roman" w:cs="Times New Roman"/>
        </w:rPr>
        <w:t>he legislative reception held in conjunction with League Day at the Legislature</w:t>
      </w:r>
      <w:r w:rsidR="006A159D" w:rsidRPr="009A6A36">
        <w:rPr>
          <w:rFonts w:ascii="Times New Roman" w:hAnsi="Times New Roman" w:cs="Times New Roman"/>
        </w:rPr>
        <w:t xml:space="preserve"> ($2,8</w:t>
      </w:r>
      <w:r w:rsidR="006914D7" w:rsidRPr="009A6A36">
        <w:rPr>
          <w:rFonts w:ascii="Times New Roman" w:hAnsi="Times New Roman" w:cs="Times New Roman"/>
        </w:rPr>
        <w:t>7</w:t>
      </w:r>
      <w:r w:rsidR="006A159D" w:rsidRPr="009A6A36">
        <w:rPr>
          <w:rFonts w:ascii="Times New Roman" w:hAnsi="Times New Roman" w:cs="Times New Roman"/>
        </w:rPr>
        <w:t>3)</w:t>
      </w:r>
    </w:p>
    <w:p w14:paraId="5A188CF1" w14:textId="77777777" w:rsidR="009A6A36" w:rsidRDefault="004E4B32" w:rsidP="009A6A36">
      <w:pPr>
        <w:rPr>
          <w:rFonts w:ascii="Times New Roman" w:hAnsi="Times New Roman" w:cs="Times New Roman"/>
        </w:rPr>
      </w:pPr>
      <w:r w:rsidRPr="009A6A36">
        <w:rPr>
          <w:rFonts w:ascii="Times New Roman" w:hAnsi="Times New Roman" w:cs="Times New Roman"/>
        </w:rPr>
        <w:t>Actual income from grants also included the final payment for a Making Democracy Work grant during 2023-2024.</w:t>
      </w:r>
    </w:p>
    <w:p w14:paraId="0E50BD91" w14:textId="08059B04" w:rsidR="00741C56" w:rsidRPr="0087145B" w:rsidRDefault="00741C56" w:rsidP="009A6A36">
      <w:pPr>
        <w:jc w:val="center"/>
        <w:rPr>
          <w:rFonts w:ascii="Arial" w:hAnsi="Arial" w:cs="Arial"/>
          <w:b/>
          <w:bCs/>
          <w:i/>
          <w:iCs/>
          <w:sz w:val="32"/>
          <w:szCs w:val="32"/>
        </w:rPr>
      </w:pPr>
      <w:r w:rsidRPr="0087145B">
        <w:rPr>
          <w:rFonts w:ascii="Arial" w:hAnsi="Arial" w:cs="Arial"/>
          <w:b/>
          <w:bCs/>
          <w:i/>
          <w:iCs/>
          <w:sz w:val="32"/>
          <w:szCs w:val="32"/>
        </w:rPr>
        <w:t>Budget Committee Report</w:t>
      </w:r>
    </w:p>
    <w:p w14:paraId="4A85223E" w14:textId="77777777" w:rsidR="00741C56" w:rsidRPr="007600AD" w:rsidRDefault="00741C56" w:rsidP="007600AD">
      <w:pPr>
        <w:jc w:val="center"/>
        <w:rPr>
          <w:rFonts w:ascii="Times New Roman" w:hAnsi="Times New Roman" w:cs="Times New Roman"/>
        </w:rPr>
      </w:pPr>
      <w:r w:rsidRPr="007600AD">
        <w:rPr>
          <w:rFonts w:ascii="Times New Roman" w:hAnsi="Times New Roman" w:cs="Times New Roman"/>
        </w:rPr>
        <w:t>Submitted by Kathy Brook (chair), Starlyn Brown, Dick Mason, Judy Williams</w:t>
      </w:r>
    </w:p>
    <w:p w14:paraId="707F71B2"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Below are some details about lines in the proposed budget.</w:t>
      </w:r>
    </w:p>
    <w:p w14:paraId="6439BD50" w14:textId="77777777" w:rsidR="00741C56" w:rsidRPr="007600AD" w:rsidRDefault="00741C56" w:rsidP="00741C56">
      <w:pPr>
        <w:rPr>
          <w:rFonts w:ascii="Times New Roman" w:hAnsi="Times New Roman" w:cs="Times New Roman"/>
          <w:b/>
          <w:bCs/>
        </w:rPr>
      </w:pPr>
      <w:r w:rsidRPr="007600AD">
        <w:rPr>
          <w:rFonts w:ascii="Times New Roman" w:hAnsi="Times New Roman" w:cs="Times New Roman"/>
          <w:b/>
          <w:bCs/>
        </w:rPr>
        <w:t>Income Items</w:t>
      </w:r>
    </w:p>
    <w:p w14:paraId="16208573"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Grants</w:t>
      </w:r>
      <w:proofErr w:type="gramStart"/>
      <w:r w:rsidRPr="007600AD">
        <w:rPr>
          <w:rFonts w:ascii="Times New Roman" w:hAnsi="Times New Roman" w:cs="Times New Roman"/>
        </w:rPr>
        <w:t>:  We</w:t>
      </w:r>
      <w:proofErr w:type="gramEnd"/>
      <w:r w:rsidRPr="007600AD">
        <w:rPr>
          <w:rFonts w:ascii="Times New Roman" w:hAnsi="Times New Roman" w:cs="Times New Roman"/>
        </w:rPr>
        <w:t xml:space="preserve"> have had grants from LWVUS during the past few years.  We do not know whether such funding will be available in the coming two years so the $10,000 budgeted each year is far from definite.</w:t>
      </w:r>
    </w:p>
    <w:p w14:paraId="78AC4904" w14:textId="7D46B709" w:rsidR="00741C56" w:rsidRPr="007600AD" w:rsidRDefault="00741C56" w:rsidP="00741C56">
      <w:pPr>
        <w:rPr>
          <w:rFonts w:ascii="Times New Roman" w:hAnsi="Times New Roman" w:cs="Times New Roman"/>
        </w:rPr>
      </w:pPr>
      <w:r w:rsidRPr="007600AD">
        <w:rPr>
          <w:rFonts w:ascii="Times New Roman" w:hAnsi="Times New Roman" w:cs="Times New Roman"/>
        </w:rPr>
        <w:t xml:space="preserve">Dues: Under the new dues system. LWVNM will receive funding directly through </w:t>
      </w:r>
      <w:proofErr w:type="spellStart"/>
      <w:r w:rsidRPr="007600AD">
        <w:rPr>
          <w:rFonts w:ascii="Times New Roman" w:hAnsi="Times New Roman" w:cs="Times New Roman"/>
        </w:rPr>
        <w:t>ChapterSpot</w:t>
      </w:r>
      <w:proofErr w:type="spellEnd"/>
      <w:r w:rsidRPr="007600AD">
        <w:rPr>
          <w:rFonts w:ascii="Times New Roman" w:hAnsi="Times New Roman" w:cs="Times New Roman"/>
        </w:rPr>
        <w:t xml:space="preserve"> rather than by billing local Leagues annually.  There is no need for individual budget lines for each of the local Leagues.  The new </w:t>
      </w:r>
      <w:proofErr w:type="gramStart"/>
      <w:r w:rsidRPr="007600AD">
        <w:rPr>
          <w:rFonts w:ascii="Times New Roman" w:hAnsi="Times New Roman" w:cs="Times New Roman"/>
        </w:rPr>
        <w:t>dues</w:t>
      </w:r>
      <w:proofErr w:type="gramEnd"/>
      <w:r w:rsidRPr="007600AD">
        <w:rPr>
          <w:rFonts w:ascii="Times New Roman" w:hAnsi="Times New Roman" w:cs="Times New Roman"/>
        </w:rPr>
        <w:t xml:space="preserve"> structure is designed to increase the share of dues directed to state Leagues but the impact on state League revenues is subject to uncertainty.  We have 577 current </w:t>
      </w:r>
      <w:proofErr w:type="gramStart"/>
      <w:r w:rsidRPr="007600AD">
        <w:rPr>
          <w:rFonts w:ascii="Times New Roman" w:hAnsi="Times New Roman" w:cs="Times New Roman"/>
        </w:rPr>
        <w:t>members</w:t>
      </w:r>
      <w:proofErr w:type="gramEnd"/>
      <w:r w:rsidRPr="007600AD">
        <w:rPr>
          <w:rFonts w:ascii="Times New Roman" w:hAnsi="Times New Roman" w:cs="Times New Roman"/>
        </w:rPr>
        <w:t xml:space="preserve"> but we don’t know what level of dues they will pay under the </w:t>
      </w:r>
      <w:r w:rsidR="009A6A36">
        <w:rPr>
          <w:rFonts w:ascii="Times New Roman" w:hAnsi="Times New Roman" w:cs="Times New Roman"/>
        </w:rPr>
        <w:t>new</w:t>
      </w:r>
      <w:r w:rsidRPr="007600AD">
        <w:rPr>
          <w:rFonts w:ascii="Times New Roman" w:hAnsi="Times New Roman" w:cs="Times New Roman"/>
        </w:rPr>
        <w:t xml:space="preserve"> system.  We have assumed dues income of $16,000 annually.  This compares with about $6,000 in dues last year. </w:t>
      </w:r>
    </w:p>
    <w:p w14:paraId="047A2028"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MDW award event: An event for the Making Democracy Work award is anticipated to be self-supporting (e.g., by selling tickets) and is budgeted with income equal to expenses.</w:t>
      </w:r>
    </w:p>
    <w:p w14:paraId="5C306231" w14:textId="77777777" w:rsidR="00741C56" w:rsidRPr="007600AD" w:rsidRDefault="00741C56" w:rsidP="00741C56">
      <w:pPr>
        <w:rPr>
          <w:rFonts w:ascii="Times New Roman" w:hAnsi="Times New Roman" w:cs="Times New Roman"/>
          <w:b/>
          <w:bCs/>
        </w:rPr>
      </w:pPr>
      <w:r w:rsidRPr="007600AD">
        <w:rPr>
          <w:rFonts w:ascii="Times New Roman" w:hAnsi="Times New Roman" w:cs="Times New Roman"/>
          <w:b/>
          <w:bCs/>
        </w:rPr>
        <w:t>Expense Items</w:t>
      </w:r>
    </w:p>
    <w:p w14:paraId="4733CC77"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Delegate Expenses: LWVNM normally pays registration fees for board members, other than the local League representatives, who attend the state convention and council.  Similarly, LWVNM pays registration fees for state League delegates attending LWVUS convention and council.</w:t>
      </w:r>
    </w:p>
    <w:p w14:paraId="2937C2D4"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Diversified Membership Dues to Local Leagues: LWVNM has a fund of $1740 for the purpose of assisting local Leagues in diversifying membership.  Information needs to be shared with local Leagues.</w:t>
      </w:r>
    </w:p>
    <w:p w14:paraId="5B3A116F"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Position support/advocacy: This includes funding for lobbying and other forms of advocacy.</w:t>
      </w:r>
    </w:p>
    <w:p w14:paraId="5DBBC808"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Legislative reception: The reception is attended by League members and a small number of legislators though all are invited.  It provides some visibility because the legislators receive invitations even if they don’t appear.  The next board may want to consider alternatives.</w:t>
      </w:r>
    </w:p>
    <w:p w14:paraId="07F5CCA7" w14:textId="77777777" w:rsidR="00741C56" w:rsidRPr="007600AD" w:rsidRDefault="00741C56" w:rsidP="00741C56">
      <w:pPr>
        <w:rPr>
          <w:rFonts w:ascii="Times New Roman" w:hAnsi="Times New Roman" w:cs="Times New Roman"/>
        </w:rPr>
      </w:pPr>
      <w:r w:rsidRPr="007600AD">
        <w:rPr>
          <w:rFonts w:ascii="Times New Roman" w:hAnsi="Times New Roman" w:cs="Times New Roman"/>
        </w:rPr>
        <w:t>Given that the state League portion of dues is increasing, LWVNM may want to consider ways that it can extend support to local Leagues.</w:t>
      </w:r>
    </w:p>
    <w:p w14:paraId="7BB8CBCD" w14:textId="77777777" w:rsidR="00741C56" w:rsidRPr="007600AD" w:rsidRDefault="00741C56" w:rsidP="00741C56">
      <w:pPr>
        <w:rPr>
          <w:rFonts w:ascii="Times New Roman" w:hAnsi="Times New Roman" w:cs="Times New Roman"/>
        </w:rPr>
      </w:pPr>
    </w:p>
    <w:p w14:paraId="7B6F6CF5" w14:textId="77777777" w:rsidR="00741C56" w:rsidRPr="007600AD" w:rsidRDefault="00741C56" w:rsidP="00741C56">
      <w:pPr>
        <w:rPr>
          <w:rFonts w:ascii="Times New Roman" w:hAnsi="Times New Roman" w:cs="Times New Roman"/>
        </w:rPr>
      </w:pPr>
    </w:p>
    <w:p w14:paraId="7323BA4F" w14:textId="77777777" w:rsidR="00741C56" w:rsidRDefault="00741C56" w:rsidP="00741C56">
      <w:pPr>
        <w:rPr>
          <w:rFonts w:ascii="Times New Roman" w:hAnsi="Times New Roman" w:cs="Times New Roman"/>
          <w:b/>
          <w:bCs/>
        </w:rPr>
      </w:pPr>
    </w:p>
    <w:p w14:paraId="702F9C5B" w14:textId="3CAF5F03" w:rsidR="0031763A" w:rsidRPr="0087145B" w:rsidRDefault="00673FC2" w:rsidP="007600AD">
      <w:pPr>
        <w:jc w:val="center"/>
        <w:rPr>
          <w:rFonts w:ascii="Arial" w:hAnsi="Arial" w:cs="Arial"/>
          <w:b/>
          <w:bCs/>
          <w:i/>
          <w:iCs/>
        </w:rPr>
      </w:pPr>
      <w:r w:rsidRPr="0087145B">
        <w:rPr>
          <w:rFonts w:ascii="Arial" w:hAnsi="Arial" w:cs="Arial"/>
          <w:b/>
          <w:bCs/>
          <w:i/>
          <w:iCs/>
        </w:rPr>
        <w:t>Proposed Budget, 2025-2026 and 2026-2027</w:t>
      </w:r>
    </w:p>
    <w:tbl>
      <w:tblPr>
        <w:tblStyle w:val="TableGrid2"/>
        <w:tblW w:w="9985" w:type="dxa"/>
        <w:tblLook w:val="04A0" w:firstRow="1" w:lastRow="0" w:firstColumn="1" w:lastColumn="0" w:noHBand="0" w:noVBand="1"/>
      </w:tblPr>
      <w:tblGrid>
        <w:gridCol w:w="452"/>
        <w:gridCol w:w="4673"/>
        <w:gridCol w:w="1800"/>
        <w:gridCol w:w="1440"/>
        <w:gridCol w:w="1620"/>
      </w:tblGrid>
      <w:tr w:rsidR="002A6CB4" w:rsidRPr="002A6CB4" w14:paraId="3DD384D1" w14:textId="77777777" w:rsidTr="00850D26">
        <w:tc>
          <w:tcPr>
            <w:tcW w:w="452" w:type="dxa"/>
          </w:tcPr>
          <w:p w14:paraId="2F138493" w14:textId="77777777" w:rsidR="002A6CB4" w:rsidRPr="002A6CB4" w:rsidRDefault="002A6CB4" w:rsidP="002A6CB4"/>
        </w:tc>
        <w:tc>
          <w:tcPr>
            <w:tcW w:w="4673" w:type="dxa"/>
          </w:tcPr>
          <w:p w14:paraId="1AD1BFF7" w14:textId="77777777" w:rsidR="002A6CB4" w:rsidRPr="002A6CB4" w:rsidRDefault="002A6CB4" w:rsidP="002A6CB4"/>
        </w:tc>
        <w:tc>
          <w:tcPr>
            <w:tcW w:w="1800" w:type="dxa"/>
          </w:tcPr>
          <w:p w14:paraId="7BBE21EC" w14:textId="77777777" w:rsidR="002A6CB4" w:rsidRPr="002A6CB4" w:rsidRDefault="002A6CB4" w:rsidP="002A6CB4">
            <w:pPr>
              <w:jc w:val="center"/>
              <w:rPr>
                <w:b/>
                <w:bCs/>
                <w:sz w:val="20"/>
                <w:szCs w:val="20"/>
              </w:rPr>
            </w:pPr>
            <w:r w:rsidRPr="002A6CB4">
              <w:rPr>
                <w:b/>
                <w:bCs/>
                <w:sz w:val="20"/>
                <w:szCs w:val="20"/>
              </w:rPr>
              <w:t>Current Budget</w:t>
            </w:r>
          </w:p>
          <w:p w14:paraId="4828479B" w14:textId="77777777" w:rsidR="002A6CB4" w:rsidRPr="002A6CB4" w:rsidRDefault="002A6CB4" w:rsidP="002A6CB4">
            <w:pPr>
              <w:jc w:val="center"/>
              <w:rPr>
                <w:b/>
                <w:bCs/>
                <w:sz w:val="20"/>
                <w:szCs w:val="20"/>
              </w:rPr>
            </w:pPr>
            <w:r w:rsidRPr="002A6CB4">
              <w:rPr>
                <w:b/>
                <w:bCs/>
                <w:sz w:val="20"/>
                <w:szCs w:val="20"/>
              </w:rPr>
              <w:t>2024-2025</w:t>
            </w:r>
          </w:p>
          <w:p w14:paraId="4C4FDC4D" w14:textId="77777777" w:rsidR="002A6CB4" w:rsidRPr="002A6CB4" w:rsidRDefault="002A6CB4" w:rsidP="002A6CB4">
            <w:pPr>
              <w:jc w:val="center"/>
              <w:rPr>
                <w:sz w:val="20"/>
                <w:szCs w:val="20"/>
              </w:rPr>
            </w:pPr>
            <w:r w:rsidRPr="002A6CB4">
              <w:rPr>
                <w:b/>
                <w:bCs/>
                <w:sz w:val="20"/>
                <w:szCs w:val="20"/>
              </w:rPr>
              <w:t>(with revisions)</w:t>
            </w:r>
          </w:p>
        </w:tc>
        <w:tc>
          <w:tcPr>
            <w:tcW w:w="1440" w:type="dxa"/>
          </w:tcPr>
          <w:p w14:paraId="2EC34B64" w14:textId="77777777" w:rsidR="002A6CB4" w:rsidRPr="002A6CB4" w:rsidRDefault="002A6CB4" w:rsidP="002A6CB4">
            <w:pPr>
              <w:jc w:val="center"/>
              <w:rPr>
                <w:b/>
                <w:bCs/>
                <w:sz w:val="20"/>
                <w:szCs w:val="20"/>
              </w:rPr>
            </w:pPr>
            <w:r w:rsidRPr="002A6CB4">
              <w:rPr>
                <w:b/>
                <w:bCs/>
                <w:sz w:val="20"/>
                <w:szCs w:val="20"/>
              </w:rPr>
              <w:t>Proposed Budget</w:t>
            </w:r>
          </w:p>
          <w:p w14:paraId="153017DE" w14:textId="77777777" w:rsidR="002A6CB4" w:rsidRPr="002A6CB4" w:rsidRDefault="002A6CB4" w:rsidP="002A6CB4">
            <w:pPr>
              <w:jc w:val="center"/>
              <w:rPr>
                <w:sz w:val="20"/>
                <w:szCs w:val="20"/>
              </w:rPr>
            </w:pPr>
            <w:r w:rsidRPr="002A6CB4">
              <w:rPr>
                <w:b/>
                <w:bCs/>
                <w:sz w:val="20"/>
                <w:szCs w:val="20"/>
              </w:rPr>
              <w:t>2025-2026</w:t>
            </w:r>
          </w:p>
        </w:tc>
        <w:tc>
          <w:tcPr>
            <w:tcW w:w="1620" w:type="dxa"/>
          </w:tcPr>
          <w:p w14:paraId="71105FA2" w14:textId="77777777" w:rsidR="002A6CB4" w:rsidRPr="002A6CB4" w:rsidRDefault="002A6CB4" w:rsidP="002A6CB4">
            <w:pPr>
              <w:jc w:val="center"/>
              <w:rPr>
                <w:b/>
                <w:bCs/>
                <w:sz w:val="20"/>
                <w:szCs w:val="20"/>
              </w:rPr>
            </w:pPr>
            <w:r w:rsidRPr="002A6CB4">
              <w:rPr>
                <w:b/>
                <w:bCs/>
                <w:sz w:val="20"/>
                <w:szCs w:val="20"/>
              </w:rPr>
              <w:t>Proposed Budget</w:t>
            </w:r>
          </w:p>
          <w:p w14:paraId="1C31CEB4" w14:textId="77777777" w:rsidR="002A6CB4" w:rsidRPr="002A6CB4" w:rsidRDefault="002A6CB4" w:rsidP="002A6CB4">
            <w:pPr>
              <w:jc w:val="center"/>
              <w:rPr>
                <w:sz w:val="20"/>
                <w:szCs w:val="20"/>
              </w:rPr>
            </w:pPr>
            <w:r w:rsidRPr="002A6CB4">
              <w:rPr>
                <w:b/>
                <w:bCs/>
                <w:sz w:val="20"/>
                <w:szCs w:val="20"/>
              </w:rPr>
              <w:t>2026-2027</w:t>
            </w:r>
          </w:p>
        </w:tc>
      </w:tr>
      <w:tr w:rsidR="002A6CB4" w:rsidRPr="002A6CB4" w14:paraId="788D0437" w14:textId="77777777" w:rsidTr="00850D26">
        <w:tc>
          <w:tcPr>
            <w:tcW w:w="452" w:type="dxa"/>
          </w:tcPr>
          <w:p w14:paraId="769B0CF4" w14:textId="77777777" w:rsidR="002A6CB4" w:rsidRPr="002A6CB4" w:rsidRDefault="002A6CB4" w:rsidP="002A6CB4"/>
        </w:tc>
        <w:tc>
          <w:tcPr>
            <w:tcW w:w="4673" w:type="dxa"/>
          </w:tcPr>
          <w:p w14:paraId="354CF456" w14:textId="77777777" w:rsidR="002A6CB4" w:rsidRPr="002A6CB4" w:rsidRDefault="002A6CB4" w:rsidP="002A6CB4">
            <w:pPr>
              <w:rPr>
                <w:b/>
                <w:bCs/>
              </w:rPr>
            </w:pPr>
            <w:r w:rsidRPr="002A6CB4">
              <w:rPr>
                <w:b/>
                <w:bCs/>
              </w:rPr>
              <w:t>Income</w:t>
            </w:r>
          </w:p>
        </w:tc>
        <w:tc>
          <w:tcPr>
            <w:tcW w:w="1800" w:type="dxa"/>
          </w:tcPr>
          <w:p w14:paraId="64465F48" w14:textId="77777777" w:rsidR="002A6CB4" w:rsidRPr="002A6CB4" w:rsidRDefault="002A6CB4" w:rsidP="002A6CB4">
            <w:pPr>
              <w:jc w:val="right"/>
            </w:pPr>
          </w:p>
        </w:tc>
        <w:tc>
          <w:tcPr>
            <w:tcW w:w="1440" w:type="dxa"/>
          </w:tcPr>
          <w:p w14:paraId="7AC23767" w14:textId="77777777" w:rsidR="002A6CB4" w:rsidRPr="002A6CB4" w:rsidRDefault="002A6CB4" w:rsidP="002A6CB4">
            <w:pPr>
              <w:jc w:val="right"/>
            </w:pPr>
          </w:p>
        </w:tc>
        <w:tc>
          <w:tcPr>
            <w:tcW w:w="1620" w:type="dxa"/>
          </w:tcPr>
          <w:p w14:paraId="07D459FD" w14:textId="77777777" w:rsidR="002A6CB4" w:rsidRPr="002A6CB4" w:rsidRDefault="002A6CB4" w:rsidP="002A6CB4">
            <w:pPr>
              <w:jc w:val="right"/>
            </w:pPr>
          </w:p>
        </w:tc>
      </w:tr>
      <w:tr w:rsidR="002A6CB4" w:rsidRPr="002A6CB4" w14:paraId="3540C8AD" w14:textId="77777777" w:rsidTr="00850D26">
        <w:tc>
          <w:tcPr>
            <w:tcW w:w="452" w:type="dxa"/>
          </w:tcPr>
          <w:p w14:paraId="54E7B2DB" w14:textId="77777777" w:rsidR="002A6CB4" w:rsidRPr="002A6CB4" w:rsidRDefault="002A6CB4" w:rsidP="002A6CB4">
            <w:pPr>
              <w:rPr>
                <w:sz w:val="20"/>
                <w:szCs w:val="20"/>
              </w:rPr>
            </w:pPr>
            <w:r w:rsidRPr="002A6CB4">
              <w:rPr>
                <w:sz w:val="20"/>
                <w:szCs w:val="20"/>
              </w:rPr>
              <w:t>1</w:t>
            </w:r>
          </w:p>
        </w:tc>
        <w:tc>
          <w:tcPr>
            <w:tcW w:w="4673" w:type="dxa"/>
          </w:tcPr>
          <w:p w14:paraId="57C56595" w14:textId="77777777" w:rsidR="002A6CB4" w:rsidRPr="002A6CB4" w:rsidRDefault="002A6CB4" w:rsidP="002A6CB4">
            <w:pPr>
              <w:rPr>
                <w:sz w:val="20"/>
                <w:szCs w:val="20"/>
              </w:rPr>
            </w:pPr>
            <w:r w:rsidRPr="002A6CB4">
              <w:rPr>
                <w:sz w:val="20"/>
                <w:szCs w:val="20"/>
              </w:rPr>
              <w:t>Contributions from Members</w:t>
            </w:r>
          </w:p>
        </w:tc>
        <w:tc>
          <w:tcPr>
            <w:tcW w:w="1800" w:type="dxa"/>
          </w:tcPr>
          <w:p w14:paraId="4AD6DFCB" w14:textId="77777777" w:rsidR="002A6CB4" w:rsidRPr="002A6CB4" w:rsidRDefault="002A6CB4" w:rsidP="002A6CB4">
            <w:pPr>
              <w:jc w:val="right"/>
              <w:rPr>
                <w:sz w:val="20"/>
                <w:szCs w:val="20"/>
              </w:rPr>
            </w:pPr>
            <w:r w:rsidRPr="002A6CB4">
              <w:rPr>
                <w:sz w:val="20"/>
                <w:szCs w:val="20"/>
              </w:rPr>
              <w:t>$200.00</w:t>
            </w:r>
          </w:p>
        </w:tc>
        <w:tc>
          <w:tcPr>
            <w:tcW w:w="1440" w:type="dxa"/>
          </w:tcPr>
          <w:p w14:paraId="30544058" w14:textId="77777777" w:rsidR="002A6CB4" w:rsidRPr="002A6CB4" w:rsidRDefault="002A6CB4" w:rsidP="002A6CB4">
            <w:pPr>
              <w:jc w:val="right"/>
              <w:rPr>
                <w:sz w:val="20"/>
                <w:szCs w:val="20"/>
              </w:rPr>
            </w:pPr>
            <w:r w:rsidRPr="002A6CB4">
              <w:rPr>
                <w:sz w:val="20"/>
                <w:szCs w:val="20"/>
              </w:rPr>
              <w:t>$100.00</w:t>
            </w:r>
          </w:p>
        </w:tc>
        <w:tc>
          <w:tcPr>
            <w:tcW w:w="1620" w:type="dxa"/>
          </w:tcPr>
          <w:p w14:paraId="2B354264" w14:textId="77777777" w:rsidR="002A6CB4" w:rsidRPr="002A6CB4" w:rsidRDefault="002A6CB4" w:rsidP="002A6CB4">
            <w:pPr>
              <w:jc w:val="right"/>
              <w:rPr>
                <w:sz w:val="20"/>
                <w:szCs w:val="20"/>
              </w:rPr>
            </w:pPr>
            <w:r w:rsidRPr="002A6CB4">
              <w:rPr>
                <w:sz w:val="20"/>
                <w:szCs w:val="20"/>
              </w:rPr>
              <w:t>$100.00</w:t>
            </w:r>
          </w:p>
        </w:tc>
      </w:tr>
      <w:tr w:rsidR="002A6CB4" w:rsidRPr="002A6CB4" w14:paraId="5E863CFF" w14:textId="77777777" w:rsidTr="00850D26">
        <w:tc>
          <w:tcPr>
            <w:tcW w:w="452" w:type="dxa"/>
          </w:tcPr>
          <w:p w14:paraId="115F603B" w14:textId="77777777" w:rsidR="002A6CB4" w:rsidRPr="002A6CB4" w:rsidRDefault="002A6CB4" w:rsidP="002A6CB4">
            <w:pPr>
              <w:rPr>
                <w:sz w:val="20"/>
                <w:szCs w:val="20"/>
              </w:rPr>
            </w:pPr>
            <w:r w:rsidRPr="002A6CB4">
              <w:rPr>
                <w:sz w:val="20"/>
                <w:szCs w:val="20"/>
              </w:rPr>
              <w:t>2</w:t>
            </w:r>
          </w:p>
        </w:tc>
        <w:tc>
          <w:tcPr>
            <w:tcW w:w="4673" w:type="dxa"/>
          </w:tcPr>
          <w:p w14:paraId="12FB6093" w14:textId="77777777" w:rsidR="002A6CB4" w:rsidRPr="002A6CB4" w:rsidRDefault="002A6CB4" w:rsidP="002A6CB4">
            <w:pPr>
              <w:rPr>
                <w:sz w:val="20"/>
                <w:szCs w:val="20"/>
              </w:rPr>
            </w:pPr>
            <w:r w:rsidRPr="002A6CB4">
              <w:rPr>
                <w:sz w:val="20"/>
                <w:szCs w:val="20"/>
              </w:rPr>
              <w:t>Contributions from Non-Members</w:t>
            </w:r>
          </w:p>
        </w:tc>
        <w:tc>
          <w:tcPr>
            <w:tcW w:w="1800" w:type="dxa"/>
          </w:tcPr>
          <w:p w14:paraId="50B4902A" w14:textId="77777777" w:rsidR="002A6CB4" w:rsidRPr="002A6CB4" w:rsidRDefault="002A6CB4" w:rsidP="002A6CB4">
            <w:pPr>
              <w:jc w:val="right"/>
              <w:rPr>
                <w:sz w:val="20"/>
                <w:szCs w:val="20"/>
              </w:rPr>
            </w:pPr>
            <w:r w:rsidRPr="002A6CB4">
              <w:rPr>
                <w:sz w:val="20"/>
                <w:szCs w:val="20"/>
              </w:rPr>
              <w:t>$1,000.00</w:t>
            </w:r>
          </w:p>
        </w:tc>
        <w:tc>
          <w:tcPr>
            <w:tcW w:w="1440" w:type="dxa"/>
          </w:tcPr>
          <w:p w14:paraId="3A0B6DE8" w14:textId="77777777" w:rsidR="002A6CB4" w:rsidRPr="002A6CB4" w:rsidRDefault="002A6CB4" w:rsidP="002A6CB4">
            <w:pPr>
              <w:jc w:val="right"/>
              <w:rPr>
                <w:sz w:val="20"/>
                <w:szCs w:val="20"/>
              </w:rPr>
            </w:pPr>
            <w:r w:rsidRPr="002A6CB4">
              <w:rPr>
                <w:sz w:val="20"/>
                <w:szCs w:val="20"/>
              </w:rPr>
              <w:t>$225.00</w:t>
            </w:r>
          </w:p>
        </w:tc>
        <w:tc>
          <w:tcPr>
            <w:tcW w:w="1620" w:type="dxa"/>
          </w:tcPr>
          <w:p w14:paraId="63841E2B" w14:textId="77777777" w:rsidR="002A6CB4" w:rsidRPr="002A6CB4" w:rsidRDefault="002A6CB4" w:rsidP="002A6CB4">
            <w:pPr>
              <w:jc w:val="right"/>
              <w:rPr>
                <w:sz w:val="20"/>
                <w:szCs w:val="20"/>
              </w:rPr>
            </w:pPr>
            <w:r w:rsidRPr="002A6CB4">
              <w:rPr>
                <w:sz w:val="20"/>
                <w:szCs w:val="20"/>
              </w:rPr>
              <w:t>$225.00</w:t>
            </w:r>
          </w:p>
        </w:tc>
      </w:tr>
      <w:tr w:rsidR="002A6CB4" w:rsidRPr="002A6CB4" w14:paraId="33E7548E" w14:textId="77777777" w:rsidTr="00850D26">
        <w:tc>
          <w:tcPr>
            <w:tcW w:w="452" w:type="dxa"/>
          </w:tcPr>
          <w:p w14:paraId="5EDEF99F" w14:textId="77777777" w:rsidR="002A6CB4" w:rsidRPr="002A6CB4" w:rsidRDefault="002A6CB4" w:rsidP="002A6CB4">
            <w:pPr>
              <w:rPr>
                <w:sz w:val="20"/>
                <w:szCs w:val="20"/>
              </w:rPr>
            </w:pPr>
            <w:r w:rsidRPr="002A6CB4">
              <w:rPr>
                <w:sz w:val="20"/>
                <w:szCs w:val="20"/>
              </w:rPr>
              <w:t>3</w:t>
            </w:r>
          </w:p>
        </w:tc>
        <w:tc>
          <w:tcPr>
            <w:tcW w:w="4673" w:type="dxa"/>
          </w:tcPr>
          <w:p w14:paraId="2B1B33B0" w14:textId="77777777" w:rsidR="002A6CB4" w:rsidRPr="002A6CB4" w:rsidRDefault="002A6CB4" w:rsidP="002A6CB4">
            <w:pPr>
              <w:rPr>
                <w:sz w:val="20"/>
                <w:szCs w:val="20"/>
              </w:rPr>
            </w:pPr>
            <w:r w:rsidRPr="002A6CB4">
              <w:rPr>
                <w:sz w:val="20"/>
                <w:szCs w:val="20"/>
              </w:rPr>
              <w:t>Grants</w:t>
            </w:r>
          </w:p>
        </w:tc>
        <w:tc>
          <w:tcPr>
            <w:tcW w:w="1800" w:type="dxa"/>
          </w:tcPr>
          <w:p w14:paraId="4D9AA221" w14:textId="77777777" w:rsidR="002A6CB4" w:rsidRPr="002A6CB4" w:rsidRDefault="002A6CB4" w:rsidP="002A6CB4">
            <w:pPr>
              <w:jc w:val="right"/>
              <w:rPr>
                <w:sz w:val="20"/>
                <w:szCs w:val="20"/>
              </w:rPr>
            </w:pPr>
            <w:r w:rsidRPr="002A6CB4">
              <w:rPr>
                <w:sz w:val="20"/>
                <w:szCs w:val="20"/>
              </w:rPr>
              <w:t>$10,000.00</w:t>
            </w:r>
          </w:p>
        </w:tc>
        <w:tc>
          <w:tcPr>
            <w:tcW w:w="1440" w:type="dxa"/>
          </w:tcPr>
          <w:p w14:paraId="404AB8DC" w14:textId="77777777" w:rsidR="002A6CB4" w:rsidRPr="002A6CB4" w:rsidRDefault="002A6CB4" w:rsidP="002A6CB4">
            <w:pPr>
              <w:jc w:val="right"/>
              <w:rPr>
                <w:sz w:val="20"/>
                <w:szCs w:val="20"/>
              </w:rPr>
            </w:pPr>
            <w:r w:rsidRPr="002A6CB4">
              <w:rPr>
                <w:sz w:val="20"/>
                <w:szCs w:val="20"/>
              </w:rPr>
              <w:t>$10,000.00</w:t>
            </w:r>
          </w:p>
        </w:tc>
        <w:tc>
          <w:tcPr>
            <w:tcW w:w="1620" w:type="dxa"/>
          </w:tcPr>
          <w:p w14:paraId="0DA2A6D8" w14:textId="77777777" w:rsidR="002A6CB4" w:rsidRPr="002A6CB4" w:rsidRDefault="002A6CB4" w:rsidP="002A6CB4">
            <w:pPr>
              <w:jc w:val="right"/>
              <w:rPr>
                <w:sz w:val="20"/>
                <w:szCs w:val="20"/>
              </w:rPr>
            </w:pPr>
            <w:r w:rsidRPr="002A6CB4">
              <w:rPr>
                <w:sz w:val="20"/>
                <w:szCs w:val="20"/>
              </w:rPr>
              <w:t>$10,000.00</w:t>
            </w:r>
          </w:p>
        </w:tc>
      </w:tr>
      <w:tr w:rsidR="002A6CB4" w:rsidRPr="002A6CB4" w14:paraId="57C7EF66" w14:textId="77777777" w:rsidTr="00850D26">
        <w:tc>
          <w:tcPr>
            <w:tcW w:w="452" w:type="dxa"/>
          </w:tcPr>
          <w:p w14:paraId="4CA3AC3E" w14:textId="77777777" w:rsidR="002A6CB4" w:rsidRPr="002A6CB4" w:rsidRDefault="002A6CB4" w:rsidP="002A6CB4">
            <w:pPr>
              <w:rPr>
                <w:sz w:val="20"/>
                <w:szCs w:val="20"/>
              </w:rPr>
            </w:pPr>
            <w:r w:rsidRPr="002A6CB4">
              <w:rPr>
                <w:sz w:val="20"/>
                <w:szCs w:val="20"/>
              </w:rPr>
              <w:t>4</w:t>
            </w:r>
          </w:p>
        </w:tc>
        <w:tc>
          <w:tcPr>
            <w:tcW w:w="4673" w:type="dxa"/>
          </w:tcPr>
          <w:p w14:paraId="3E13AC80" w14:textId="77777777" w:rsidR="002A6CB4" w:rsidRPr="002A6CB4" w:rsidRDefault="002A6CB4" w:rsidP="002A6CB4">
            <w:pPr>
              <w:rPr>
                <w:sz w:val="20"/>
                <w:szCs w:val="20"/>
              </w:rPr>
            </w:pPr>
            <w:r w:rsidRPr="002A6CB4">
              <w:rPr>
                <w:sz w:val="20"/>
                <w:szCs w:val="20"/>
              </w:rPr>
              <w:t>Dues</w:t>
            </w:r>
          </w:p>
        </w:tc>
        <w:tc>
          <w:tcPr>
            <w:tcW w:w="1800" w:type="dxa"/>
          </w:tcPr>
          <w:p w14:paraId="13CD8C82" w14:textId="77777777" w:rsidR="002A6CB4" w:rsidRPr="002A6CB4" w:rsidRDefault="002A6CB4" w:rsidP="002A6CB4">
            <w:pPr>
              <w:jc w:val="right"/>
              <w:rPr>
                <w:sz w:val="20"/>
                <w:szCs w:val="20"/>
              </w:rPr>
            </w:pPr>
            <w:r w:rsidRPr="002A6CB4">
              <w:rPr>
                <w:sz w:val="20"/>
                <w:szCs w:val="20"/>
              </w:rPr>
              <w:t>$6,217.00</w:t>
            </w:r>
          </w:p>
        </w:tc>
        <w:tc>
          <w:tcPr>
            <w:tcW w:w="1440" w:type="dxa"/>
          </w:tcPr>
          <w:p w14:paraId="4F94212E" w14:textId="77777777" w:rsidR="002A6CB4" w:rsidRPr="002A6CB4" w:rsidRDefault="002A6CB4" w:rsidP="002A6CB4">
            <w:pPr>
              <w:jc w:val="right"/>
              <w:rPr>
                <w:sz w:val="20"/>
                <w:szCs w:val="20"/>
              </w:rPr>
            </w:pPr>
            <w:r w:rsidRPr="002A6CB4">
              <w:rPr>
                <w:sz w:val="20"/>
                <w:szCs w:val="20"/>
              </w:rPr>
              <w:t>$16,000.00</w:t>
            </w:r>
          </w:p>
        </w:tc>
        <w:tc>
          <w:tcPr>
            <w:tcW w:w="1620" w:type="dxa"/>
          </w:tcPr>
          <w:p w14:paraId="00C9C645" w14:textId="77777777" w:rsidR="002A6CB4" w:rsidRPr="002A6CB4" w:rsidRDefault="002A6CB4" w:rsidP="002A6CB4">
            <w:pPr>
              <w:jc w:val="right"/>
              <w:rPr>
                <w:sz w:val="20"/>
                <w:szCs w:val="20"/>
              </w:rPr>
            </w:pPr>
            <w:r w:rsidRPr="002A6CB4">
              <w:rPr>
                <w:sz w:val="20"/>
                <w:szCs w:val="20"/>
              </w:rPr>
              <w:t>$16,000.00</w:t>
            </w:r>
          </w:p>
        </w:tc>
      </w:tr>
      <w:tr w:rsidR="002A6CB4" w:rsidRPr="002A6CB4" w14:paraId="5905CC52" w14:textId="77777777" w:rsidTr="00850D26">
        <w:tc>
          <w:tcPr>
            <w:tcW w:w="452" w:type="dxa"/>
          </w:tcPr>
          <w:p w14:paraId="2C380DF3" w14:textId="77777777" w:rsidR="002A6CB4" w:rsidRPr="002A6CB4" w:rsidRDefault="002A6CB4" w:rsidP="002A6CB4">
            <w:pPr>
              <w:rPr>
                <w:sz w:val="20"/>
                <w:szCs w:val="20"/>
              </w:rPr>
            </w:pPr>
            <w:r w:rsidRPr="002A6CB4">
              <w:rPr>
                <w:sz w:val="20"/>
                <w:szCs w:val="20"/>
              </w:rPr>
              <w:t>5</w:t>
            </w:r>
          </w:p>
        </w:tc>
        <w:tc>
          <w:tcPr>
            <w:tcW w:w="4673" w:type="dxa"/>
          </w:tcPr>
          <w:p w14:paraId="7D7BE5CF" w14:textId="77777777" w:rsidR="002A6CB4" w:rsidRPr="002A6CB4" w:rsidRDefault="002A6CB4" w:rsidP="002A6CB4">
            <w:pPr>
              <w:rPr>
                <w:sz w:val="20"/>
                <w:szCs w:val="20"/>
              </w:rPr>
            </w:pPr>
            <w:r w:rsidRPr="002A6CB4">
              <w:rPr>
                <w:sz w:val="20"/>
                <w:szCs w:val="20"/>
              </w:rPr>
              <w:t>Conv/Council Auction</w:t>
            </w:r>
          </w:p>
        </w:tc>
        <w:tc>
          <w:tcPr>
            <w:tcW w:w="1800" w:type="dxa"/>
          </w:tcPr>
          <w:p w14:paraId="152C41CB" w14:textId="77777777" w:rsidR="002A6CB4" w:rsidRPr="002A6CB4" w:rsidRDefault="002A6CB4" w:rsidP="002A6CB4">
            <w:pPr>
              <w:jc w:val="right"/>
              <w:rPr>
                <w:sz w:val="20"/>
                <w:szCs w:val="20"/>
              </w:rPr>
            </w:pPr>
            <w:r w:rsidRPr="002A6CB4">
              <w:rPr>
                <w:sz w:val="20"/>
                <w:szCs w:val="20"/>
              </w:rPr>
              <w:t>$700.00</w:t>
            </w:r>
          </w:p>
        </w:tc>
        <w:tc>
          <w:tcPr>
            <w:tcW w:w="1440" w:type="dxa"/>
          </w:tcPr>
          <w:p w14:paraId="5DE4CB81" w14:textId="77777777" w:rsidR="002A6CB4" w:rsidRPr="002A6CB4" w:rsidRDefault="002A6CB4" w:rsidP="002A6CB4">
            <w:pPr>
              <w:jc w:val="right"/>
              <w:rPr>
                <w:sz w:val="20"/>
                <w:szCs w:val="20"/>
              </w:rPr>
            </w:pPr>
          </w:p>
        </w:tc>
        <w:tc>
          <w:tcPr>
            <w:tcW w:w="1620" w:type="dxa"/>
          </w:tcPr>
          <w:p w14:paraId="2D600DFF" w14:textId="77777777" w:rsidR="002A6CB4" w:rsidRPr="002A6CB4" w:rsidRDefault="002A6CB4" w:rsidP="002A6CB4">
            <w:pPr>
              <w:jc w:val="right"/>
              <w:rPr>
                <w:sz w:val="20"/>
                <w:szCs w:val="20"/>
              </w:rPr>
            </w:pPr>
            <w:r w:rsidRPr="002A6CB4">
              <w:rPr>
                <w:sz w:val="20"/>
                <w:szCs w:val="20"/>
              </w:rPr>
              <w:t>$1,000.00</w:t>
            </w:r>
          </w:p>
        </w:tc>
      </w:tr>
      <w:tr w:rsidR="002A6CB4" w:rsidRPr="002A6CB4" w14:paraId="3A8D5B08" w14:textId="77777777" w:rsidTr="00850D26">
        <w:tc>
          <w:tcPr>
            <w:tcW w:w="452" w:type="dxa"/>
          </w:tcPr>
          <w:p w14:paraId="4E7C5A14" w14:textId="77777777" w:rsidR="002A6CB4" w:rsidRPr="002A6CB4" w:rsidRDefault="002A6CB4" w:rsidP="002A6CB4">
            <w:pPr>
              <w:rPr>
                <w:sz w:val="20"/>
                <w:szCs w:val="20"/>
              </w:rPr>
            </w:pPr>
            <w:r w:rsidRPr="002A6CB4">
              <w:rPr>
                <w:sz w:val="20"/>
                <w:szCs w:val="20"/>
              </w:rPr>
              <w:t>6</w:t>
            </w:r>
          </w:p>
        </w:tc>
        <w:tc>
          <w:tcPr>
            <w:tcW w:w="4673" w:type="dxa"/>
          </w:tcPr>
          <w:p w14:paraId="13988783" w14:textId="77777777" w:rsidR="002A6CB4" w:rsidRPr="002A6CB4" w:rsidRDefault="002A6CB4" w:rsidP="002A6CB4">
            <w:pPr>
              <w:rPr>
                <w:sz w:val="20"/>
                <w:szCs w:val="20"/>
              </w:rPr>
            </w:pPr>
            <w:r w:rsidRPr="002A6CB4">
              <w:rPr>
                <w:sz w:val="20"/>
                <w:szCs w:val="20"/>
              </w:rPr>
              <w:t>MDW Award Event</w:t>
            </w:r>
          </w:p>
        </w:tc>
        <w:tc>
          <w:tcPr>
            <w:tcW w:w="1800" w:type="dxa"/>
          </w:tcPr>
          <w:p w14:paraId="5D9362B0" w14:textId="77777777" w:rsidR="002A6CB4" w:rsidRPr="002A6CB4" w:rsidRDefault="002A6CB4" w:rsidP="002A6CB4">
            <w:pPr>
              <w:rPr>
                <w:sz w:val="20"/>
                <w:szCs w:val="20"/>
              </w:rPr>
            </w:pPr>
          </w:p>
        </w:tc>
        <w:tc>
          <w:tcPr>
            <w:tcW w:w="1440" w:type="dxa"/>
          </w:tcPr>
          <w:p w14:paraId="7A3DD951" w14:textId="77777777" w:rsidR="002A6CB4" w:rsidRPr="002A6CB4" w:rsidRDefault="002A6CB4" w:rsidP="002A6CB4">
            <w:pPr>
              <w:jc w:val="right"/>
              <w:rPr>
                <w:sz w:val="20"/>
                <w:szCs w:val="20"/>
              </w:rPr>
            </w:pPr>
            <w:r w:rsidRPr="002A6CB4">
              <w:rPr>
                <w:sz w:val="20"/>
                <w:szCs w:val="20"/>
              </w:rPr>
              <w:t>$500.00</w:t>
            </w:r>
          </w:p>
        </w:tc>
        <w:tc>
          <w:tcPr>
            <w:tcW w:w="1620" w:type="dxa"/>
          </w:tcPr>
          <w:p w14:paraId="31C70165" w14:textId="77777777" w:rsidR="002A6CB4" w:rsidRPr="002A6CB4" w:rsidRDefault="002A6CB4" w:rsidP="002A6CB4">
            <w:pPr>
              <w:jc w:val="right"/>
              <w:rPr>
                <w:sz w:val="20"/>
                <w:szCs w:val="20"/>
              </w:rPr>
            </w:pPr>
            <w:r w:rsidRPr="002A6CB4">
              <w:rPr>
                <w:sz w:val="20"/>
                <w:szCs w:val="20"/>
              </w:rPr>
              <w:t>$500.00</w:t>
            </w:r>
          </w:p>
        </w:tc>
      </w:tr>
      <w:tr w:rsidR="002A6CB4" w:rsidRPr="002A6CB4" w14:paraId="3DA6499E" w14:textId="77777777" w:rsidTr="00850D26">
        <w:tc>
          <w:tcPr>
            <w:tcW w:w="452" w:type="dxa"/>
          </w:tcPr>
          <w:p w14:paraId="5BEA057D" w14:textId="77777777" w:rsidR="002A6CB4" w:rsidRPr="002A6CB4" w:rsidRDefault="002A6CB4" w:rsidP="002A6CB4">
            <w:pPr>
              <w:rPr>
                <w:sz w:val="20"/>
                <w:szCs w:val="20"/>
              </w:rPr>
            </w:pPr>
            <w:r w:rsidRPr="002A6CB4">
              <w:rPr>
                <w:sz w:val="20"/>
                <w:szCs w:val="20"/>
              </w:rPr>
              <w:t>7</w:t>
            </w:r>
          </w:p>
        </w:tc>
        <w:tc>
          <w:tcPr>
            <w:tcW w:w="4673" w:type="dxa"/>
          </w:tcPr>
          <w:p w14:paraId="3BE18678" w14:textId="77777777" w:rsidR="002A6CB4" w:rsidRPr="002A6CB4" w:rsidRDefault="002A6CB4" w:rsidP="002A6CB4">
            <w:pPr>
              <w:rPr>
                <w:sz w:val="20"/>
                <w:szCs w:val="20"/>
              </w:rPr>
            </w:pPr>
            <w:r w:rsidRPr="002A6CB4">
              <w:rPr>
                <w:sz w:val="20"/>
                <w:szCs w:val="20"/>
              </w:rPr>
              <w:t>Interest</w:t>
            </w:r>
          </w:p>
        </w:tc>
        <w:tc>
          <w:tcPr>
            <w:tcW w:w="1800" w:type="dxa"/>
          </w:tcPr>
          <w:p w14:paraId="55F07F50" w14:textId="77777777" w:rsidR="002A6CB4" w:rsidRPr="002A6CB4" w:rsidRDefault="002A6CB4" w:rsidP="002A6CB4">
            <w:pPr>
              <w:rPr>
                <w:sz w:val="20"/>
                <w:szCs w:val="20"/>
              </w:rPr>
            </w:pPr>
          </w:p>
        </w:tc>
        <w:tc>
          <w:tcPr>
            <w:tcW w:w="1440" w:type="dxa"/>
          </w:tcPr>
          <w:p w14:paraId="0650F21D" w14:textId="77777777" w:rsidR="002A6CB4" w:rsidRPr="002A6CB4" w:rsidRDefault="002A6CB4" w:rsidP="002A6CB4">
            <w:pPr>
              <w:rPr>
                <w:sz w:val="20"/>
                <w:szCs w:val="20"/>
              </w:rPr>
            </w:pPr>
          </w:p>
        </w:tc>
        <w:tc>
          <w:tcPr>
            <w:tcW w:w="1620" w:type="dxa"/>
          </w:tcPr>
          <w:p w14:paraId="6A64F20A" w14:textId="77777777" w:rsidR="002A6CB4" w:rsidRPr="002A6CB4" w:rsidRDefault="002A6CB4" w:rsidP="002A6CB4">
            <w:pPr>
              <w:rPr>
                <w:sz w:val="20"/>
                <w:szCs w:val="20"/>
              </w:rPr>
            </w:pPr>
          </w:p>
        </w:tc>
      </w:tr>
      <w:tr w:rsidR="002A6CB4" w:rsidRPr="002A6CB4" w14:paraId="2E647BBB" w14:textId="77777777" w:rsidTr="00850D26">
        <w:tc>
          <w:tcPr>
            <w:tcW w:w="452" w:type="dxa"/>
          </w:tcPr>
          <w:p w14:paraId="2F630007" w14:textId="77777777" w:rsidR="002A6CB4" w:rsidRPr="002A6CB4" w:rsidRDefault="002A6CB4" w:rsidP="002A6CB4">
            <w:pPr>
              <w:rPr>
                <w:sz w:val="20"/>
                <w:szCs w:val="20"/>
              </w:rPr>
            </w:pPr>
            <w:r w:rsidRPr="002A6CB4">
              <w:rPr>
                <w:sz w:val="20"/>
                <w:szCs w:val="20"/>
              </w:rPr>
              <w:t>8</w:t>
            </w:r>
          </w:p>
        </w:tc>
        <w:tc>
          <w:tcPr>
            <w:tcW w:w="4673" w:type="dxa"/>
          </w:tcPr>
          <w:p w14:paraId="0404C6EB" w14:textId="77777777" w:rsidR="002A6CB4" w:rsidRPr="002A6CB4" w:rsidRDefault="002A6CB4" w:rsidP="002A6CB4">
            <w:pPr>
              <w:rPr>
                <w:b/>
                <w:bCs/>
                <w:sz w:val="20"/>
                <w:szCs w:val="20"/>
              </w:rPr>
            </w:pPr>
            <w:r w:rsidRPr="002A6CB4">
              <w:rPr>
                <w:b/>
                <w:bCs/>
                <w:sz w:val="20"/>
                <w:szCs w:val="20"/>
              </w:rPr>
              <w:t>TOTAL INCOME</w:t>
            </w:r>
          </w:p>
        </w:tc>
        <w:tc>
          <w:tcPr>
            <w:tcW w:w="1800" w:type="dxa"/>
          </w:tcPr>
          <w:p w14:paraId="464FC597" w14:textId="77777777" w:rsidR="002A6CB4" w:rsidRPr="002A6CB4" w:rsidRDefault="002A6CB4" w:rsidP="002A6CB4">
            <w:pPr>
              <w:jc w:val="right"/>
              <w:rPr>
                <w:b/>
                <w:bCs/>
                <w:sz w:val="20"/>
                <w:szCs w:val="20"/>
              </w:rPr>
            </w:pPr>
            <w:r w:rsidRPr="002A6CB4">
              <w:rPr>
                <w:b/>
                <w:bCs/>
                <w:sz w:val="20"/>
                <w:szCs w:val="20"/>
              </w:rPr>
              <w:t>$18,117.00</w:t>
            </w:r>
          </w:p>
        </w:tc>
        <w:tc>
          <w:tcPr>
            <w:tcW w:w="1440" w:type="dxa"/>
          </w:tcPr>
          <w:p w14:paraId="7D5C0FBD" w14:textId="77777777" w:rsidR="002A6CB4" w:rsidRPr="002A6CB4" w:rsidRDefault="002A6CB4" w:rsidP="002A6CB4">
            <w:pPr>
              <w:jc w:val="right"/>
              <w:rPr>
                <w:b/>
                <w:bCs/>
                <w:sz w:val="20"/>
                <w:szCs w:val="20"/>
              </w:rPr>
            </w:pPr>
            <w:r w:rsidRPr="002A6CB4">
              <w:rPr>
                <w:b/>
                <w:bCs/>
                <w:sz w:val="20"/>
                <w:szCs w:val="20"/>
              </w:rPr>
              <w:t>$26,825.00</w:t>
            </w:r>
          </w:p>
        </w:tc>
        <w:tc>
          <w:tcPr>
            <w:tcW w:w="1620" w:type="dxa"/>
          </w:tcPr>
          <w:p w14:paraId="4FD4B65A" w14:textId="77777777" w:rsidR="002A6CB4" w:rsidRPr="002A6CB4" w:rsidRDefault="002A6CB4" w:rsidP="002A6CB4">
            <w:pPr>
              <w:jc w:val="right"/>
              <w:rPr>
                <w:b/>
                <w:bCs/>
                <w:sz w:val="20"/>
                <w:szCs w:val="20"/>
              </w:rPr>
            </w:pPr>
            <w:r w:rsidRPr="002A6CB4">
              <w:rPr>
                <w:b/>
                <w:bCs/>
                <w:sz w:val="20"/>
                <w:szCs w:val="20"/>
              </w:rPr>
              <w:t>$27,825.00</w:t>
            </w:r>
          </w:p>
        </w:tc>
      </w:tr>
      <w:tr w:rsidR="002A6CB4" w:rsidRPr="002A6CB4" w14:paraId="3149A853" w14:textId="77777777" w:rsidTr="00850D26">
        <w:trPr>
          <w:trHeight w:val="179"/>
        </w:trPr>
        <w:tc>
          <w:tcPr>
            <w:tcW w:w="452" w:type="dxa"/>
          </w:tcPr>
          <w:p w14:paraId="5FEB7106" w14:textId="77777777" w:rsidR="002A6CB4" w:rsidRPr="002A6CB4" w:rsidRDefault="002A6CB4" w:rsidP="002A6CB4">
            <w:pPr>
              <w:rPr>
                <w:sz w:val="20"/>
                <w:szCs w:val="20"/>
              </w:rPr>
            </w:pPr>
          </w:p>
        </w:tc>
        <w:tc>
          <w:tcPr>
            <w:tcW w:w="4673" w:type="dxa"/>
          </w:tcPr>
          <w:p w14:paraId="665BE6F1" w14:textId="77777777" w:rsidR="002A6CB4" w:rsidRPr="002A6CB4" w:rsidRDefault="002A6CB4" w:rsidP="002A6CB4"/>
        </w:tc>
        <w:tc>
          <w:tcPr>
            <w:tcW w:w="1800" w:type="dxa"/>
          </w:tcPr>
          <w:p w14:paraId="6EB79DBD" w14:textId="77777777" w:rsidR="002A6CB4" w:rsidRPr="002A6CB4" w:rsidRDefault="002A6CB4" w:rsidP="002A6CB4"/>
        </w:tc>
        <w:tc>
          <w:tcPr>
            <w:tcW w:w="1440" w:type="dxa"/>
          </w:tcPr>
          <w:p w14:paraId="152B54F9" w14:textId="77777777" w:rsidR="002A6CB4" w:rsidRPr="002A6CB4" w:rsidRDefault="002A6CB4" w:rsidP="002A6CB4"/>
        </w:tc>
        <w:tc>
          <w:tcPr>
            <w:tcW w:w="1620" w:type="dxa"/>
          </w:tcPr>
          <w:p w14:paraId="3A678AEE" w14:textId="77777777" w:rsidR="002A6CB4" w:rsidRPr="002A6CB4" w:rsidRDefault="002A6CB4" w:rsidP="002A6CB4"/>
        </w:tc>
      </w:tr>
      <w:tr w:rsidR="002A6CB4" w:rsidRPr="002A6CB4" w14:paraId="105419F0" w14:textId="77777777" w:rsidTr="00850D26">
        <w:tc>
          <w:tcPr>
            <w:tcW w:w="452" w:type="dxa"/>
          </w:tcPr>
          <w:p w14:paraId="71CB4626" w14:textId="77777777" w:rsidR="002A6CB4" w:rsidRPr="002A6CB4" w:rsidRDefault="002A6CB4" w:rsidP="002A6CB4">
            <w:pPr>
              <w:rPr>
                <w:sz w:val="20"/>
                <w:szCs w:val="20"/>
              </w:rPr>
            </w:pPr>
          </w:p>
        </w:tc>
        <w:tc>
          <w:tcPr>
            <w:tcW w:w="4673" w:type="dxa"/>
          </w:tcPr>
          <w:p w14:paraId="1E4F2362" w14:textId="77777777" w:rsidR="002A6CB4" w:rsidRPr="002A6CB4" w:rsidRDefault="002A6CB4" w:rsidP="002A6CB4">
            <w:pPr>
              <w:rPr>
                <w:b/>
                <w:bCs/>
              </w:rPr>
            </w:pPr>
            <w:r w:rsidRPr="002A6CB4">
              <w:rPr>
                <w:b/>
                <w:bCs/>
              </w:rPr>
              <w:t>Expenses</w:t>
            </w:r>
          </w:p>
        </w:tc>
        <w:tc>
          <w:tcPr>
            <w:tcW w:w="1800" w:type="dxa"/>
          </w:tcPr>
          <w:p w14:paraId="5D0D1894" w14:textId="77777777" w:rsidR="002A6CB4" w:rsidRPr="002A6CB4" w:rsidRDefault="002A6CB4" w:rsidP="002A6CB4"/>
        </w:tc>
        <w:tc>
          <w:tcPr>
            <w:tcW w:w="1440" w:type="dxa"/>
          </w:tcPr>
          <w:p w14:paraId="5A74C586" w14:textId="77777777" w:rsidR="002A6CB4" w:rsidRPr="002A6CB4" w:rsidRDefault="002A6CB4" w:rsidP="002A6CB4"/>
        </w:tc>
        <w:tc>
          <w:tcPr>
            <w:tcW w:w="1620" w:type="dxa"/>
          </w:tcPr>
          <w:p w14:paraId="4CCA84C3" w14:textId="77777777" w:rsidR="002A6CB4" w:rsidRPr="002A6CB4" w:rsidRDefault="002A6CB4" w:rsidP="002A6CB4"/>
        </w:tc>
      </w:tr>
      <w:tr w:rsidR="002A6CB4" w:rsidRPr="002A6CB4" w14:paraId="39AFF6EF" w14:textId="77777777" w:rsidTr="00850D26">
        <w:tc>
          <w:tcPr>
            <w:tcW w:w="452" w:type="dxa"/>
          </w:tcPr>
          <w:p w14:paraId="0573D1A6" w14:textId="77777777" w:rsidR="002A6CB4" w:rsidRPr="002A6CB4" w:rsidRDefault="002A6CB4" w:rsidP="002A6CB4">
            <w:pPr>
              <w:rPr>
                <w:sz w:val="20"/>
                <w:szCs w:val="20"/>
              </w:rPr>
            </w:pPr>
          </w:p>
        </w:tc>
        <w:tc>
          <w:tcPr>
            <w:tcW w:w="4673" w:type="dxa"/>
          </w:tcPr>
          <w:p w14:paraId="473E8F64" w14:textId="77777777" w:rsidR="002A6CB4" w:rsidRPr="002A6CB4" w:rsidRDefault="002A6CB4" w:rsidP="002A6CB4">
            <w:pPr>
              <w:rPr>
                <w:b/>
                <w:bCs/>
              </w:rPr>
            </w:pPr>
            <w:r w:rsidRPr="002A6CB4">
              <w:rPr>
                <w:b/>
                <w:bCs/>
              </w:rPr>
              <w:t>Expense- Organizational</w:t>
            </w:r>
          </w:p>
        </w:tc>
        <w:tc>
          <w:tcPr>
            <w:tcW w:w="1800" w:type="dxa"/>
          </w:tcPr>
          <w:p w14:paraId="460FD11C" w14:textId="77777777" w:rsidR="002A6CB4" w:rsidRPr="002A6CB4" w:rsidRDefault="002A6CB4" w:rsidP="002A6CB4">
            <w:pPr>
              <w:jc w:val="right"/>
            </w:pPr>
          </w:p>
        </w:tc>
        <w:tc>
          <w:tcPr>
            <w:tcW w:w="1440" w:type="dxa"/>
          </w:tcPr>
          <w:p w14:paraId="67D5FA95" w14:textId="77777777" w:rsidR="002A6CB4" w:rsidRPr="002A6CB4" w:rsidRDefault="002A6CB4" w:rsidP="002A6CB4">
            <w:pPr>
              <w:jc w:val="right"/>
            </w:pPr>
          </w:p>
        </w:tc>
        <w:tc>
          <w:tcPr>
            <w:tcW w:w="1620" w:type="dxa"/>
          </w:tcPr>
          <w:p w14:paraId="16FB170C" w14:textId="77777777" w:rsidR="002A6CB4" w:rsidRPr="002A6CB4" w:rsidRDefault="002A6CB4" w:rsidP="002A6CB4">
            <w:pPr>
              <w:jc w:val="right"/>
            </w:pPr>
          </w:p>
        </w:tc>
      </w:tr>
      <w:tr w:rsidR="002A6CB4" w:rsidRPr="002A6CB4" w14:paraId="22A72AF5" w14:textId="77777777" w:rsidTr="00850D26">
        <w:tc>
          <w:tcPr>
            <w:tcW w:w="452" w:type="dxa"/>
          </w:tcPr>
          <w:p w14:paraId="2EA104EB" w14:textId="77777777" w:rsidR="002A6CB4" w:rsidRPr="002A6CB4" w:rsidRDefault="002A6CB4" w:rsidP="002A6CB4">
            <w:pPr>
              <w:rPr>
                <w:sz w:val="20"/>
                <w:szCs w:val="20"/>
              </w:rPr>
            </w:pPr>
            <w:r w:rsidRPr="002A6CB4">
              <w:rPr>
                <w:sz w:val="20"/>
                <w:szCs w:val="20"/>
              </w:rPr>
              <w:t>9</w:t>
            </w:r>
          </w:p>
        </w:tc>
        <w:tc>
          <w:tcPr>
            <w:tcW w:w="4673" w:type="dxa"/>
          </w:tcPr>
          <w:p w14:paraId="724679E5" w14:textId="77777777" w:rsidR="002A6CB4" w:rsidRPr="002A6CB4" w:rsidRDefault="002A6CB4" w:rsidP="002A6CB4">
            <w:pPr>
              <w:rPr>
                <w:sz w:val="20"/>
                <w:szCs w:val="20"/>
              </w:rPr>
            </w:pPr>
            <w:r w:rsidRPr="002A6CB4">
              <w:rPr>
                <w:sz w:val="20"/>
                <w:szCs w:val="20"/>
              </w:rPr>
              <w:t>Delegate expenses – LWVNM</w:t>
            </w:r>
          </w:p>
        </w:tc>
        <w:tc>
          <w:tcPr>
            <w:tcW w:w="1800" w:type="dxa"/>
          </w:tcPr>
          <w:p w14:paraId="14BF2DD2" w14:textId="77777777" w:rsidR="002A6CB4" w:rsidRPr="002A6CB4" w:rsidRDefault="002A6CB4" w:rsidP="002A6CB4">
            <w:pPr>
              <w:jc w:val="right"/>
              <w:rPr>
                <w:sz w:val="20"/>
                <w:szCs w:val="20"/>
              </w:rPr>
            </w:pPr>
            <w:r w:rsidRPr="002A6CB4">
              <w:rPr>
                <w:sz w:val="20"/>
                <w:szCs w:val="20"/>
              </w:rPr>
              <w:t>$500.00</w:t>
            </w:r>
          </w:p>
        </w:tc>
        <w:tc>
          <w:tcPr>
            <w:tcW w:w="1440" w:type="dxa"/>
          </w:tcPr>
          <w:p w14:paraId="054D8CDC" w14:textId="77777777" w:rsidR="002A6CB4" w:rsidRPr="002A6CB4" w:rsidRDefault="002A6CB4" w:rsidP="002A6CB4">
            <w:pPr>
              <w:jc w:val="right"/>
              <w:rPr>
                <w:sz w:val="20"/>
                <w:szCs w:val="20"/>
              </w:rPr>
            </w:pPr>
            <w:r w:rsidRPr="002A6CB4">
              <w:rPr>
                <w:sz w:val="20"/>
                <w:szCs w:val="20"/>
              </w:rPr>
              <w:t>$500.00</w:t>
            </w:r>
          </w:p>
        </w:tc>
        <w:tc>
          <w:tcPr>
            <w:tcW w:w="1620" w:type="dxa"/>
          </w:tcPr>
          <w:p w14:paraId="0B2196E9" w14:textId="77777777" w:rsidR="002A6CB4" w:rsidRPr="002A6CB4" w:rsidRDefault="002A6CB4" w:rsidP="002A6CB4">
            <w:pPr>
              <w:jc w:val="right"/>
              <w:rPr>
                <w:sz w:val="20"/>
                <w:szCs w:val="20"/>
              </w:rPr>
            </w:pPr>
            <w:r w:rsidRPr="002A6CB4">
              <w:rPr>
                <w:sz w:val="20"/>
                <w:szCs w:val="20"/>
              </w:rPr>
              <w:t>$1,000.00</w:t>
            </w:r>
          </w:p>
        </w:tc>
      </w:tr>
      <w:tr w:rsidR="002A6CB4" w:rsidRPr="002A6CB4" w14:paraId="1596924B" w14:textId="77777777" w:rsidTr="00850D26">
        <w:tc>
          <w:tcPr>
            <w:tcW w:w="452" w:type="dxa"/>
          </w:tcPr>
          <w:p w14:paraId="0227C955" w14:textId="77777777" w:rsidR="002A6CB4" w:rsidRPr="002A6CB4" w:rsidRDefault="002A6CB4" w:rsidP="002A6CB4">
            <w:pPr>
              <w:rPr>
                <w:sz w:val="20"/>
                <w:szCs w:val="20"/>
              </w:rPr>
            </w:pPr>
            <w:r w:rsidRPr="002A6CB4">
              <w:rPr>
                <w:sz w:val="20"/>
                <w:szCs w:val="20"/>
              </w:rPr>
              <w:t>10</w:t>
            </w:r>
          </w:p>
        </w:tc>
        <w:tc>
          <w:tcPr>
            <w:tcW w:w="4673" w:type="dxa"/>
          </w:tcPr>
          <w:p w14:paraId="4B636A91" w14:textId="77777777" w:rsidR="002A6CB4" w:rsidRPr="002A6CB4" w:rsidRDefault="002A6CB4" w:rsidP="002A6CB4">
            <w:pPr>
              <w:rPr>
                <w:sz w:val="20"/>
                <w:szCs w:val="20"/>
              </w:rPr>
            </w:pPr>
            <w:r w:rsidRPr="002A6CB4">
              <w:rPr>
                <w:sz w:val="20"/>
                <w:szCs w:val="20"/>
              </w:rPr>
              <w:t>Delegate expenses – LWVUS</w:t>
            </w:r>
          </w:p>
        </w:tc>
        <w:tc>
          <w:tcPr>
            <w:tcW w:w="1800" w:type="dxa"/>
          </w:tcPr>
          <w:p w14:paraId="3FFC085B" w14:textId="77777777" w:rsidR="002A6CB4" w:rsidRPr="002A6CB4" w:rsidRDefault="002A6CB4" w:rsidP="002A6CB4">
            <w:pPr>
              <w:jc w:val="right"/>
              <w:rPr>
                <w:sz w:val="20"/>
                <w:szCs w:val="20"/>
              </w:rPr>
            </w:pPr>
            <w:r w:rsidRPr="002A6CB4">
              <w:rPr>
                <w:sz w:val="20"/>
                <w:szCs w:val="20"/>
              </w:rPr>
              <w:t>$2,400.00</w:t>
            </w:r>
          </w:p>
        </w:tc>
        <w:tc>
          <w:tcPr>
            <w:tcW w:w="1440" w:type="dxa"/>
          </w:tcPr>
          <w:p w14:paraId="42D96712" w14:textId="77777777" w:rsidR="002A6CB4" w:rsidRPr="002A6CB4" w:rsidRDefault="002A6CB4" w:rsidP="002A6CB4">
            <w:pPr>
              <w:jc w:val="right"/>
              <w:rPr>
                <w:sz w:val="20"/>
                <w:szCs w:val="20"/>
              </w:rPr>
            </w:pPr>
            <w:r w:rsidRPr="002A6CB4">
              <w:rPr>
                <w:sz w:val="20"/>
                <w:szCs w:val="20"/>
              </w:rPr>
              <w:t>$1,500.00</w:t>
            </w:r>
          </w:p>
        </w:tc>
        <w:tc>
          <w:tcPr>
            <w:tcW w:w="1620" w:type="dxa"/>
          </w:tcPr>
          <w:p w14:paraId="2953F97A" w14:textId="77777777" w:rsidR="002A6CB4" w:rsidRPr="002A6CB4" w:rsidRDefault="002A6CB4" w:rsidP="002A6CB4">
            <w:pPr>
              <w:jc w:val="right"/>
              <w:rPr>
                <w:sz w:val="20"/>
                <w:szCs w:val="20"/>
              </w:rPr>
            </w:pPr>
            <w:r w:rsidRPr="002A6CB4">
              <w:rPr>
                <w:sz w:val="20"/>
                <w:szCs w:val="20"/>
              </w:rPr>
              <w:t>$2,400.00</w:t>
            </w:r>
          </w:p>
        </w:tc>
      </w:tr>
      <w:tr w:rsidR="002A6CB4" w:rsidRPr="002A6CB4" w14:paraId="1661514A" w14:textId="77777777" w:rsidTr="00850D26">
        <w:tc>
          <w:tcPr>
            <w:tcW w:w="452" w:type="dxa"/>
          </w:tcPr>
          <w:p w14:paraId="4C76F9F9" w14:textId="77777777" w:rsidR="002A6CB4" w:rsidRPr="002A6CB4" w:rsidRDefault="002A6CB4" w:rsidP="002A6CB4">
            <w:pPr>
              <w:rPr>
                <w:sz w:val="20"/>
                <w:szCs w:val="20"/>
              </w:rPr>
            </w:pPr>
            <w:r w:rsidRPr="002A6CB4">
              <w:rPr>
                <w:sz w:val="20"/>
                <w:szCs w:val="20"/>
              </w:rPr>
              <w:t>11</w:t>
            </w:r>
          </w:p>
        </w:tc>
        <w:tc>
          <w:tcPr>
            <w:tcW w:w="4673" w:type="dxa"/>
          </w:tcPr>
          <w:p w14:paraId="0B609E2D" w14:textId="77777777" w:rsidR="002A6CB4" w:rsidRPr="002A6CB4" w:rsidRDefault="002A6CB4" w:rsidP="002A6CB4">
            <w:pPr>
              <w:rPr>
                <w:sz w:val="20"/>
                <w:szCs w:val="20"/>
              </w:rPr>
            </w:pPr>
            <w:r w:rsidRPr="002A6CB4">
              <w:rPr>
                <w:sz w:val="20"/>
                <w:szCs w:val="20"/>
              </w:rPr>
              <w:t>Newsletter Editor Expenses</w:t>
            </w:r>
          </w:p>
        </w:tc>
        <w:tc>
          <w:tcPr>
            <w:tcW w:w="1800" w:type="dxa"/>
          </w:tcPr>
          <w:p w14:paraId="14A0DA39" w14:textId="77777777" w:rsidR="002A6CB4" w:rsidRPr="002A6CB4" w:rsidRDefault="002A6CB4" w:rsidP="002A6CB4">
            <w:pPr>
              <w:jc w:val="right"/>
              <w:rPr>
                <w:sz w:val="20"/>
                <w:szCs w:val="20"/>
              </w:rPr>
            </w:pPr>
          </w:p>
        </w:tc>
        <w:tc>
          <w:tcPr>
            <w:tcW w:w="1440" w:type="dxa"/>
          </w:tcPr>
          <w:p w14:paraId="79E0872F" w14:textId="77777777" w:rsidR="002A6CB4" w:rsidRPr="002A6CB4" w:rsidRDefault="002A6CB4" w:rsidP="002A6CB4">
            <w:pPr>
              <w:jc w:val="right"/>
              <w:rPr>
                <w:sz w:val="20"/>
                <w:szCs w:val="20"/>
              </w:rPr>
            </w:pPr>
            <w:r w:rsidRPr="002A6CB4">
              <w:rPr>
                <w:sz w:val="20"/>
                <w:szCs w:val="20"/>
              </w:rPr>
              <w:t>$20.00</w:t>
            </w:r>
          </w:p>
        </w:tc>
        <w:tc>
          <w:tcPr>
            <w:tcW w:w="1620" w:type="dxa"/>
          </w:tcPr>
          <w:p w14:paraId="35AF050B" w14:textId="77777777" w:rsidR="002A6CB4" w:rsidRPr="002A6CB4" w:rsidRDefault="002A6CB4" w:rsidP="002A6CB4">
            <w:pPr>
              <w:jc w:val="right"/>
              <w:rPr>
                <w:sz w:val="20"/>
                <w:szCs w:val="20"/>
              </w:rPr>
            </w:pPr>
            <w:r w:rsidRPr="002A6CB4">
              <w:rPr>
                <w:sz w:val="20"/>
                <w:szCs w:val="20"/>
              </w:rPr>
              <w:t>$20.00</w:t>
            </w:r>
          </w:p>
        </w:tc>
      </w:tr>
      <w:tr w:rsidR="002A6CB4" w:rsidRPr="002A6CB4" w14:paraId="56AC4E12" w14:textId="77777777" w:rsidTr="00850D26">
        <w:tc>
          <w:tcPr>
            <w:tcW w:w="452" w:type="dxa"/>
          </w:tcPr>
          <w:p w14:paraId="2E7832A4" w14:textId="77777777" w:rsidR="002A6CB4" w:rsidRPr="002A6CB4" w:rsidRDefault="002A6CB4" w:rsidP="002A6CB4">
            <w:pPr>
              <w:rPr>
                <w:sz w:val="20"/>
                <w:szCs w:val="20"/>
              </w:rPr>
            </w:pPr>
            <w:r w:rsidRPr="002A6CB4">
              <w:rPr>
                <w:sz w:val="20"/>
                <w:szCs w:val="20"/>
              </w:rPr>
              <w:t>12</w:t>
            </w:r>
          </w:p>
        </w:tc>
        <w:tc>
          <w:tcPr>
            <w:tcW w:w="4673" w:type="dxa"/>
          </w:tcPr>
          <w:p w14:paraId="543B7E3E" w14:textId="77777777" w:rsidR="002A6CB4" w:rsidRPr="002A6CB4" w:rsidRDefault="002A6CB4" w:rsidP="002A6CB4">
            <w:pPr>
              <w:rPr>
                <w:sz w:val="20"/>
                <w:szCs w:val="20"/>
              </w:rPr>
            </w:pPr>
            <w:r w:rsidRPr="002A6CB4">
              <w:rPr>
                <w:sz w:val="20"/>
                <w:szCs w:val="20"/>
              </w:rPr>
              <w:t>Diversified Membership Dues to Local Leagues</w:t>
            </w:r>
          </w:p>
        </w:tc>
        <w:tc>
          <w:tcPr>
            <w:tcW w:w="1800" w:type="dxa"/>
          </w:tcPr>
          <w:p w14:paraId="0966E100" w14:textId="77777777" w:rsidR="002A6CB4" w:rsidRPr="002A6CB4" w:rsidRDefault="002A6CB4" w:rsidP="002A6CB4">
            <w:pPr>
              <w:jc w:val="right"/>
              <w:rPr>
                <w:sz w:val="20"/>
                <w:szCs w:val="20"/>
              </w:rPr>
            </w:pPr>
            <w:r w:rsidRPr="002A6CB4">
              <w:rPr>
                <w:sz w:val="20"/>
                <w:szCs w:val="20"/>
              </w:rPr>
              <w:t>$200.00</w:t>
            </w:r>
          </w:p>
        </w:tc>
        <w:tc>
          <w:tcPr>
            <w:tcW w:w="1440" w:type="dxa"/>
          </w:tcPr>
          <w:p w14:paraId="4AD2739F" w14:textId="77777777" w:rsidR="002A6CB4" w:rsidRPr="002A6CB4" w:rsidRDefault="002A6CB4" w:rsidP="002A6CB4">
            <w:pPr>
              <w:jc w:val="right"/>
              <w:rPr>
                <w:sz w:val="20"/>
                <w:szCs w:val="20"/>
              </w:rPr>
            </w:pPr>
            <w:r w:rsidRPr="002A6CB4">
              <w:rPr>
                <w:sz w:val="20"/>
                <w:szCs w:val="20"/>
              </w:rPr>
              <w:t>$500.00</w:t>
            </w:r>
          </w:p>
        </w:tc>
        <w:tc>
          <w:tcPr>
            <w:tcW w:w="1620" w:type="dxa"/>
          </w:tcPr>
          <w:p w14:paraId="06AA8490" w14:textId="77777777" w:rsidR="002A6CB4" w:rsidRPr="002A6CB4" w:rsidRDefault="002A6CB4" w:rsidP="002A6CB4">
            <w:pPr>
              <w:jc w:val="right"/>
              <w:rPr>
                <w:sz w:val="20"/>
                <w:szCs w:val="20"/>
              </w:rPr>
            </w:pPr>
            <w:r w:rsidRPr="002A6CB4">
              <w:rPr>
                <w:sz w:val="20"/>
                <w:szCs w:val="20"/>
              </w:rPr>
              <w:t>$500.00</w:t>
            </w:r>
          </w:p>
        </w:tc>
      </w:tr>
      <w:tr w:rsidR="002A6CB4" w:rsidRPr="002A6CB4" w14:paraId="6AF50487" w14:textId="77777777" w:rsidTr="00850D26">
        <w:tc>
          <w:tcPr>
            <w:tcW w:w="452" w:type="dxa"/>
          </w:tcPr>
          <w:p w14:paraId="2B3BE680" w14:textId="77777777" w:rsidR="002A6CB4" w:rsidRPr="002A6CB4" w:rsidRDefault="002A6CB4" w:rsidP="002A6CB4">
            <w:pPr>
              <w:rPr>
                <w:sz w:val="20"/>
                <w:szCs w:val="20"/>
              </w:rPr>
            </w:pPr>
            <w:r w:rsidRPr="002A6CB4">
              <w:rPr>
                <w:sz w:val="20"/>
                <w:szCs w:val="20"/>
              </w:rPr>
              <w:t>13</w:t>
            </w:r>
          </w:p>
        </w:tc>
        <w:tc>
          <w:tcPr>
            <w:tcW w:w="4673" w:type="dxa"/>
          </w:tcPr>
          <w:p w14:paraId="34068DCC" w14:textId="77777777" w:rsidR="002A6CB4" w:rsidRPr="002A6CB4" w:rsidRDefault="002A6CB4" w:rsidP="002A6CB4">
            <w:pPr>
              <w:rPr>
                <w:sz w:val="20"/>
                <w:szCs w:val="20"/>
              </w:rPr>
            </w:pPr>
            <w:r w:rsidRPr="002A6CB4">
              <w:rPr>
                <w:sz w:val="20"/>
                <w:szCs w:val="20"/>
              </w:rPr>
              <w:t>Fund Raising</w:t>
            </w:r>
          </w:p>
        </w:tc>
        <w:tc>
          <w:tcPr>
            <w:tcW w:w="1800" w:type="dxa"/>
          </w:tcPr>
          <w:p w14:paraId="7A7AA804" w14:textId="77777777" w:rsidR="002A6CB4" w:rsidRPr="002A6CB4" w:rsidRDefault="002A6CB4" w:rsidP="002A6CB4">
            <w:pPr>
              <w:jc w:val="right"/>
              <w:rPr>
                <w:sz w:val="20"/>
                <w:szCs w:val="20"/>
              </w:rPr>
            </w:pPr>
            <w:r w:rsidRPr="002A6CB4">
              <w:rPr>
                <w:sz w:val="20"/>
                <w:szCs w:val="20"/>
              </w:rPr>
              <w:t>$1,000.00</w:t>
            </w:r>
          </w:p>
        </w:tc>
        <w:tc>
          <w:tcPr>
            <w:tcW w:w="1440" w:type="dxa"/>
          </w:tcPr>
          <w:p w14:paraId="4E8CAAA5" w14:textId="77777777" w:rsidR="002A6CB4" w:rsidRPr="002A6CB4" w:rsidRDefault="002A6CB4" w:rsidP="002A6CB4">
            <w:pPr>
              <w:jc w:val="right"/>
              <w:rPr>
                <w:sz w:val="20"/>
                <w:szCs w:val="20"/>
              </w:rPr>
            </w:pPr>
            <w:r w:rsidRPr="002A6CB4">
              <w:rPr>
                <w:sz w:val="20"/>
                <w:szCs w:val="20"/>
              </w:rPr>
              <w:t>$1,000.00</w:t>
            </w:r>
          </w:p>
        </w:tc>
        <w:tc>
          <w:tcPr>
            <w:tcW w:w="1620" w:type="dxa"/>
          </w:tcPr>
          <w:p w14:paraId="057B6C43" w14:textId="77777777" w:rsidR="002A6CB4" w:rsidRPr="002A6CB4" w:rsidRDefault="002A6CB4" w:rsidP="002A6CB4">
            <w:pPr>
              <w:jc w:val="right"/>
              <w:rPr>
                <w:sz w:val="20"/>
                <w:szCs w:val="20"/>
              </w:rPr>
            </w:pPr>
            <w:r w:rsidRPr="002A6CB4">
              <w:rPr>
                <w:sz w:val="20"/>
                <w:szCs w:val="20"/>
              </w:rPr>
              <w:t>$1,000.00</w:t>
            </w:r>
          </w:p>
        </w:tc>
      </w:tr>
      <w:tr w:rsidR="002A6CB4" w:rsidRPr="002A6CB4" w14:paraId="45866B1D" w14:textId="77777777" w:rsidTr="00850D26">
        <w:tc>
          <w:tcPr>
            <w:tcW w:w="452" w:type="dxa"/>
          </w:tcPr>
          <w:p w14:paraId="54BBA61A" w14:textId="77777777" w:rsidR="002A6CB4" w:rsidRPr="002A6CB4" w:rsidRDefault="002A6CB4" w:rsidP="002A6CB4">
            <w:pPr>
              <w:rPr>
                <w:sz w:val="20"/>
                <w:szCs w:val="20"/>
              </w:rPr>
            </w:pPr>
            <w:r w:rsidRPr="002A6CB4">
              <w:rPr>
                <w:sz w:val="20"/>
                <w:szCs w:val="20"/>
              </w:rPr>
              <w:t>14</w:t>
            </w:r>
          </w:p>
        </w:tc>
        <w:tc>
          <w:tcPr>
            <w:tcW w:w="4673" w:type="dxa"/>
          </w:tcPr>
          <w:p w14:paraId="3DE02569" w14:textId="77777777" w:rsidR="002A6CB4" w:rsidRPr="002A6CB4" w:rsidRDefault="002A6CB4" w:rsidP="002A6CB4">
            <w:pPr>
              <w:rPr>
                <w:b/>
                <w:bCs/>
                <w:sz w:val="20"/>
                <w:szCs w:val="20"/>
              </w:rPr>
            </w:pPr>
            <w:r w:rsidRPr="002A6CB4">
              <w:rPr>
                <w:b/>
                <w:bCs/>
                <w:sz w:val="20"/>
                <w:szCs w:val="20"/>
              </w:rPr>
              <w:t>Total Organizational Expenses</w:t>
            </w:r>
          </w:p>
        </w:tc>
        <w:tc>
          <w:tcPr>
            <w:tcW w:w="1800" w:type="dxa"/>
          </w:tcPr>
          <w:p w14:paraId="5B08118C" w14:textId="77777777" w:rsidR="002A6CB4" w:rsidRPr="002A6CB4" w:rsidRDefault="002A6CB4" w:rsidP="002A6CB4">
            <w:pPr>
              <w:jc w:val="right"/>
              <w:rPr>
                <w:sz w:val="20"/>
                <w:szCs w:val="20"/>
              </w:rPr>
            </w:pPr>
            <w:r w:rsidRPr="002A6CB4">
              <w:rPr>
                <w:sz w:val="20"/>
                <w:szCs w:val="20"/>
              </w:rPr>
              <w:t>$4,100.00</w:t>
            </w:r>
          </w:p>
        </w:tc>
        <w:tc>
          <w:tcPr>
            <w:tcW w:w="1440" w:type="dxa"/>
          </w:tcPr>
          <w:p w14:paraId="5F9610FB" w14:textId="77777777" w:rsidR="002A6CB4" w:rsidRPr="002A6CB4" w:rsidRDefault="002A6CB4" w:rsidP="002A6CB4">
            <w:pPr>
              <w:jc w:val="right"/>
              <w:rPr>
                <w:sz w:val="20"/>
                <w:szCs w:val="20"/>
              </w:rPr>
            </w:pPr>
            <w:r w:rsidRPr="002A6CB4">
              <w:rPr>
                <w:sz w:val="20"/>
                <w:szCs w:val="20"/>
              </w:rPr>
              <w:t>$3,520.00</w:t>
            </w:r>
          </w:p>
        </w:tc>
        <w:tc>
          <w:tcPr>
            <w:tcW w:w="1620" w:type="dxa"/>
          </w:tcPr>
          <w:p w14:paraId="1B166752" w14:textId="77777777" w:rsidR="002A6CB4" w:rsidRPr="002A6CB4" w:rsidRDefault="002A6CB4" w:rsidP="002A6CB4">
            <w:pPr>
              <w:jc w:val="right"/>
              <w:rPr>
                <w:sz w:val="20"/>
                <w:szCs w:val="20"/>
              </w:rPr>
            </w:pPr>
            <w:r w:rsidRPr="002A6CB4">
              <w:rPr>
                <w:sz w:val="20"/>
                <w:szCs w:val="20"/>
              </w:rPr>
              <w:t>$4,920.00</w:t>
            </w:r>
          </w:p>
        </w:tc>
      </w:tr>
      <w:tr w:rsidR="002A6CB4" w:rsidRPr="002A6CB4" w14:paraId="4B12FCC1" w14:textId="77777777" w:rsidTr="00850D26">
        <w:tc>
          <w:tcPr>
            <w:tcW w:w="452" w:type="dxa"/>
          </w:tcPr>
          <w:p w14:paraId="50C80576" w14:textId="77777777" w:rsidR="002A6CB4" w:rsidRPr="002A6CB4" w:rsidRDefault="002A6CB4" w:rsidP="002A6CB4"/>
        </w:tc>
        <w:tc>
          <w:tcPr>
            <w:tcW w:w="4673" w:type="dxa"/>
          </w:tcPr>
          <w:p w14:paraId="2486561D" w14:textId="77777777" w:rsidR="002A6CB4" w:rsidRPr="002A6CB4" w:rsidRDefault="002A6CB4" w:rsidP="002A6CB4"/>
        </w:tc>
        <w:tc>
          <w:tcPr>
            <w:tcW w:w="1800" w:type="dxa"/>
          </w:tcPr>
          <w:p w14:paraId="50A24CA2" w14:textId="77777777" w:rsidR="002A6CB4" w:rsidRPr="002A6CB4" w:rsidRDefault="002A6CB4" w:rsidP="002A6CB4"/>
        </w:tc>
        <w:tc>
          <w:tcPr>
            <w:tcW w:w="1440" w:type="dxa"/>
          </w:tcPr>
          <w:p w14:paraId="7D62C23B" w14:textId="77777777" w:rsidR="002A6CB4" w:rsidRPr="002A6CB4" w:rsidRDefault="002A6CB4" w:rsidP="002A6CB4"/>
        </w:tc>
        <w:tc>
          <w:tcPr>
            <w:tcW w:w="1620" w:type="dxa"/>
          </w:tcPr>
          <w:p w14:paraId="50C25A67" w14:textId="77777777" w:rsidR="002A6CB4" w:rsidRPr="002A6CB4" w:rsidRDefault="002A6CB4" w:rsidP="002A6CB4"/>
        </w:tc>
      </w:tr>
      <w:tr w:rsidR="002A6CB4" w:rsidRPr="002A6CB4" w14:paraId="2BBC34C8" w14:textId="77777777" w:rsidTr="00850D26">
        <w:tc>
          <w:tcPr>
            <w:tcW w:w="452" w:type="dxa"/>
          </w:tcPr>
          <w:p w14:paraId="32776210" w14:textId="77777777" w:rsidR="002A6CB4" w:rsidRPr="002A6CB4" w:rsidRDefault="002A6CB4" w:rsidP="002A6CB4"/>
        </w:tc>
        <w:tc>
          <w:tcPr>
            <w:tcW w:w="4673" w:type="dxa"/>
          </w:tcPr>
          <w:p w14:paraId="28F9D382" w14:textId="77777777" w:rsidR="002A6CB4" w:rsidRPr="002A6CB4" w:rsidRDefault="002A6CB4" w:rsidP="002A6CB4">
            <w:pPr>
              <w:rPr>
                <w:b/>
                <w:bCs/>
                <w:sz w:val="20"/>
                <w:szCs w:val="20"/>
              </w:rPr>
            </w:pPr>
            <w:r w:rsidRPr="002A6CB4">
              <w:rPr>
                <w:b/>
                <w:bCs/>
                <w:sz w:val="20"/>
                <w:szCs w:val="20"/>
              </w:rPr>
              <w:t>Operating Expenses</w:t>
            </w:r>
          </w:p>
        </w:tc>
        <w:tc>
          <w:tcPr>
            <w:tcW w:w="1800" w:type="dxa"/>
          </w:tcPr>
          <w:p w14:paraId="1333F7F3" w14:textId="77777777" w:rsidR="002A6CB4" w:rsidRPr="002A6CB4" w:rsidRDefault="002A6CB4" w:rsidP="002A6CB4"/>
        </w:tc>
        <w:tc>
          <w:tcPr>
            <w:tcW w:w="1440" w:type="dxa"/>
          </w:tcPr>
          <w:p w14:paraId="4BBBD0F6" w14:textId="77777777" w:rsidR="002A6CB4" w:rsidRPr="002A6CB4" w:rsidRDefault="002A6CB4" w:rsidP="002A6CB4"/>
        </w:tc>
        <w:tc>
          <w:tcPr>
            <w:tcW w:w="1620" w:type="dxa"/>
          </w:tcPr>
          <w:p w14:paraId="7F4C433B" w14:textId="77777777" w:rsidR="002A6CB4" w:rsidRPr="002A6CB4" w:rsidRDefault="002A6CB4" w:rsidP="002A6CB4"/>
        </w:tc>
      </w:tr>
      <w:tr w:rsidR="002A6CB4" w:rsidRPr="002A6CB4" w14:paraId="2AD2D5BD" w14:textId="77777777" w:rsidTr="00850D26">
        <w:tc>
          <w:tcPr>
            <w:tcW w:w="452" w:type="dxa"/>
          </w:tcPr>
          <w:p w14:paraId="6E41AA5B" w14:textId="77777777" w:rsidR="002A6CB4" w:rsidRPr="002A6CB4" w:rsidRDefault="002A6CB4" w:rsidP="002A6CB4">
            <w:pPr>
              <w:rPr>
                <w:sz w:val="20"/>
                <w:szCs w:val="20"/>
              </w:rPr>
            </w:pPr>
            <w:r w:rsidRPr="002A6CB4">
              <w:rPr>
                <w:sz w:val="20"/>
                <w:szCs w:val="20"/>
              </w:rPr>
              <w:t>15</w:t>
            </w:r>
          </w:p>
        </w:tc>
        <w:tc>
          <w:tcPr>
            <w:tcW w:w="4673" w:type="dxa"/>
          </w:tcPr>
          <w:p w14:paraId="68314CC2" w14:textId="77777777" w:rsidR="002A6CB4" w:rsidRPr="002A6CB4" w:rsidRDefault="002A6CB4" w:rsidP="002A6CB4">
            <w:pPr>
              <w:rPr>
                <w:sz w:val="20"/>
                <w:szCs w:val="20"/>
              </w:rPr>
            </w:pPr>
            <w:r w:rsidRPr="002A6CB4">
              <w:rPr>
                <w:sz w:val="20"/>
                <w:szCs w:val="20"/>
              </w:rPr>
              <w:t>Office Rent</w:t>
            </w:r>
          </w:p>
        </w:tc>
        <w:tc>
          <w:tcPr>
            <w:tcW w:w="1800" w:type="dxa"/>
          </w:tcPr>
          <w:p w14:paraId="465A974D" w14:textId="77777777" w:rsidR="002A6CB4" w:rsidRPr="002A6CB4" w:rsidRDefault="002A6CB4" w:rsidP="002A6CB4">
            <w:pPr>
              <w:jc w:val="right"/>
              <w:rPr>
                <w:sz w:val="20"/>
                <w:szCs w:val="20"/>
              </w:rPr>
            </w:pPr>
            <w:r w:rsidRPr="002A6CB4">
              <w:rPr>
                <w:sz w:val="20"/>
                <w:szCs w:val="20"/>
              </w:rPr>
              <w:t>$600.00</w:t>
            </w:r>
          </w:p>
        </w:tc>
        <w:tc>
          <w:tcPr>
            <w:tcW w:w="1440" w:type="dxa"/>
          </w:tcPr>
          <w:p w14:paraId="1C6B433C" w14:textId="77777777" w:rsidR="002A6CB4" w:rsidRPr="002A6CB4" w:rsidRDefault="002A6CB4" w:rsidP="002A6CB4">
            <w:pPr>
              <w:jc w:val="right"/>
              <w:rPr>
                <w:sz w:val="20"/>
                <w:szCs w:val="20"/>
              </w:rPr>
            </w:pPr>
            <w:r w:rsidRPr="002A6CB4">
              <w:rPr>
                <w:sz w:val="20"/>
                <w:szCs w:val="20"/>
              </w:rPr>
              <w:t>$800.00</w:t>
            </w:r>
          </w:p>
        </w:tc>
        <w:tc>
          <w:tcPr>
            <w:tcW w:w="1620" w:type="dxa"/>
          </w:tcPr>
          <w:p w14:paraId="59FF1B9A" w14:textId="77777777" w:rsidR="002A6CB4" w:rsidRPr="002A6CB4" w:rsidRDefault="002A6CB4" w:rsidP="002A6CB4">
            <w:pPr>
              <w:jc w:val="right"/>
              <w:rPr>
                <w:sz w:val="20"/>
                <w:szCs w:val="20"/>
              </w:rPr>
            </w:pPr>
            <w:r w:rsidRPr="002A6CB4">
              <w:rPr>
                <w:sz w:val="20"/>
                <w:szCs w:val="20"/>
              </w:rPr>
              <w:t>$800.00</w:t>
            </w:r>
          </w:p>
        </w:tc>
      </w:tr>
      <w:tr w:rsidR="002A6CB4" w:rsidRPr="002A6CB4" w14:paraId="74CE5BB6" w14:textId="77777777" w:rsidTr="00850D26">
        <w:tc>
          <w:tcPr>
            <w:tcW w:w="452" w:type="dxa"/>
          </w:tcPr>
          <w:p w14:paraId="755E719F" w14:textId="77777777" w:rsidR="002A6CB4" w:rsidRPr="002A6CB4" w:rsidRDefault="002A6CB4" w:rsidP="002A6CB4">
            <w:pPr>
              <w:rPr>
                <w:sz w:val="20"/>
                <w:szCs w:val="20"/>
              </w:rPr>
            </w:pPr>
            <w:r w:rsidRPr="002A6CB4">
              <w:rPr>
                <w:sz w:val="20"/>
                <w:szCs w:val="20"/>
              </w:rPr>
              <w:t>16</w:t>
            </w:r>
          </w:p>
        </w:tc>
        <w:tc>
          <w:tcPr>
            <w:tcW w:w="4673" w:type="dxa"/>
          </w:tcPr>
          <w:p w14:paraId="4339E948" w14:textId="77777777" w:rsidR="002A6CB4" w:rsidRPr="002A6CB4" w:rsidRDefault="002A6CB4" w:rsidP="002A6CB4">
            <w:pPr>
              <w:rPr>
                <w:sz w:val="20"/>
                <w:szCs w:val="20"/>
              </w:rPr>
            </w:pPr>
            <w:r w:rsidRPr="002A6CB4">
              <w:rPr>
                <w:sz w:val="20"/>
                <w:szCs w:val="20"/>
              </w:rPr>
              <w:t>Constant Contact</w:t>
            </w:r>
          </w:p>
        </w:tc>
        <w:tc>
          <w:tcPr>
            <w:tcW w:w="1800" w:type="dxa"/>
          </w:tcPr>
          <w:p w14:paraId="1FB74733" w14:textId="77777777" w:rsidR="002A6CB4" w:rsidRPr="002A6CB4" w:rsidRDefault="002A6CB4" w:rsidP="002A6CB4">
            <w:pPr>
              <w:jc w:val="right"/>
              <w:rPr>
                <w:sz w:val="20"/>
                <w:szCs w:val="20"/>
              </w:rPr>
            </w:pPr>
            <w:r w:rsidRPr="002A6CB4">
              <w:rPr>
                <w:sz w:val="20"/>
                <w:szCs w:val="20"/>
              </w:rPr>
              <w:t>$750.00</w:t>
            </w:r>
          </w:p>
        </w:tc>
        <w:tc>
          <w:tcPr>
            <w:tcW w:w="1440" w:type="dxa"/>
          </w:tcPr>
          <w:p w14:paraId="55333369" w14:textId="77777777" w:rsidR="002A6CB4" w:rsidRPr="002A6CB4" w:rsidRDefault="002A6CB4" w:rsidP="002A6CB4">
            <w:pPr>
              <w:jc w:val="right"/>
              <w:rPr>
                <w:sz w:val="20"/>
                <w:szCs w:val="20"/>
              </w:rPr>
            </w:pPr>
            <w:r w:rsidRPr="002A6CB4">
              <w:rPr>
                <w:sz w:val="20"/>
                <w:szCs w:val="20"/>
              </w:rPr>
              <w:t>$1,000.00</w:t>
            </w:r>
          </w:p>
        </w:tc>
        <w:tc>
          <w:tcPr>
            <w:tcW w:w="1620" w:type="dxa"/>
          </w:tcPr>
          <w:p w14:paraId="284832B7" w14:textId="77777777" w:rsidR="002A6CB4" w:rsidRPr="002A6CB4" w:rsidRDefault="002A6CB4" w:rsidP="002A6CB4">
            <w:pPr>
              <w:jc w:val="right"/>
              <w:rPr>
                <w:sz w:val="20"/>
                <w:szCs w:val="20"/>
              </w:rPr>
            </w:pPr>
            <w:r w:rsidRPr="002A6CB4">
              <w:rPr>
                <w:sz w:val="20"/>
                <w:szCs w:val="20"/>
              </w:rPr>
              <w:t>$1,000.00</w:t>
            </w:r>
          </w:p>
        </w:tc>
      </w:tr>
      <w:tr w:rsidR="002A6CB4" w:rsidRPr="002A6CB4" w14:paraId="512F0D25" w14:textId="77777777" w:rsidTr="00850D26">
        <w:tc>
          <w:tcPr>
            <w:tcW w:w="452" w:type="dxa"/>
          </w:tcPr>
          <w:p w14:paraId="2BA14F07" w14:textId="77777777" w:rsidR="002A6CB4" w:rsidRPr="002A6CB4" w:rsidRDefault="002A6CB4" w:rsidP="002A6CB4">
            <w:pPr>
              <w:rPr>
                <w:sz w:val="20"/>
                <w:szCs w:val="20"/>
              </w:rPr>
            </w:pPr>
            <w:r w:rsidRPr="002A6CB4">
              <w:rPr>
                <w:sz w:val="20"/>
                <w:szCs w:val="20"/>
              </w:rPr>
              <w:t>17</w:t>
            </w:r>
          </w:p>
        </w:tc>
        <w:tc>
          <w:tcPr>
            <w:tcW w:w="4673" w:type="dxa"/>
          </w:tcPr>
          <w:p w14:paraId="66618766" w14:textId="77777777" w:rsidR="002A6CB4" w:rsidRPr="002A6CB4" w:rsidRDefault="002A6CB4" w:rsidP="002A6CB4">
            <w:pPr>
              <w:rPr>
                <w:sz w:val="20"/>
                <w:szCs w:val="20"/>
              </w:rPr>
            </w:pPr>
            <w:r w:rsidRPr="002A6CB4">
              <w:rPr>
                <w:sz w:val="20"/>
                <w:szCs w:val="20"/>
              </w:rPr>
              <w:t>Website/internet services</w:t>
            </w:r>
          </w:p>
        </w:tc>
        <w:tc>
          <w:tcPr>
            <w:tcW w:w="1800" w:type="dxa"/>
          </w:tcPr>
          <w:p w14:paraId="46943550" w14:textId="77777777" w:rsidR="002A6CB4" w:rsidRPr="002A6CB4" w:rsidRDefault="002A6CB4" w:rsidP="002A6CB4">
            <w:pPr>
              <w:jc w:val="right"/>
              <w:rPr>
                <w:sz w:val="20"/>
                <w:szCs w:val="20"/>
              </w:rPr>
            </w:pPr>
            <w:r w:rsidRPr="002A6CB4">
              <w:rPr>
                <w:sz w:val="20"/>
                <w:szCs w:val="20"/>
              </w:rPr>
              <w:t>$50.00</w:t>
            </w:r>
          </w:p>
        </w:tc>
        <w:tc>
          <w:tcPr>
            <w:tcW w:w="1440" w:type="dxa"/>
          </w:tcPr>
          <w:p w14:paraId="3ECE0F0F" w14:textId="77777777" w:rsidR="002A6CB4" w:rsidRPr="002A6CB4" w:rsidRDefault="002A6CB4" w:rsidP="002A6CB4">
            <w:pPr>
              <w:jc w:val="right"/>
              <w:rPr>
                <w:sz w:val="20"/>
                <w:szCs w:val="20"/>
              </w:rPr>
            </w:pPr>
            <w:r w:rsidRPr="002A6CB4">
              <w:rPr>
                <w:sz w:val="20"/>
                <w:szCs w:val="20"/>
              </w:rPr>
              <w:t>$100.00</w:t>
            </w:r>
          </w:p>
        </w:tc>
        <w:tc>
          <w:tcPr>
            <w:tcW w:w="1620" w:type="dxa"/>
          </w:tcPr>
          <w:p w14:paraId="022499DB" w14:textId="77777777" w:rsidR="002A6CB4" w:rsidRPr="002A6CB4" w:rsidRDefault="002A6CB4" w:rsidP="002A6CB4">
            <w:pPr>
              <w:jc w:val="right"/>
              <w:rPr>
                <w:sz w:val="20"/>
                <w:szCs w:val="20"/>
              </w:rPr>
            </w:pPr>
            <w:r w:rsidRPr="002A6CB4">
              <w:rPr>
                <w:sz w:val="20"/>
                <w:szCs w:val="20"/>
              </w:rPr>
              <w:t>$100.00</w:t>
            </w:r>
          </w:p>
        </w:tc>
      </w:tr>
      <w:tr w:rsidR="002A6CB4" w:rsidRPr="002A6CB4" w14:paraId="52320ED7" w14:textId="77777777" w:rsidTr="00850D26">
        <w:tc>
          <w:tcPr>
            <w:tcW w:w="452" w:type="dxa"/>
          </w:tcPr>
          <w:p w14:paraId="15183331" w14:textId="77777777" w:rsidR="002A6CB4" w:rsidRPr="002A6CB4" w:rsidRDefault="002A6CB4" w:rsidP="002A6CB4">
            <w:pPr>
              <w:rPr>
                <w:sz w:val="20"/>
                <w:szCs w:val="20"/>
              </w:rPr>
            </w:pPr>
            <w:r w:rsidRPr="002A6CB4">
              <w:rPr>
                <w:sz w:val="20"/>
                <w:szCs w:val="20"/>
              </w:rPr>
              <w:t>18</w:t>
            </w:r>
          </w:p>
        </w:tc>
        <w:tc>
          <w:tcPr>
            <w:tcW w:w="4673" w:type="dxa"/>
          </w:tcPr>
          <w:p w14:paraId="5C7094BF" w14:textId="77777777" w:rsidR="002A6CB4" w:rsidRPr="002A6CB4" w:rsidRDefault="002A6CB4" w:rsidP="002A6CB4">
            <w:pPr>
              <w:rPr>
                <w:sz w:val="20"/>
                <w:szCs w:val="20"/>
              </w:rPr>
            </w:pPr>
            <w:r w:rsidRPr="002A6CB4">
              <w:rPr>
                <w:sz w:val="20"/>
                <w:szCs w:val="20"/>
              </w:rPr>
              <w:t>Office administrative expenses</w:t>
            </w:r>
          </w:p>
        </w:tc>
        <w:tc>
          <w:tcPr>
            <w:tcW w:w="1800" w:type="dxa"/>
          </w:tcPr>
          <w:p w14:paraId="66075B32" w14:textId="77777777" w:rsidR="002A6CB4" w:rsidRPr="002A6CB4" w:rsidRDefault="002A6CB4" w:rsidP="002A6CB4">
            <w:pPr>
              <w:jc w:val="right"/>
              <w:rPr>
                <w:sz w:val="20"/>
                <w:szCs w:val="20"/>
              </w:rPr>
            </w:pPr>
          </w:p>
        </w:tc>
        <w:tc>
          <w:tcPr>
            <w:tcW w:w="1440" w:type="dxa"/>
          </w:tcPr>
          <w:p w14:paraId="43427803" w14:textId="77777777" w:rsidR="002A6CB4" w:rsidRPr="002A6CB4" w:rsidRDefault="002A6CB4" w:rsidP="002A6CB4">
            <w:pPr>
              <w:jc w:val="right"/>
              <w:rPr>
                <w:sz w:val="20"/>
                <w:szCs w:val="20"/>
              </w:rPr>
            </w:pPr>
            <w:r w:rsidRPr="002A6CB4">
              <w:rPr>
                <w:sz w:val="20"/>
                <w:szCs w:val="20"/>
              </w:rPr>
              <w:t>$100.00</w:t>
            </w:r>
          </w:p>
        </w:tc>
        <w:tc>
          <w:tcPr>
            <w:tcW w:w="1620" w:type="dxa"/>
          </w:tcPr>
          <w:p w14:paraId="6802E5AD" w14:textId="77777777" w:rsidR="002A6CB4" w:rsidRPr="002A6CB4" w:rsidRDefault="002A6CB4" w:rsidP="002A6CB4">
            <w:pPr>
              <w:jc w:val="right"/>
              <w:rPr>
                <w:sz w:val="20"/>
                <w:szCs w:val="20"/>
              </w:rPr>
            </w:pPr>
            <w:r w:rsidRPr="002A6CB4">
              <w:rPr>
                <w:sz w:val="20"/>
                <w:szCs w:val="20"/>
              </w:rPr>
              <w:t>$100.00</w:t>
            </w:r>
          </w:p>
        </w:tc>
      </w:tr>
      <w:tr w:rsidR="002A6CB4" w:rsidRPr="002A6CB4" w14:paraId="4A6F2829" w14:textId="77777777" w:rsidTr="00850D26">
        <w:tc>
          <w:tcPr>
            <w:tcW w:w="452" w:type="dxa"/>
          </w:tcPr>
          <w:p w14:paraId="657024A5" w14:textId="77777777" w:rsidR="002A6CB4" w:rsidRPr="002A6CB4" w:rsidRDefault="002A6CB4" w:rsidP="002A6CB4">
            <w:pPr>
              <w:rPr>
                <w:sz w:val="20"/>
                <w:szCs w:val="20"/>
              </w:rPr>
            </w:pPr>
            <w:r w:rsidRPr="002A6CB4">
              <w:rPr>
                <w:sz w:val="20"/>
                <w:szCs w:val="20"/>
              </w:rPr>
              <w:t>19</w:t>
            </w:r>
          </w:p>
        </w:tc>
        <w:tc>
          <w:tcPr>
            <w:tcW w:w="4673" w:type="dxa"/>
          </w:tcPr>
          <w:p w14:paraId="1A3AC647" w14:textId="77777777" w:rsidR="002A6CB4" w:rsidRPr="002A6CB4" w:rsidRDefault="002A6CB4" w:rsidP="002A6CB4">
            <w:pPr>
              <w:rPr>
                <w:sz w:val="20"/>
                <w:szCs w:val="20"/>
              </w:rPr>
            </w:pPr>
            <w:r w:rsidRPr="002A6CB4">
              <w:rPr>
                <w:sz w:val="20"/>
                <w:szCs w:val="20"/>
              </w:rPr>
              <w:t>Copying/printing</w:t>
            </w:r>
          </w:p>
        </w:tc>
        <w:tc>
          <w:tcPr>
            <w:tcW w:w="1800" w:type="dxa"/>
          </w:tcPr>
          <w:p w14:paraId="5BD560B1" w14:textId="77777777" w:rsidR="002A6CB4" w:rsidRPr="002A6CB4" w:rsidRDefault="002A6CB4" w:rsidP="002A6CB4">
            <w:pPr>
              <w:jc w:val="right"/>
              <w:rPr>
                <w:sz w:val="20"/>
                <w:szCs w:val="20"/>
              </w:rPr>
            </w:pPr>
          </w:p>
        </w:tc>
        <w:tc>
          <w:tcPr>
            <w:tcW w:w="1440" w:type="dxa"/>
          </w:tcPr>
          <w:p w14:paraId="23EB4A68" w14:textId="77777777" w:rsidR="002A6CB4" w:rsidRPr="002A6CB4" w:rsidRDefault="002A6CB4" w:rsidP="002A6CB4">
            <w:pPr>
              <w:jc w:val="right"/>
              <w:rPr>
                <w:sz w:val="20"/>
                <w:szCs w:val="20"/>
              </w:rPr>
            </w:pPr>
            <w:r w:rsidRPr="002A6CB4">
              <w:rPr>
                <w:sz w:val="20"/>
                <w:szCs w:val="20"/>
              </w:rPr>
              <w:t>$50.00</w:t>
            </w:r>
          </w:p>
        </w:tc>
        <w:tc>
          <w:tcPr>
            <w:tcW w:w="1620" w:type="dxa"/>
          </w:tcPr>
          <w:p w14:paraId="14924509" w14:textId="77777777" w:rsidR="002A6CB4" w:rsidRPr="002A6CB4" w:rsidRDefault="002A6CB4" w:rsidP="002A6CB4">
            <w:pPr>
              <w:jc w:val="right"/>
              <w:rPr>
                <w:sz w:val="20"/>
                <w:szCs w:val="20"/>
              </w:rPr>
            </w:pPr>
            <w:r w:rsidRPr="002A6CB4">
              <w:rPr>
                <w:sz w:val="20"/>
                <w:szCs w:val="20"/>
              </w:rPr>
              <w:t>$50.00</w:t>
            </w:r>
          </w:p>
        </w:tc>
      </w:tr>
      <w:tr w:rsidR="002A6CB4" w:rsidRPr="002A6CB4" w14:paraId="3557755E" w14:textId="77777777" w:rsidTr="00850D26">
        <w:tc>
          <w:tcPr>
            <w:tcW w:w="452" w:type="dxa"/>
          </w:tcPr>
          <w:p w14:paraId="25648816" w14:textId="77777777" w:rsidR="002A6CB4" w:rsidRPr="002A6CB4" w:rsidRDefault="002A6CB4" w:rsidP="002A6CB4">
            <w:pPr>
              <w:rPr>
                <w:sz w:val="20"/>
                <w:szCs w:val="20"/>
              </w:rPr>
            </w:pPr>
            <w:r w:rsidRPr="002A6CB4">
              <w:rPr>
                <w:sz w:val="20"/>
                <w:szCs w:val="20"/>
              </w:rPr>
              <w:t>20</w:t>
            </w:r>
          </w:p>
        </w:tc>
        <w:tc>
          <w:tcPr>
            <w:tcW w:w="4673" w:type="dxa"/>
          </w:tcPr>
          <w:p w14:paraId="1CC569A5" w14:textId="77777777" w:rsidR="002A6CB4" w:rsidRPr="002A6CB4" w:rsidRDefault="002A6CB4" w:rsidP="002A6CB4">
            <w:pPr>
              <w:rPr>
                <w:sz w:val="20"/>
                <w:szCs w:val="20"/>
              </w:rPr>
            </w:pPr>
            <w:r w:rsidRPr="002A6CB4">
              <w:rPr>
                <w:sz w:val="20"/>
                <w:szCs w:val="20"/>
              </w:rPr>
              <w:t>Insurance</w:t>
            </w:r>
          </w:p>
        </w:tc>
        <w:tc>
          <w:tcPr>
            <w:tcW w:w="1800" w:type="dxa"/>
          </w:tcPr>
          <w:p w14:paraId="5C729484" w14:textId="77777777" w:rsidR="002A6CB4" w:rsidRPr="002A6CB4" w:rsidRDefault="002A6CB4" w:rsidP="002A6CB4">
            <w:pPr>
              <w:jc w:val="right"/>
              <w:rPr>
                <w:sz w:val="20"/>
                <w:szCs w:val="20"/>
              </w:rPr>
            </w:pPr>
            <w:r w:rsidRPr="002A6CB4">
              <w:rPr>
                <w:sz w:val="20"/>
                <w:szCs w:val="20"/>
              </w:rPr>
              <w:t>$1,400.00</w:t>
            </w:r>
          </w:p>
        </w:tc>
        <w:tc>
          <w:tcPr>
            <w:tcW w:w="1440" w:type="dxa"/>
          </w:tcPr>
          <w:p w14:paraId="32B860EC" w14:textId="77777777" w:rsidR="002A6CB4" w:rsidRPr="002A6CB4" w:rsidRDefault="002A6CB4" w:rsidP="002A6CB4">
            <w:pPr>
              <w:jc w:val="right"/>
              <w:rPr>
                <w:sz w:val="20"/>
                <w:szCs w:val="20"/>
              </w:rPr>
            </w:pPr>
            <w:r w:rsidRPr="002A6CB4">
              <w:rPr>
                <w:sz w:val="20"/>
                <w:szCs w:val="20"/>
              </w:rPr>
              <w:t>$1,400.00</w:t>
            </w:r>
          </w:p>
        </w:tc>
        <w:tc>
          <w:tcPr>
            <w:tcW w:w="1620" w:type="dxa"/>
          </w:tcPr>
          <w:p w14:paraId="666B16D2" w14:textId="77777777" w:rsidR="002A6CB4" w:rsidRPr="002A6CB4" w:rsidRDefault="002A6CB4" w:rsidP="002A6CB4">
            <w:pPr>
              <w:jc w:val="right"/>
              <w:rPr>
                <w:sz w:val="20"/>
                <w:szCs w:val="20"/>
              </w:rPr>
            </w:pPr>
            <w:r w:rsidRPr="002A6CB4">
              <w:rPr>
                <w:sz w:val="20"/>
                <w:szCs w:val="20"/>
              </w:rPr>
              <w:t>$1,400.00</w:t>
            </w:r>
          </w:p>
        </w:tc>
      </w:tr>
      <w:tr w:rsidR="002A6CB4" w:rsidRPr="002A6CB4" w14:paraId="397B58A4" w14:textId="77777777" w:rsidTr="00850D26">
        <w:tc>
          <w:tcPr>
            <w:tcW w:w="452" w:type="dxa"/>
          </w:tcPr>
          <w:p w14:paraId="773E7362" w14:textId="77777777" w:rsidR="002A6CB4" w:rsidRPr="002A6CB4" w:rsidRDefault="002A6CB4" w:rsidP="002A6CB4">
            <w:pPr>
              <w:rPr>
                <w:sz w:val="20"/>
                <w:szCs w:val="20"/>
              </w:rPr>
            </w:pPr>
            <w:r w:rsidRPr="002A6CB4">
              <w:rPr>
                <w:sz w:val="20"/>
                <w:szCs w:val="20"/>
              </w:rPr>
              <w:t>21</w:t>
            </w:r>
          </w:p>
        </w:tc>
        <w:tc>
          <w:tcPr>
            <w:tcW w:w="4673" w:type="dxa"/>
          </w:tcPr>
          <w:p w14:paraId="31DD6772" w14:textId="77777777" w:rsidR="002A6CB4" w:rsidRPr="002A6CB4" w:rsidRDefault="002A6CB4" w:rsidP="002A6CB4">
            <w:pPr>
              <w:rPr>
                <w:sz w:val="20"/>
                <w:szCs w:val="20"/>
              </w:rPr>
            </w:pPr>
            <w:r w:rsidRPr="002A6CB4">
              <w:rPr>
                <w:sz w:val="20"/>
                <w:szCs w:val="20"/>
              </w:rPr>
              <w:t>Postage/P.O. Box</w:t>
            </w:r>
          </w:p>
        </w:tc>
        <w:tc>
          <w:tcPr>
            <w:tcW w:w="1800" w:type="dxa"/>
          </w:tcPr>
          <w:p w14:paraId="15D6492C" w14:textId="77777777" w:rsidR="002A6CB4" w:rsidRPr="002A6CB4" w:rsidRDefault="002A6CB4" w:rsidP="002A6CB4">
            <w:pPr>
              <w:jc w:val="right"/>
              <w:rPr>
                <w:sz w:val="20"/>
                <w:szCs w:val="20"/>
              </w:rPr>
            </w:pPr>
            <w:r w:rsidRPr="002A6CB4">
              <w:rPr>
                <w:sz w:val="20"/>
                <w:szCs w:val="20"/>
              </w:rPr>
              <w:t>$20.00</w:t>
            </w:r>
          </w:p>
        </w:tc>
        <w:tc>
          <w:tcPr>
            <w:tcW w:w="1440" w:type="dxa"/>
          </w:tcPr>
          <w:p w14:paraId="58C1DEC5" w14:textId="77777777" w:rsidR="002A6CB4" w:rsidRPr="002A6CB4" w:rsidRDefault="002A6CB4" w:rsidP="002A6CB4">
            <w:pPr>
              <w:jc w:val="right"/>
              <w:rPr>
                <w:sz w:val="20"/>
                <w:szCs w:val="20"/>
              </w:rPr>
            </w:pPr>
            <w:r w:rsidRPr="002A6CB4">
              <w:rPr>
                <w:sz w:val="20"/>
                <w:szCs w:val="20"/>
              </w:rPr>
              <w:t>$85.00</w:t>
            </w:r>
          </w:p>
        </w:tc>
        <w:tc>
          <w:tcPr>
            <w:tcW w:w="1620" w:type="dxa"/>
          </w:tcPr>
          <w:p w14:paraId="208C17D7" w14:textId="77777777" w:rsidR="002A6CB4" w:rsidRPr="002A6CB4" w:rsidRDefault="002A6CB4" w:rsidP="002A6CB4">
            <w:pPr>
              <w:jc w:val="right"/>
              <w:rPr>
                <w:sz w:val="20"/>
                <w:szCs w:val="20"/>
              </w:rPr>
            </w:pPr>
            <w:r w:rsidRPr="002A6CB4">
              <w:rPr>
                <w:sz w:val="20"/>
                <w:szCs w:val="20"/>
              </w:rPr>
              <w:t>$85.00</w:t>
            </w:r>
          </w:p>
        </w:tc>
      </w:tr>
      <w:tr w:rsidR="002A6CB4" w:rsidRPr="002A6CB4" w14:paraId="3827E219" w14:textId="77777777" w:rsidTr="00850D26">
        <w:tc>
          <w:tcPr>
            <w:tcW w:w="452" w:type="dxa"/>
          </w:tcPr>
          <w:p w14:paraId="4C0454A2" w14:textId="77777777" w:rsidR="002A6CB4" w:rsidRPr="002A6CB4" w:rsidRDefault="002A6CB4" w:rsidP="002A6CB4">
            <w:pPr>
              <w:rPr>
                <w:sz w:val="20"/>
                <w:szCs w:val="20"/>
              </w:rPr>
            </w:pPr>
            <w:r w:rsidRPr="002A6CB4">
              <w:rPr>
                <w:sz w:val="20"/>
                <w:szCs w:val="20"/>
              </w:rPr>
              <w:t>22</w:t>
            </w:r>
          </w:p>
        </w:tc>
        <w:tc>
          <w:tcPr>
            <w:tcW w:w="4673" w:type="dxa"/>
          </w:tcPr>
          <w:p w14:paraId="5D2FA883" w14:textId="77777777" w:rsidR="002A6CB4" w:rsidRPr="002A6CB4" w:rsidRDefault="002A6CB4" w:rsidP="002A6CB4">
            <w:pPr>
              <w:rPr>
                <w:sz w:val="20"/>
                <w:szCs w:val="20"/>
              </w:rPr>
            </w:pPr>
            <w:r w:rsidRPr="002A6CB4">
              <w:rPr>
                <w:sz w:val="20"/>
                <w:szCs w:val="20"/>
              </w:rPr>
              <w:t>Zoom fee</w:t>
            </w:r>
          </w:p>
        </w:tc>
        <w:tc>
          <w:tcPr>
            <w:tcW w:w="1800" w:type="dxa"/>
          </w:tcPr>
          <w:p w14:paraId="08608561" w14:textId="77777777" w:rsidR="002A6CB4" w:rsidRPr="002A6CB4" w:rsidRDefault="002A6CB4" w:rsidP="002A6CB4"/>
        </w:tc>
        <w:tc>
          <w:tcPr>
            <w:tcW w:w="1440" w:type="dxa"/>
          </w:tcPr>
          <w:p w14:paraId="79E9A144" w14:textId="77777777" w:rsidR="002A6CB4" w:rsidRPr="002A6CB4" w:rsidRDefault="002A6CB4" w:rsidP="002A6CB4">
            <w:pPr>
              <w:jc w:val="right"/>
              <w:rPr>
                <w:sz w:val="20"/>
                <w:szCs w:val="20"/>
              </w:rPr>
            </w:pPr>
            <w:r w:rsidRPr="002A6CB4">
              <w:rPr>
                <w:sz w:val="20"/>
                <w:szCs w:val="20"/>
              </w:rPr>
              <w:t>$500.00</w:t>
            </w:r>
          </w:p>
        </w:tc>
        <w:tc>
          <w:tcPr>
            <w:tcW w:w="1620" w:type="dxa"/>
          </w:tcPr>
          <w:p w14:paraId="12DCB567" w14:textId="77777777" w:rsidR="002A6CB4" w:rsidRPr="002A6CB4" w:rsidRDefault="002A6CB4" w:rsidP="002A6CB4">
            <w:pPr>
              <w:jc w:val="right"/>
              <w:rPr>
                <w:sz w:val="20"/>
                <w:szCs w:val="20"/>
              </w:rPr>
            </w:pPr>
            <w:r w:rsidRPr="002A6CB4">
              <w:rPr>
                <w:sz w:val="20"/>
                <w:szCs w:val="20"/>
              </w:rPr>
              <w:t>$500.00</w:t>
            </w:r>
          </w:p>
        </w:tc>
      </w:tr>
      <w:tr w:rsidR="002A6CB4" w:rsidRPr="002A6CB4" w14:paraId="6C35A61A" w14:textId="77777777" w:rsidTr="00850D26">
        <w:tc>
          <w:tcPr>
            <w:tcW w:w="452" w:type="dxa"/>
          </w:tcPr>
          <w:p w14:paraId="6D199CF7" w14:textId="77777777" w:rsidR="002A6CB4" w:rsidRPr="002A6CB4" w:rsidRDefault="002A6CB4" w:rsidP="002A6CB4">
            <w:pPr>
              <w:rPr>
                <w:sz w:val="20"/>
                <w:szCs w:val="20"/>
              </w:rPr>
            </w:pPr>
            <w:r w:rsidRPr="002A6CB4">
              <w:rPr>
                <w:sz w:val="20"/>
                <w:szCs w:val="20"/>
              </w:rPr>
              <w:t>23</w:t>
            </w:r>
          </w:p>
        </w:tc>
        <w:tc>
          <w:tcPr>
            <w:tcW w:w="4673" w:type="dxa"/>
          </w:tcPr>
          <w:p w14:paraId="0AA79F4D" w14:textId="77777777" w:rsidR="002A6CB4" w:rsidRPr="002A6CB4" w:rsidRDefault="002A6CB4" w:rsidP="002A6CB4">
            <w:pPr>
              <w:rPr>
                <w:sz w:val="20"/>
                <w:szCs w:val="20"/>
              </w:rPr>
            </w:pPr>
            <w:r w:rsidRPr="002A6CB4">
              <w:rPr>
                <w:sz w:val="20"/>
                <w:szCs w:val="20"/>
              </w:rPr>
              <w:t>Sec. of State report</w:t>
            </w:r>
          </w:p>
        </w:tc>
        <w:tc>
          <w:tcPr>
            <w:tcW w:w="1800" w:type="dxa"/>
          </w:tcPr>
          <w:p w14:paraId="5B971248" w14:textId="77777777" w:rsidR="002A6CB4" w:rsidRPr="002A6CB4" w:rsidRDefault="002A6CB4" w:rsidP="002A6CB4">
            <w:pPr>
              <w:jc w:val="right"/>
              <w:rPr>
                <w:sz w:val="20"/>
                <w:szCs w:val="20"/>
              </w:rPr>
            </w:pPr>
            <w:r w:rsidRPr="002A6CB4">
              <w:rPr>
                <w:sz w:val="20"/>
                <w:szCs w:val="20"/>
              </w:rPr>
              <w:t>$10.00</w:t>
            </w:r>
          </w:p>
        </w:tc>
        <w:tc>
          <w:tcPr>
            <w:tcW w:w="1440" w:type="dxa"/>
          </w:tcPr>
          <w:p w14:paraId="4DA52EAB" w14:textId="77777777" w:rsidR="002A6CB4" w:rsidRPr="002A6CB4" w:rsidRDefault="002A6CB4" w:rsidP="002A6CB4">
            <w:pPr>
              <w:jc w:val="right"/>
              <w:rPr>
                <w:sz w:val="20"/>
                <w:szCs w:val="20"/>
              </w:rPr>
            </w:pPr>
            <w:r w:rsidRPr="002A6CB4">
              <w:rPr>
                <w:sz w:val="20"/>
                <w:szCs w:val="20"/>
              </w:rPr>
              <w:t>$12.00</w:t>
            </w:r>
          </w:p>
        </w:tc>
        <w:tc>
          <w:tcPr>
            <w:tcW w:w="1620" w:type="dxa"/>
          </w:tcPr>
          <w:p w14:paraId="54FC4025" w14:textId="77777777" w:rsidR="002A6CB4" w:rsidRPr="002A6CB4" w:rsidRDefault="002A6CB4" w:rsidP="002A6CB4">
            <w:pPr>
              <w:jc w:val="right"/>
              <w:rPr>
                <w:sz w:val="20"/>
                <w:szCs w:val="20"/>
              </w:rPr>
            </w:pPr>
            <w:r w:rsidRPr="002A6CB4">
              <w:rPr>
                <w:sz w:val="20"/>
                <w:szCs w:val="20"/>
              </w:rPr>
              <w:t>$12.00</w:t>
            </w:r>
          </w:p>
        </w:tc>
      </w:tr>
      <w:tr w:rsidR="002A6CB4" w:rsidRPr="002A6CB4" w14:paraId="6247C558" w14:textId="77777777" w:rsidTr="00850D26">
        <w:tc>
          <w:tcPr>
            <w:tcW w:w="452" w:type="dxa"/>
          </w:tcPr>
          <w:p w14:paraId="61322B67" w14:textId="77777777" w:rsidR="002A6CB4" w:rsidRPr="002A6CB4" w:rsidRDefault="002A6CB4" w:rsidP="002A6CB4">
            <w:pPr>
              <w:rPr>
                <w:sz w:val="20"/>
                <w:szCs w:val="20"/>
              </w:rPr>
            </w:pPr>
            <w:r w:rsidRPr="002A6CB4">
              <w:rPr>
                <w:sz w:val="20"/>
                <w:szCs w:val="20"/>
              </w:rPr>
              <w:t>24</w:t>
            </w:r>
          </w:p>
        </w:tc>
        <w:tc>
          <w:tcPr>
            <w:tcW w:w="4673" w:type="dxa"/>
          </w:tcPr>
          <w:p w14:paraId="5CB80747" w14:textId="77777777" w:rsidR="002A6CB4" w:rsidRPr="002A6CB4" w:rsidRDefault="002A6CB4" w:rsidP="002A6CB4">
            <w:pPr>
              <w:rPr>
                <w:b/>
                <w:bCs/>
                <w:sz w:val="20"/>
                <w:szCs w:val="20"/>
              </w:rPr>
            </w:pPr>
            <w:r w:rsidRPr="002A6CB4">
              <w:rPr>
                <w:b/>
                <w:bCs/>
                <w:sz w:val="20"/>
                <w:szCs w:val="20"/>
              </w:rPr>
              <w:t>Total Operational Expenses</w:t>
            </w:r>
          </w:p>
        </w:tc>
        <w:tc>
          <w:tcPr>
            <w:tcW w:w="1800" w:type="dxa"/>
          </w:tcPr>
          <w:p w14:paraId="1AFC081C" w14:textId="77777777" w:rsidR="002A6CB4" w:rsidRPr="002A6CB4" w:rsidRDefault="002A6CB4" w:rsidP="002A6CB4">
            <w:pPr>
              <w:jc w:val="right"/>
              <w:rPr>
                <w:sz w:val="20"/>
                <w:szCs w:val="20"/>
              </w:rPr>
            </w:pPr>
            <w:r w:rsidRPr="002A6CB4">
              <w:rPr>
                <w:sz w:val="20"/>
                <w:szCs w:val="20"/>
              </w:rPr>
              <w:t>$2,830.00</w:t>
            </w:r>
          </w:p>
        </w:tc>
        <w:tc>
          <w:tcPr>
            <w:tcW w:w="1440" w:type="dxa"/>
          </w:tcPr>
          <w:p w14:paraId="51CFE16E" w14:textId="77777777" w:rsidR="002A6CB4" w:rsidRPr="002A6CB4" w:rsidRDefault="002A6CB4" w:rsidP="002A6CB4">
            <w:pPr>
              <w:jc w:val="right"/>
              <w:rPr>
                <w:sz w:val="20"/>
                <w:szCs w:val="20"/>
              </w:rPr>
            </w:pPr>
            <w:r w:rsidRPr="002A6CB4">
              <w:rPr>
                <w:sz w:val="20"/>
                <w:szCs w:val="20"/>
              </w:rPr>
              <w:t>$4,097.00</w:t>
            </w:r>
          </w:p>
        </w:tc>
        <w:tc>
          <w:tcPr>
            <w:tcW w:w="1620" w:type="dxa"/>
          </w:tcPr>
          <w:p w14:paraId="2F0808D6" w14:textId="77777777" w:rsidR="002A6CB4" w:rsidRPr="002A6CB4" w:rsidRDefault="002A6CB4" w:rsidP="002A6CB4">
            <w:pPr>
              <w:jc w:val="right"/>
              <w:rPr>
                <w:sz w:val="20"/>
                <w:szCs w:val="20"/>
              </w:rPr>
            </w:pPr>
            <w:r w:rsidRPr="002A6CB4">
              <w:rPr>
                <w:sz w:val="20"/>
                <w:szCs w:val="20"/>
              </w:rPr>
              <w:t>$4,097.00</w:t>
            </w:r>
          </w:p>
        </w:tc>
      </w:tr>
      <w:tr w:rsidR="002A6CB4" w:rsidRPr="002A6CB4" w14:paraId="6154DE8B" w14:textId="77777777" w:rsidTr="00850D26">
        <w:tc>
          <w:tcPr>
            <w:tcW w:w="452" w:type="dxa"/>
          </w:tcPr>
          <w:p w14:paraId="766AA55F" w14:textId="77777777" w:rsidR="002A6CB4" w:rsidRPr="002A6CB4" w:rsidRDefault="002A6CB4" w:rsidP="002A6CB4"/>
        </w:tc>
        <w:tc>
          <w:tcPr>
            <w:tcW w:w="4673" w:type="dxa"/>
          </w:tcPr>
          <w:p w14:paraId="745716A2" w14:textId="77777777" w:rsidR="002A6CB4" w:rsidRPr="002A6CB4" w:rsidRDefault="002A6CB4" w:rsidP="002A6CB4"/>
        </w:tc>
        <w:tc>
          <w:tcPr>
            <w:tcW w:w="1800" w:type="dxa"/>
          </w:tcPr>
          <w:p w14:paraId="4C0C3F0F" w14:textId="77777777" w:rsidR="002A6CB4" w:rsidRPr="002A6CB4" w:rsidRDefault="002A6CB4" w:rsidP="002A6CB4"/>
        </w:tc>
        <w:tc>
          <w:tcPr>
            <w:tcW w:w="1440" w:type="dxa"/>
          </w:tcPr>
          <w:p w14:paraId="0CDC062F" w14:textId="77777777" w:rsidR="002A6CB4" w:rsidRPr="002A6CB4" w:rsidRDefault="002A6CB4" w:rsidP="002A6CB4"/>
        </w:tc>
        <w:tc>
          <w:tcPr>
            <w:tcW w:w="1620" w:type="dxa"/>
          </w:tcPr>
          <w:p w14:paraId="6FE5E37B" w14:textId="77777777" w:rsidR="002A6CB4" w:rsidRPr="002A6CB4" w:rsidRDefault="002A6CB4" w:rsidP="002A6CB4"/>
        </w:tc>
      </w:tr>
      <w:tr w:rsidR="002A6CB4" w:rsidRPr="002A6CB4" w14:paraId="25499F2F" w14:textId="77777777" w:rsidTr="00850D26">
        <w:tc>
          <w:tcPr>
            <w:tcW w:w="452" w:type="dxa"/>
          </w:tcPr>
          <w:p w14:paraId="0FEA53E4" w14:textId="77777777" w:rsidR="002A6CB4" w:rsidRPr="002A6CB4" w:rsidRDefault="002A6CB4" w:rsidP="002A6CB4"/>
        </w:tc>
        <w:tc>
          <w:tcPr>
            <w:tcW w:w="4673" w:type="dxa"/>
          </w:tcPr>
          <w:p w14:paraId="2BA0F9B1" w14:textId="77777777" w:rsidR="002A6CB4" w:rsidRPr="002A6CB4" w:rsidRDefault="002A6CB4" w:rsidP="002A6CB4">
            <w:pPr>
              <w:rPr>
                <w:b/>
                <w:bCs/>
                <w:sz w:val="20"/>
                <w:szCs w:val="20"/>
              </w:rPr>
            </w:pPr>
            <w:r w:rsidRPr="002A6CB4">
              <w:rPr>
                <w:b/>
                <w:bCs/>
                <w:sz w:val="20"/>
                <w:szCs w:val="20"/>
              </w:rPr>
              <w:t>Program- Advocacy-Education Expenses</w:t>
            </w:r>
          </w:p>
        </w:tc>
        <w:tc>
          <w:tcPr>
            <w:tcW w:w="1800" w:type="dxa"/>
          </w:tcPr>
          <w:p w14:paraId="5997C70D" w14:textId="77777777" w:rsidR="002A6CB4" w:rsidRPr="002A6CB4" w:rsidRDefault="002A6CB4" w:rsidP="002A6CB4"/>
        </w:tc>
        <w:tc>
          <w:tcPr>
            <w:tcW w:w="1440" w:type="dxa"/>
          </w:tcPr>
          <w:p w14:paraId="2EBC3011" w14:textId="77777777" w:rsidR="002A6CB4" w:rsidRPr="002A6CB4" w:rsidRDefault="002A6CB4" w:rsidP="002A6CB4"/>
        </w:tc>
        <w:tc>
          <w:tcPr>
            <w:tcW w:w="1620" w:type="dxa"/>
          </w:tcPr>
          <w:p w14:paraId="048CB6B3" w14:textId="77777777" w:rsidR="002A6CB4" w:rsidRPr="002A6CB4" w:rsidRDefault="002A6CB4" w:rsidP="002A6CB4"/>
        </w:tc>
      </w:tr>
      <w:tr w:rsidR="002A6CB4" w:rsidRPr="002A6CB4" w14:paraId="45F09DE0" w14:textId="77777777" w:rsidTr="00850D26">
        <w:tc>
          <w:tcPr>
            <w:tcW w:w="452" w:type="dxa"/>
          </w:tcPr>
          <w:p w14:paraId="146CA3B8" w14:textId="77777777" w:rsidR="002A6CB4" w:rsidRPr="002A6CB4" w:rsidRDefault="002A6CB4" w:rsidP="002A6CB4">
            <w:pPr>
              <w:rPr>
                <w:sz w:val="20"/>
                <w:szCs w:val="20"/>
              </w:rPr>
            </w:pPr>
            <w:r w:rsidRPr="002A6CB4">
              <w:rPr>
                <w:sz w:val="20"/>
                <w:szCs w:val="20"/>
              </w:rPr>
              <w:t>25</w:t>
            </w:r>
          </w:p>
        </w:tc>
        <w:tc>
          <w:tcPr>
            <w:tcW w:w="4673" w:type="dxa"/>
          </w:tcPr>
          <w:p w14:paraId="26D194EC" w14:textId="77777777" w:rsidR="002A6CB4" w:rsidRPr="002A6CB4" w:rsidRDefault="002A6CB4" w:rsidP="002A6CB4">
            <w:pPr>
              <w:rPr>
                <w:sz w:val="20"/>
                <w:szCs w:val="20"/>
              </w:rPr>
            </w:pPr>
            <w:r w:rsidRPr="002A6CB4">
              <w:rPr>
                <w:sz w:val="20"/>
                <w:szCs w:val="20"/>
              </w:rPr>
              <w:t>MDW Award Event</w:t>
            </w:r>
          </w:p>
        </w:tc>
        <w:tc>
          <w:tcPr>
            <w:tcW w:w="1800" w:type="dxa"/>
          </w:tcPr>
          <w:p w14:paraId="514AFBB9" w14:textId="77777777" w:rsidR="002A6CB4" w:rsidRPr="002A6CB4" w:rsidRDefault="002A6CB4" w:rsidP="002A6CB4">
            <w:pPr>
              <w:jc w:val="right"/>
              <w:rPr>
                <w:sz w:val="20"/>
                <w:szCs w:val="20"/>
              </w:rPr>
            </w:pPr>
            <w:r w:rsidRPr="002A6CB4">
              <w:rPr>
                <w:sz w:val="20"/>
                <w:szCs w:val="20"/>
              </w:rPr>
              <w:t>$500.00</w:t>
            </w:r>
          </w:p>
        </w:tc>
        <w:tc>
          <w:tcPr>
            <w:tcW w:w="1440" w:type="dxa"/>
          </w:tcPr>
          <w:p w14:paraId="44A7C7D1" w14:textId="77777777" w:rsidR="002A6CB4" w:rsidRPr="002A6CB4" w:rsidRDefault="002A6CB4" w:rsidP="002A6CB4">
            <w:pPr>
              <w:jc w:val="right"/>
              <w:rPr>
                <w:sz w:val="20"/>
                <w:szCs w:val="20"/>
              </w:rPr>
            </w:pPr>
            <w:r w:rsidRPr="002A6CB4">
              <w:rPr>
                <w:sz w:val="20"/>
                <w:szCs w:val="20"/>
              </w:rPr>
              <w:t>$500.00</w:t>
            </w:r>
          </w:p>
        </w:tc>
        <w:tc>
          <w:tcPr>
            <w:tcW w:w="1620" w:type="dxa"/>
          </w:tcPr>
          <w:p w14:paraId="73A96E12" w14:textId="77777777" w:rsidR="002A6CB4" w:rsidRPr="002A6CB4" w:rsidRDefault="002A6CB4" w:rsidP="002A6CB4">
            <w:pPr>
              <w:jc w:val="right"/>
              <w:rPr>
                <w:sz w:val="20"/>
                <w:szCs w:val="20"/>
              </w:rPr>
            </w:pPr>
            <w:r w:rsidRPr="002A6CB4">
              <w:rPr>
                <w:sz w:val="20"/>
                <w:szCs w:val="20"/>
              </w:rPr>
              <w:t>$500.00</w:t>
            </w:r>
          </w:p>
        </w:tc>
      </w:tr>
      <w:tr w:rsidR="002A6CB4" w:rsidRPr="002A6CB4" w14:paraId="762F9237" w14:textId="77777777" w:rsidTr="00850D26">
        <w:tc>
          <w:tcPr>
            <w:tcW w:w="452" w:type="dxa"/>
          </w:tcPr>
          <w:p w14:paraId="3AE58599" w14:textId="77777777" w:rsidR="002A6CB4" w:rsidRPr="002A6CB4" w:rsidRDefault="002A6CB4" w:rsidP="002A6CB4">
            <w:pPr>
              <w:rPr>
                <w:sz w:val="20"/>
                <w:szCs w:val="20"/>
              </w:rPr>
            </w:pPr>
            <w:r w:rsidRPr="002A6CB4">
              <w:rPr>
                <w:sz w:val="20"/>
                <w:szCs w:val="20"/>
              </w:rPr>
              <w:t>26</w:t>
            </w:r>
          </w:p>
        </w:tc>
        <w:tc>
          <w:tcPr>
            <w:tcW w:w="4673" w:type="dxa"/>
          </w:tcPr>
          <w:p w14:paraId="124315A7" w14:textId="77777777" w:rsidR="002A6CB4" w:rsidRPr="002A6CB4" w:rsidRDefault="002A6CB4" w:rsidP="002A6CB4">
            <w:pPr>
              <w:rPr>
                <w:sz w:val="20"/>
                <w:szCs w:val="20"/>
              </w:rPr>
            </w:pPr>
            <w:r w:rsidRPr="002A6CB4">
              <w:rPr>
                <w:sz w:val="20"/>
                <w:szCs w:val="20"/>
              </w:rPr>
              <w:t>League Day</w:t>
            </w:r>
          </w:p>
        </w:tc>
        <w:tc>
          <w:tcPr>
            <w:tcW w:w="1800" w:type="dxa"/>
          </w:tcPr>
          <w:p w14:paraId="32A25DB1" w14:textId="77777777" w:rsidR="002A6CB4" w:rsidRPr="002A6CB4" w:rsidRDefault="002A6CB4" w:rsidP="002A6CB4">
            <w:pPr>
              <w:jc w:val="right"/>
              <w:rPr>
                <w:sz w:val="20"/>
                <w:szCs w:val="20"/>
              </w:rPr>
            </w:pPr>
            <w:r w:rsidRPr="002A6CB4">
              <w:rPr>
                <w:sz w:val="20"/>
                <w:szCs w:val="20"/>
              </w:rPr>
              <w:t>$150.00</w:t>
            </w:r>
          </w:p>
        </w:tc>
        <w:tc>
          <w:tcPr>
            <w:tcW w:w="1440" w:type="dxa"/>
          </w:tcPr>
          <w:p w14:paraId="19F127B8" w14:textId="77777777" w:rsidR="002A6CB4" w:rsidRPr="002A6CB4" w:rsidRDefault="002A6CB4" w:rsidP="002A6CB4">
            <w:pPr>
              <w:jc w:val="right"/>
              <w:rPr>
                <w:sz w:val="20"/>
                <w:szCs w:val="20"/>
              </w:rPr>
            </w:pPr>
            <w:r w:rsidRPr="002A6CB4">
              <w:rPr>
                <w:sz w:val="20"/>
                <w:szCs w:val="20"/>
              </w:rPr>
              <w:t>$150.00</w:t>
            </w:r>
          </w:p>
        </w:tc>
        <w:tc>
          <w:tcPr>
            <w:tcW w:w="1620" w:type="dxa"/>
          </w:tcPr>
          <w:p w14:paraId="538D7E35" w14:textId="77777777" w:rsidR="002A6CB4" w:rsidRPr="002A6CB4" w:rsidRDefault="002A6CB4" w:rsidP="002A6CB4">
            <w:pPr>
              <w:jc w:val="right"/>
              <w:rPr>
                <w:sz w:val="20"/>
                <w:szCs w:val="20"/>
              </w:rPr>
            </w:pPr>
            <w:r w:rsidRPr="002A6CB4">
              <w:rPr>
                <w:sz w:val="20"/>
                <w:szCs w:val="20"/>
              </w:rPr>
              <w:t>$150.00</w:t>
            </w:r>
          </w:p>
        </w:tc>
      </w:tr>
      <w:tr w:rsidR="002A6CB4" w:rsidRPr="002A6CB4" w14:paraId="1AABCD47" w14:textId="77777777" w:rsidTr="00850D26">
        <w:tc>
          <w:tcPr>
            <w:tcW w:w="452" w:type="dxa"/>
          </w:tcPr>
          <w:p w14:paraId="1A093574" w14:textId="77777777" w:rsidR="002A6CB4" w:rsidRPr="002A6CB4" w:rsidRDefault="002A6CB4" w:rsidP="002A6CB4">
            <w:pPr>
              <w:rPr>
                <w:sz w:val="20"/>
                <w:szCs w:val="20"/>
              </w:rPr>
            </w:pPr>
            <w:r w:rsidRPr="002A6CB4">
              <w:rPr>
                <w:sz w:val="20"/>
                <w:szCs w:val="20"/>
              </w:rPr>
              <w:t>27</w:t>
            </w:r>
          </w:p>
        </w:tc>
        <w:tc>
          <w:tcPr>
            <w:tcW w:w="4673" w:type="dxa"/>
          </w:tcPr>
          <w:p w14:paraId="6E546526" w14:textId="77777777" w:rsidR="002A6CB4" w:rsidRPr="002A6CB4" w:rsidRDefault="002A6CB4" w:rsidP="002A6CB4">
            <w:pPr>
              <w:rPr>
                <w:sz w:val="20"/>
                <w:szCs w:val="20"/>
              </w:rPr>
            </w:pPr>
            <w:r w:rsidRPr="002A6CB4">
              <w:rPr>
                <w:sz w:val="20"/>
                <w:szCs w:val="20"/>
              </w:rPr>
              <w:t>Position support/advocacy</w:t>
            </w:r>
          </w:p>
        </w:tc>
        <w:tc>
          <w:tcPr>
            <w:tcW w:w="1800" w:type="dxa"/>
          </w:tcPr>
          <w:p w14:paraId="36B963FB" w14:textId="77777777" w:rsidR="002A6CB4" w:rsidRPr="002A6CB4" w:rsidRDefault="002A6CB4" w:rsidP="002A6CB4">
            <w:pPr>
              <w:jc w:val="right"/>
              <w:rPr>
                <w:sz w:val="20"/>
                <w:szCs w:val="20"/>
              </w:rPr>
            </w:pPr>
            <w:r w:rsidRPr="002A6CB4">
              <w:rPr>
                <w:sz w:val="20"/>
                <w:szCs w:val="20"/>
              </w:rPr>
              <w:t>$2,000.00</w:t>
            </w:r>
          </w:p>
        </w:tc>
        <w:tc>
          <w:tcPr>
            <w:tcW w:w="1440" w:type="dxa"/>
          </w:tcPr>
          <w:p w14:paraId="013D73B9" w14:textId="77777777" w:rsidR="002A6CB4" w:rsidRPr="002A6CB4" w:rsidRDefault="002A6CB4" w:rsidP="002A6CB4">
            <w:pPr>
              <w:jc w:val="right"/>
              <w:rPr>
                <w:sz w:val="20"/>
                <w:szCs w:val="20"/>
              </w:rPr>
            </w:pPr>
            <w:r w:rsidRPr="002A6CB4">
              <w:rPr>
                <w:sz w:val="20"/>
                <w:szCs w:val="20"/>
              </w:rPr>
              <w:t>$2,000.00</w:t>
            </w:r>
          </w:p>
        </w:tc>
        <w:tc>
          <w:tcPr>
            <w:tcW w:w="1620" w:type="dxa"/>
          </w:tcPr>
          <w:p w14:paraId="2D8D2406" w14:textId="77777777" w:rsidR="002A6CB4" w:rsidRPr="002A6CB4" w:rsidRDefault="002A6CB4" w:rsidP="002A6CB4">
            <w:pPr>
              <w:jc w:val="right"/>
              <w:rPr>
                <w:sz w:val="20"/>
                <w:szCs w:val="20"/>
              </w:rPr>
            </w:pPr>
            <w:r w:rsidRPr="002A6CB4">
              <w:rPr>
                <w:sz w:val="20"/>
                <w:szCs w:val="20"/>
              </w:rPr>
              <w:t>$2,000.00</w:t>
            </w:r>
          </w:p>
        </w:tc>
      </w:tr>
      <w:tr w:rsidR="002A6CB4" w:rsidRPr="002A6CB4" w14:paraId="6B238512" w14:textId="77777777" w:rsidTr="00850D26">
        <w:tc>
          <w:tcPr>
            <w:tcW w:w="452" w:type="dxa"/>
          </w:tcPr>
          <w:p w14:paraId="4BEEECA1" w14:textId="77777777" w:rsidR="002A6CB4" w:rsidRPr="002A6CB4" w:rsidRDefault="002A6CB4" w:rsidP="002A6CB4">
            <w:pPr>
              <w:rPr>
                <w:sz w:val="20"/>
                <w:szCs w:val="20"/>
              </w:rPr>
            </w:pPr>
            <w:r w:rsidRPr="002A6CB4">
              <w:rPr>
                <w:sz w:val="20"/>
                <w:szCs w:val="20"/>
              </w:rPr>
              <w:t>28</w:t>
            </w:r>
          </w:p>
        </w:tc>
        <w:tc>
          <w:tcPr>
            <w:tcW w:w="4673" w:type="dxa"/>
          </w:tcPr>
          <w:p w14:paraId="27F8B7CA" w14:textId="77777777" w:rsidR="002A6CB4" w:rsidRPr="002A6CB4" w:rsidRDefault="002A6CB4" w:rsidP="002A6CB4">
            <w:pPr>
              <w:rPr>
                <w:sz w:val="20"/>
                <w:szCs w:val="20"/>
              </w:rPr>
            </w:pPr>
            <w:r w:rsidRPr="002A6CB4">
              <w:rPr>
                <w:sz w:val="20"/>
                <w:szCs w:val="20"/>
              </w:rPr>
              <w:t>Legislative Reception</w:t>
            </w:r>
          </w:p>
        </w:tc>
        <w:tc>
          <w:tcPr>
            <w:tcW w:w="1800" w:type="dxa"/>
          </w:tcPr>
          <w:p w14:paraId="0BAF93B5" w14:textId="77777777" w:rsidR="002A6CB4" w:rsidRPr="002A6CB4" w:rsidRDefault="002A6CB4" w:rsidP="002A6CB4">
            <w:pPr>
              <w:jc w:val="right"/>
              <w:rPr>
                <w:sz w:val="20"/>
                <w:szCs w:val="20"/>
              </w:rPr>
            </w:pPr>
            <w:r w:rsidRPr="002A6CB4">
              <w:rPr>
                <w:sz w:val="20"/>
                <w:szCs w:val="20"/>
              </w:rPr>
              <w:t>$3,500.00</w:t>
            </w:r>
          </w:p>
        </w:tc>
        <w:tc>
          <w:tcPr>
            <w:tcW w:w="1440" w:type="dxa"/>
          </w:tcPr>
          <w:p w14:paraId="69C239A1" w14:textId="77777777" w:rsidR="002A6CB4" w:rsidRPr="002A6CB4" w:rsidRDefault="002A6CB4" w:rsidP="002A6CB4">
            <w:pPr>
              <w:jc w:val="right"/>
              <w:rPr>
                <w:sz w:val="20"/>
                <w:szCs w:val="20"/>
              </w:rPr>
            </w:pPr>
            <w:r w:rsidRPr="002A6CB4">
              <w:rPr>
                <w:sz w:val="20"/>
                <w:szCs w:val="20"/>
              </w:rPr>
              <w:t>$3,500.00</w:t>
            </w:r>
          </w:p>
        </w:tc>
        <w:tc>
          <w:tcPr>
            <w:tcW w:w="1620" w:type="dxa"/>
          </w:tcPr>
          <w:p w14:paraId="5B29BC24" w14:textId="77777777" w:rsidR="002A6CB4" w:rsidRPr="002A6CB4" w:rsidRDefault="002A6CB4" w:rsidP="002A6CB4">
            <w:pPr>
              <w:jc w:val="right"/>
              <w:rPr>
                <w:sz w:val="20"/>
                <w:szCs w:val="20"/>
              </w:rPr>
            </w:pPr>
            <w:r w:rsidRPr="002A6CB4">
              <w:rPr>
                <w:sz w:val="20"/>
                <w:szCs w:val="20"/>
              </w:rPr>
              <w:t>$3,500.00</w:t>
            </w:r>
          </w:p>
        </w:tc>
      </w:tr>
      <w:tr w:rsidR="002A6CB4" w:rsidRPr="002A6CB4" w14:paraId="72EEFD25" w14:textId="77777777" w:rsidTr="00850D26">
        <w:tc>
          <w:tcPr>
            <w:tcW w:w="452" w:type="dxa"/>
          </w:tcPr>
          <w:p w14:paraId="4CB4F521" w14:textId="77777777" w:rsidR="002A6CB4" w:rsidRPr="002A6CB4" w:rsidRDefault="002A6CB4" w:rsidP="002A6CB4">
            <w:pPr>
              <w:rPr>
                <w:sz w:val="20"/>
                <w:szCs w:val="20"/>
              </w:rPr>
            </w:pPr>
            <w:r w:rsidRPr="002A6CB4">
              <w:rPr>
                <w:sz w:val="20"/>
                <w:szCs w:val="20"/>
              </w:rPr>
              <w:t>29</w:t>
            </w:r>
          </w:p>
        </w:tc>
        <w:tc>
          <w:tcPr>
            <w:tcW w:w="4673" w:type="dxa"/>
          </w:tcPr>
          <w:p w14:paraId="552CDAEA" w14:textId="77777777" w:rsidR="002A6CB4" w:rsidRPr="002A6CB4" w:rsidRDefault="002A6CB4" w:rsidP="002A6CB4">
            <w:pPr>
              <w:rPr>
                <w:sz w:val="20"/>
                <w:szCs w:val="20"/>
              </w:rPr>
            </w:pPr>
            <w:r w:rsidRPr="002A6CB4">
              <w:rPr>
                <w:sz w:val="20"/>
                <w:szCs w:val="20"/>
              </w:rPr>
              <w:t>VOTE411</w:t>
            </w:r>
          </w:p>
        </w:tc>
        <w:tc>
          <w:tcPr>
            <w:tcW w:w="1800" w:type="dxa"/>
          </w:tcPr>
          <w:p w14:paraId="34D71A60" w14:textId="77777777" w:rsidR="002A6CB4" w:rsidRPr="002A6CB4" w:rsidRDefault="002A6CB4" w:rsidP="002A6CB4">
            <w:pPr>
              <w:jc w:val="right"/>
              <w:rPr>
                <w:sz w:val="20"/>
                <w:szCs w:val="20"/>
              </w:rPr>
            </w:pPr>
            <w:r w:rsidRPr="002A6CB4">
              <w:rPr>
                <w:sz w:val="20"/>
                <w:szCs w:val="20"/>
              </w:rPr>
              <w:t>$5,000.00</w:t>
            </w:r>
          </w:p>
        </w:tc>
        <w:tc>
          <w:tcPr>
            <w:tcW w:w="1440" w:type="dxa"/>
          </w:tcPr>
          <w:p w14:paraId="3B1BA6C6" w14:textId="77777777" w:rsidR="002A6CB4" w:rsidRPr="002A6CB4" w:rsidRDefault="002A6CB4" w:rsidP="002A6CB4">
            <w:pPr>
              <w:jc w:val="right"/>
              <w:rPr>
                <w:sz w:val="20"/>
                <w:szCs w:val="20"/>
              </w:rPr>
            </w:pPr>
            <w:r w:rsidRPr="002A6CB4">
              <w:rPr>
                <w:sz w:val="20"/>
                <w:szCs w:val="20"/>
              </w:rPr>
              <w:t>$5,000.00</w:t>
            </w:r>
          </w:p>
        </w:tc>
        <w:tc>
          <w:tcPr>
            <w:tcW w:w="1620" w:type="dxa"/>
          </w:tcPr>
          <w:p w14:paraId="2ED9C1DD" w14:textId="77777777" w:rsidR="002A6CB4" w:rsidRPr="002A6CB4" w:rsidRDefault="002A6CB4" w:rsidP="002A6CB4">
            <w:pPr>
              <w:jc w:val="right"/>
              <w:rPr>
                <w:sz w:val="20"/>
                <w:szCs w:val="20"/>
              </w:rPr>
            </w:pPr>
            <w:r w:rsidRPr="002A6CB4">
              <w:rPr>
                <w:sz w:val="20"/>
                <w:szCs w:val="20"/>
              </w:rPr>
              <w:t>$5,000.00</w:t>
            </w:r>
          </w:p>
        </w:tc>
      </w:tr>
      <w:tr w:rsidR="002A6CB4" w:rsidRPr="002A6CB4" w14:paraId="534795AE" w14:textId="77777777" w:rsidTr="00850D26">
        <w:tc>
          <w:tcPr>
            <w:tcW w:w="452" w:type="dxa"/>
          </w:tcPr>
          <w:p w14:paraId="557267AE" w14:textId="77777777" w:rsidR="002A6CB4" w:rsidRPr="002A6CB4" w:rsidRDefault="002A6CB4" w:rsidP="002A6CB4">
            <w:pPr>
              <w:rPr>
                <w:sz w:val="20"/>
                <w:szCs w:val="20"/>
              </w:rPr>
            </w:pPr>
            <w:r w:rsidRPr="002A6CB4">
              <w:rPr>
                <w:sz w:val="20"/>
                <w:szCs w:val="20"/>
              </w:rPr>
              <w:t>30</w:t>
            </w:r>
          </w:p>
        </w:tc>
        <w:tc>
          <w:tcPr>
            <w:tcW w:w="4673" w:type="dxa"/>
          </w:tcPr>
          <w:p w14:paraId="21006624" w14:textId="77777777" w:rsidR="002A6CB4" w:rsidRPr="002A6CB4" w:rsidRDefault="002A6CB4" w:rsidP="002A6CB4">
            <w:pPr>
              <w:rPr>
                <w:sz w:val="20"/>
                <w:szCs w:val="20"/>
              </w:rPr>
            </w:pPr>
            <w:r w:rsidRPr="002A6CB4">
              <w:rPr>
                <w:sz w:val="20"/>
                <w:szCs w:val="20"/>
              </w:rPr>
              <w:t>VOTE411 contractor</w:t>
            </w:r>
          </w:p>
        </w:tc>
        <w:tc>
          <w:tcPr>
            <w:tcW w:w="1800" w:type="dxa"/>
          </w:tcPr>
          <w:p w14:paraId="275B2415" w14:textId="77777777" w:rsidR="002A6CB4" w:rsidRPr="002A6CB4" w:rsidRDefault="002A6CB4" w:rsidP="002A6CB4">
            <w:pPr>
              <w:jc w:val="right"/>
              <w:rPr>
                <w:sz w:val="20"/>
                <w:szCs w:val="20"/>
              </w:rPr>
            </w:pPr>
          </w:p>
        </w:tc>
        <w:tc>
          <w:tcPr>
            <w:tcW w:w="1440" w:type="dxa"/>
          </w:tcPr>
          <w:p w14:paraId="6E840B86" w14:textId="77777777" w:rsidR="002A6CB4" w:rsidRPr="002A6CB4" w:rsidRDefault="002A6CB4" w:rsidP="002A6CB4">
            <w:pPr>
              <w:jc w:val="right"/>
              <w:rPr>
                <w:sz w:val="20"/>
                <w:szCs w:val="20"/>
              </w:rPr>
            </w:pPr>
            <w:r w:rsidRPr="002A6CB4">
              <w:rPr>
                <w:sz w:val="20"/>
                <w:szCs w:val="20"/>
              </w:rPr>
              <w:t>$5,000.00</w:t>
            </w:r>
          </w:p>
        </w:tc>
        <w:tc>
          <w:tcPr>
            <w:tcW w:w="1620" w:type="dxa"/>
          </w:tcPr>
          <w:p w14:paraId="5ABB01F9" w14:textId="77777777" w:rsidR="002A6CB4" w:rsidRPr="002A6CB4" w:rsidRDefault="002A6CB4" w:rsidP="002A6CB4">
            <w:pPr>
              <w:jc w:val="right"/>
              <w:rPr>
                <w:sz w:val="20"/>
                <w:szCs w:val="20"/>
              </w:rPr>
            </w:pPr>
            <w:r w:rsidRPr="002A6CB4">
              <w:rPr>
                <w:sz w:val="20"/>
                <w:szCs w:val="20"/>
              </w:rPr>
              <w:t>$5,000.00</w:t>
            </w:r>
          </w:p>
        </w:tc>
      </w:tr>
      <w:tr w:rsidR="002A6CB4" w:rsidRPr="002A6CB4" w14:paraId="19156C87" w14:textId="77777777" w:rsidTr="00850D26">
        <w:tc>
          <w:tcPr>
            <w:tcW w:w="452" w:type="dxa"/>
          </w:tcPr>
          <w:p w14:paraId="7C462773" w14:textId="77777777" w:rsidR="002A6CB4" w:rsidRPr="002A6CB4" w:rsidRDefault="002A6CB4" w:rsidP="002A6CB4">
            <w:pPr>
              <w:rPr>
                <w:sz w:val="20"/>
                <w:szCs w:val="20"/>
              </w:rPr>
            </w:pPr>
            <w:r w:rsidRPr="002A6CB4">
              <w:rPr>
                <w:sz w:val="20"/>
                <w:szCs w:val="20"/>
              </w:rPr>
              <w:t>31</w:t>
            </w:r>
          </w:p>
        </w:tc>
        <w:tc>
          <w:tcPr>
            <w:tcW w:w="4673" w:type="dxa"/>
          </w:tcPr>
          <w:p w14:paraId="2A644E8E" w14:textId="77777777" w:rsidR="002A6CB4" w:rsidRPr="002A6CB4" w:rsidRDefault="002A6CB4" w:rsidP="002A6CB4">
            <w:pPr>
              <w:rPr>
                <w:sz w:val="20"/>
                <w:szCs w:val="20"/>
              </w:rPr>
            </w:pPr>
            <w:r w:rsidRPr="002A6CB4">
              <w:rPr>
                <w:sz w:val="20"/>
                <w:szCs w:val="20"/>
              </w:rPr>
              <w:t>Social media</w:t>
            </w:r>
          </w:p>
        </w:tc>
        <w:tc>
          <w:tcPr>
            <w:tcW w:w="1800" w:type="dxa"/>
          </w:tcPr>
          <w:p w14:paraId="65266717" w14:textId="77777777" w:rsidR="002A6CB4" w:rsidRPr="002A6CB4" w:rsidRDefault="002A6CB4" w:rsidP="002A6CB4">
            <w:pPr>
              <w:jc w:val="right"/>
              <w:rPr>
                <w:sz w:val="20"/>
                <w:szCs w:val="20"/>
              </w:rPr>
            </w:pPr>
            <w:r w:rsidRPr="002A6CB4">
              <w:rPr>
                <w:sz w:val="20"/>
                <w:szCs w:val="20"/>
              </w:rPr>
              <w:t>$100.00</w:t>
            </w:r>
          </w:p>
        </w:tc>
        <w:tc>
          <w:tcPr>
            <w:tcW w:w="1440" w:type="dxa"/>
          </w:tcPr>
          <w:p w14:paraId="0D4DBE77" w14:textId="77777777" w:rsidR="002A6CB4" w:rsidRPr="002A6CB4" w:rsidRDefault="002A6CB4" w:rsidP="002A6CB4">
            <w:pPr>
              <w:jc w:val="right"/>
              <w:rPr>
                <w:sz w:val="20"/>
                <w:szCs w:val="20"/>
              </w:rPr>
            </w:pPr>
            <w:r w:rsidRPr="002A6CB4">
              <w:rPr>
                <w:sz w:val="20"/>
                <w:szCs w:val="20"/>
              </w:rPr>
              <w:t>$50.00</w:t>
            </w:r>
          </w:p>
        </w:tc>
        <w:tc>
          <w:tcPr>
            <w:tcW w:w="1620" w:type="dxa"/>
          </w:tcPr>
          <w:p w14:paraId="7A909E4A" w14:textId="77777777" w:rsidR="002A6CB4" w:rsidRPr="002A6CB4" w:rsidRDefault="002A6CB4" w:rsidP="002A6CB4">
            <w:pPr>
              <w:jc w:val="right"/>
              <w:rPr>
                <w:sz w:val="20"/>
                <w:szCs w:val="20"/>
              </w:rPr>
            </w:pPr>
            <w:r w:rsidRPr="002A6CB4">
              <w:rPr>
                <w:sz w:val="20"/>
                <w:szCs w:val="20"/>
              </w:rPr>
              <w:t>$50.00</w:t>
            </w:r>
          </w:p>
        </w:tc>
      </w:tr>
      <w:tr w:rsidR="002A6CB4" w:rsidRPr="002A6CB4" w14:paraId="57252CF6" w14:textId="77777777" w:rsidTr="00850D26">
        <w:tc>
          <w:tcPr>
            <w:tcW w:w="452" w:type="dxa"/>
          </w:tcPr>
          <w:p w14:paraId="65F14365" w14:textId="77777777" w:rsidR="002A6CB4" w:rsidRPr="002A6CB4" w:rsidRDefault="002A6CB4" w:rsidP="002A6CB4">
            <w:pPr>
              <w:rPr>
                <w:sz w:val="20"/>
                <w:szCs w:val="20"/>
              </w:rPr>
            </w:pPr>
            <w:r w:rsidRPr="002A6CB4">
              <w:rPr>
                <w:sz w:val="20"/>
                <w:szCs w:val="20"/>
              </w:rPr>
              <w:t>32</w:t>
            </w:r>
          </w:p>
        </w:tc>
        <w:tc>
          <w:tcPr>
            <w:tcW w:w="4673" w:type="dxa"/>
          </w:tcPr>
          <w:p w14:paraId="73B3570D" w14:textId="77777777" w:rsidR="002A6CB4" w:rsidRPr="002A6CB4" w:rsidRDefault="002A6CB4" w:rsidP="002A6CB4">
            <w:pPr>
              <w:rPr>
                <w:sz w:val="20"/>
                <w:szCs w:val="20"/>
              </w:rPr>
            </w:pPr>
            <w:r w:rsidRPr="002A6CB4">
              <w:rPr>
                <w:sz w:val="20"/>
                <w:szCs w:val="20"/>
              </w:rPr>
              <w:t>La Palabra (InDesign)</w:t>
            </w:r>
          </w:p>
        </w:tc>
        <w:tc>
          <w:tcPr>
            <w:tcW w:w="1800" w:type="dxa"/>
          </w:tcPr>
          <w:p w14:paraId="421F7400" w14:textId="77777777" w:rsidR="002A6CB4" w:rsidRPr="002A6CB4" w:rsidRDefault="002A6CB4" w:rsidP="002A6CB4">
            <w:pPr>
              <w:jc w:val="right"/>
              <w:rPr>
                <w:sz w:val="20"/>
                <w:szCs w:val="20"/>
              </w:rPr>
            </w:pPr>
            <w:r w:rsidRPr="002A6CB4">
              <w:rPr>
                <w:sz w:val="20"/>
                <w:szCs w:val="20"/>
              </w:rPr>
              <w:t>$200.00</w:t>
            </w:r>
          </w:p>
        </w:tc>
        <w:tc>
          <w:tcPr>
            <w:tcW w:w="1440" w:type="dxa"/>
          </w:tcPr>
          <w:p w14:paraId="4BB1FB97" w14:textId="77777777" w:rsidR="002A6CB4" w:rsidRPr="002A6CB4" w:rsidRDefault="002A6CB4" w:rsidP="002A6CB4">
            <w:pPr>
              <w:jc w:val="right"/>
              <w:rPr>
                <w:sz w:val="20"/>
                <w:szCs w:val="20"/>
              </w:rPr>
            </w:pPr>
            <w:r w:rsidRPr="002A6CB4">
              <w:rPr>
                <w:sz w:val="20"/>
                <w:szCs w:val="20"/>
              </w:rPr>
              <w:t>$200.00</w:t>
            </w:r>
          </w:p>
        </w:tc>
        <w:tc>
          <w:tcPr>
            <w:tcW w:w="1620" w:type="dxa"/>
          </w:tcPr>
          <w:p w14:paraId="060DB6A9" w14:textId="77777777" w:rsidR="002A6CB4" w:rsidRPr="002A6CB4" w:rsidRDefault="002A6CB4" w:rsidP="002A6CB4">
            <w:pPr>
              <w:jc w:val="right"/>
              <w:rPr>
                <w:sz w:val="20"/>
                <w:szCs w:val="20"/>
              </w:rPr>
            </w:pPr>
            <w:r w:rsidRPr="002A6CB4">
              <w:rPr>
                <w:sz w:val="20"/>
                <w:szCs w:val="20"/>
              </w:rPr>
              <w:t>$200.00</w:t>
            </w:r>
          </w:p>
        </w:tc>
      </w:tr>
      <w:tr w:rsidR="002A6CB4" w:rsidRPr="002A6CB4" w14:paraId="2504E2DB" w14:textId="77777777" w:rsidTr="00850D26">
        <w:tc>
          <w:tcPr>
            <w:tcW w:w="452" w:type="dxa"/>
          </w:tcPr>
          <w:p w14:paraId="483AC2B7" w14:textId="77777777" w:rsidR="002A6CB4" w:rsidRPr="002A6CB4" w:rsidRDefault="002A6CB4" w:rsidP="002A6CB4">
            <w:pPr>
              <w:rPr>
                <w:sz w:val="20"/>
                <w:szCs w:val="20"/>
              </w:rPr>
            </w:pPr>
            <w:r w:rsidRPr="002A6CB4">
              <w:rPr>
                <w:sz w:val="20"/>
                <w:szCs w:val="20"/>
              </w:rPr>
              <w:t>33</w:t>
            </w:r>
          </w:p>
        </w:tc>
        <w:tc>
          <w:tcPr>
            <w:tcW w:w="4673" w:type="dxa"/>
          </w:tcPr>
          <w:p w14:paraId="114CCF29" w14:textId="77777777" w:rsidR="002A6CB4" w:rsidRPr="002A6CB4" w:rsidRDefault="002A6CB4" w:rsidP="002A6CB4">
            <w:pPr>
              <w:rPr>
                <w:b/>
                <w:bCs/>
                <w:sz w:val="20"/>
                <w:szCs w:val="20"/>
              </w:rPr>
            </w:pPr>
            <w:r w:rsidRPr="002A6CB4">
              <w:rPr>
                <w:b/>
                <w:bCs/>
                <w:sz w:val="20"/>
                <w:szCs w:val="20"/>
              </w:rPr>
              <w:t>Total Program-Advocacy-Education Expenses</w:t>
            </w:r>
          </w:p>
        </w:tc>
        <w:tc>
          <w:tcPr>
            <w:tcW w:w="1800" w:type="dxa"/>
          </w:tcPr>
          <w:p w14:paraId="4AB401DB" w14:textId="77777777" w:rsidR="002A6CB4" w:rsidRPr="002A6CB4" w:rsidRDefault="002A6CB4" w:rsidP="002A6CB4">
            <w:pPr>
              <w:jc w:val="right"/>
              <w:rPr>
                <w:sz w:val="20"/>
                <w:szCs w:val="20"/>
              </w:rPr>
            </w:pPr>
            <w:r w:rsidRPr="002A6CB4">
              <w:rPr>
                <w:sz w:val="20"/>
                <w:szCs w:val="20"/>
              </w:rPr>
              <w:t>$6,450.00</w:t>
            </w:r>
          </w:p>
        </w:tc>
        <w:tc>
          <w:tcPr>
            <w:tcW w:w="1440" w:type="dxa"/>
          </w:tcPr>
          <w:p w14:paraId="76B7FD9B" w14:textId="77777777" w:rsidR="002A6CB4" w:rsidRPr="002A6CB4" w:rsidRDefault="002A6CB4" w:rsidP="002A6CB4">
            <w:pPr>
              <w:jc w:val="right"/>
              <w:rPr>
                <w:sz w:val="20"/>
                <w:szCs w:val="20"/>
              </w:rPr>
            </w:pPr>
            <w:r w:rsidRPr="002A6CB4">
              <w:rPr>
                <w:sz w:val="20"/>
                <w:szCs w:val="20"/>
              </w:rPr>
              <w:t>$16,400.00</w:t>
            </w:r>
          </w:p>
        </w:tc>
        <w:tc>
          <w:tcPr>
            <w:tcW w:w="1620" w:type="dxa"/>
          </w:tcPr>
          <w:p w14:paraId="0B89155A" w14:textId="77777777" w:rsidR="002A6CB4" w:rsidRPr="002A6CB4" w:rsidRDefault="002A6CB4" w:rsidP="002A6CB4">
            <w:pPr>
              <w:jc w:val="right"/>
              <w:rPr>
                <w:sz w:val="20"/>
                <w:szCs w:val="20"/>
              </w:rPr>
            </w:pPr>
            <w:r w:rsidRPr="002A6CB4">
              <w:rPr>
                <w:sz w:val="20"/>
                <w:szCs w:val="20"/>
              </w:rPr>
              <w:t>$16,400.00</w:t>
            </w:r>
          </w:p>
        </w:tc>
      </w:tr>
      <w:tr w:rsidR="002A6CB4" w:rsidRPr="002A6CB4" w14:paraId="663C59FE" w14:textId="77777777" w:rsidTr="00850D26">
        <w:tc>
          <w:tcPr>
            <w:tcW w:w="452" w:type="dxa"/>
          </w:tcPr>
          <w:p w14:paraId="477FB823" w14:textId="77777777" w:rsidR="002A6CB4" w:rsidRPr="002A6CB4" w:rsidRDefault="002A6CB4" w:rsidP="002A6CB4">
            <w:pPr>
              <w:rPr>
                <w:sz w:val="20"/>
                <w:szCs w:val="20"/>
              </w:rPr>
            </w:pPr>
            <w:r w:rsidRPr="002A6CB4">
              <w:rPr>
                <w:sz w:val="20"/>
                <w:szCs w:val="20"/>
              </w:rPr>
              <w:t>34</w:t>
            </w:r>
          </w:p>
        </w:tc>
        <w:tc>
          <w:tcPr>
            <w:tcW w:w="4673" w:type="dxa"/>
          </w:tcPr>
          <w:p w14:paraId="09C7E29F" w14:textId="77777777" w:rsidR="002A6CB4" w:rsidRPr="002A6CB4" w:rsidRDefault="002A6CB4" w:rsidP="002A6CB4">
            <w:pPr>
              <w:rPr>
                <w:b/>
                <w:bCs/>
                <w:sz w:val="20"/>
                <w:szCs w:val="20"/>
              </w:rPr>
            </w:pPr>
            <w:r w:rsidRPr="002A6CB4">
              <w:rPr>
                <w:b/>
                <w:bCs/>
                <w:sz w:val="20"/>
                <w:szCs w:val="20"/>
              </w:rPr>
              <w:t>TOTAL Expenses</w:t>
            </w:r>
          </w:p>
        </w:tc>
        <w:tc>
          <w:tcPr>
            <w:tcW w:w="1800" w:type="dxa"/>
          </w:tcPr>
          <w:p w14:paraId="544DA150" w14:textId="77777777" w:rsidR="002A6CB4" w:rsidRPr="002A6CB4" w:rsidRDefault="002A6CB4" w:rsidP="002A6CB4">
            <w:pPr>
              <w:jc w:val="right"/>
              <w:rPr>
                <w:b/>
                <w:bCs/>
                <w:sz w:val="20"/>
                <w:szCs w:val="20"/>
              </w:rPr>
            </w:pPr>
            <w:r w:rsidRPr="002A6CB4">
              <w:rPr>
                <w:b/>
                <w:bCs/>
                <w:sz w:val="20"/>
                <w:szCs w:val="20"/>
              </w:rPr>
              <w:t>$13,380.00</w:t>
            </w:r>
          </w:p>
        </w:tc>
        <w:tc>
          <w:tcPr>
            <w:tcW w:w="1440" w:type="dxa"/>
          </w:tcPr>
          <w:p w14:paraId="413252B4" w14:textId="77777777" w:rsidR="002A6CB4" w:rsidRPr="002A6CB4" w:rsidRDefault="002A6CB4" w:rsidP="002A6CB4">
            <w:pPr>
              <w:jc w:val="right"/>
              <w:rPr>
                <w:b/>
                <w:bCs/>
                <w:sz w:val="20"/>
                <w:szCs w:val="20"/>
              </w:rPr>
            </w:pPr>
            <w:r w:rsidRPr="002A6CB4">
              <w:rPr>
                <w:b/>
                <w:bCs/>
                <w:sz w:val="20"/>
                <w:szCs w:val="20"/>
              </w:rPr>
              <w:t>$24,017.00</w:t>
            </w:r>
          </w:p>
        </w:tc>
        <w:tc>
          <w:tcPr>
            <w:tcW w:w="1620" w:type="dxa"/>
          </w:tcPr>
          <w:p w14:paraId="429B98A9" w14:textId="77777777" w:rsidR="002A6CB4" w:rsidRPr="002A6CB4" w:rsidRDefault="002A6CB4" w:rsidP="002A6CB4">
            <w:pPr>
              <w:jc w:val="right"/>
              <w:rPr>
                <w:b/>
                <w:bCs/>
                <w:sz w:val="20"/>
                <w:szCs w:val="20"/>
              </w:rPr>
            </w:pPr>
            <w:r w:rsidRPr="002A6CB4">
              <w:rPr>
                <w:b/>
                <w:bCs/>
                <w:sz w:val="20"/>
                <w:szCs w:val="20"/>
              </w:rPr>
              <w:t>$25,417.00</w:t>
            </w:r>
          </w:p>
        </w:tc>
      </w:tr>
      <w:tr w:rsidR="002A6CB4" w:rsidRPr="002A6CB4" w14:paraId="03FD13F1" w14:textId="77777777" w:rsidTr="00850D26">
        <w:tc>
          <w:tcPr>
            <w:tcW w:w="452" w:type="dxa"/>
          </w:tcPr>
          <w:p w14:paraId="345553DE" w14:textId="77777777" w:rsidR="002A6CB4" w:rsidRPr="002A6CB4" w:rsidRDefault="002A6CB4" w:rsidP="002A6CB4">
            <w:pPr>
              <w:rPr>
                <w:sz w:val="20"/>
                <w:szCs w:val="20"/>
              </w:rPr>
            </w:pPr>
            <w:r w:rsidRPr="002A6CB4">
              <w:rPr>
                <w:sz w:val="20"/>
                <w:szCs w:val="20"/>
              </w:rPr>
              <w:t>35</w:t>
            </w:r>
          </w:p>
        </w:tc>
        <w:tc>
          <w:tcPr>
            <w:tcW w:w="4673" w:type="dxa"/>
          </w:tcPr>
          <w:p w14:paraId="487F4962" w14:textId="77777777" w:rsidR="002A6CB4" w:rsidRPr="002A6CB4" w:rsidRDefault="002A6CB4" w:rsidP="002A6CB4">
            <w:pPr>
              <w:rPr>
                <w:b/>
                <w:bCs/>
                <w:sz w:val="20"/>
                <w:szCs w:val="20"/>
              </w:rPr>
            </w:pPr>
            <w:r w:rsidRPr="002A6CB4">
              <w:rPr>
                <w:b/>
                <w:bCs/>
                <w:sz w:val="20"/>
                <w:szCs w:val="20"/>
              </w:rPr>
              <w:t>Net (Income - Expenses</w:t>
            </w:r>
          </w:p>
        </w:tc>
        <w:tc>
          <w:tcPr>
            <w:tcW w:w="1800" w:type="dxa"/>
          </w:tcPr>
          <w:p w14:paraId="562F175B" w14:textId="77777777" w:rsidR="002A6CB4" w:rsidRPr="002A6CB4" w:rsidRDefault="002A6CB4" w:rsidP="002A6CB4">
            <w:pPr>
              <w:jc w:val="right"/>
              <w:rPr>
                <w:sz w:val="20"/>
                <w:szCs w:val="20"/>
              </w:rPr>
            </w:pPr>
            <w:r w:rsidRPr="002A6CB4">
              <w:rPr>
                <w:sz w:val="20"/>
                <w:szCs w:val="20"/>
              </w:rPr>
              <w:t>$4,737.00</w:t>
            </w:r>
          </w:p>
        </w:tc>
        <w:tc>
          <w:tcPr>
            <w:tcW w:w="1440" w:type="dxa"/>
          </w:tcPr>
          <w:p w14:paraId="679FE755" w14:textId="77777777" w:rsidR="002A6CB4" w:rsidRPr="002A6CB4" w:rsidRDefault="002A6CB4" w:rsidP="002A6CB4">
            <w:pPr>
              <w:jc w:val="right"/>
              <w:rPr>
                <w:sz w:val="20"/>
                <w:szCs w:val="20"/>
              </w:rPr>
            </w:pPr>
            <w:r w:rsidRPr="002A6CB4">
              <w:rPr>
                <w:sz w:val="20"/>
                <w:szCs w:val="20"/>
              </w:rPr>
              <w:t>$2,808.00</w:t>
            </w:r>
          </w:p>
        </w:tc>
        <w:tc>
          <w:tcPr>
            <w:tcW w:w="1620" w:type="dxa"/>
          </w:tcPr>
          <w:p w14:paraId="7C7A8995" w14:textId="77777777" w:rsidR="002A6CB4" w:rsidRPr="002A6CB4" w:rsidRDefault="002A6CB4" w:rsidP="002A6CB4">
            <w:pPr>
              <w:jc w:val="right"/>
              <w:rPr>
                <w:sz w:val="20"/>
                <w:szCs w:val="20"/>
              </w:rPr>
            </w:pPr>
            <w:r w:rsidRPr="002A6CB4">
              <w:rPr>
                <w:sz w:val="20"/>
                <w:szCs w:val="20"/>
              </w:rPr>
              <w:t>$2,408.00</w:t>
            </w:r>
          </w:p>
        </w:tc>
      </w:tr>
    </w:tbl>
    <w:p w14:paraId="1EF2ACF1" w14:textId="77777777" w:rsidR="002A6CB4" w:rsidRDefault="002A6CB4" w:rsidP="002A6CB4">
      <w:pPr>
        <w:spacing w:line="259" w:lineRule="auto"/>
        <w:rPr>
          <w:sz w:val="22"/>
          <w:szCs w:val="22"/>
        </w:rPr>
      </w:pPr>
      <w:r w:rsidRPr="002A6CB4">
        <w:rPr>
          <w:sz w:val="22"/>
          <w:szCs w:val="22"/>
        </w:rPr>
        <w:t>Note</w:t>
      </w:r>
      <w:proofErr w:type="gramStart"/>
      <w:r w:rsidRPr="002A6CB4">
        <w:rPr>
          <w:sz w:val="22"/>
          <w:szCs w:val="22"/>
        </w:rPr>
        <w:t>:  We</w:t>
      </w:r>
      <w:proofErr w:type="gramEnd"/>
      <w:r w:rsidRPr="002A6CB4">
        <w:rPr>
          <w:sz w:val="22"/>
          <w:szCs w:val="22"/>
        </w:rPr>
        <w:t xml:space="preserve"> are now operating under a new dues structure where members pay what they can </w:t>
      </w:r>
      <w:proofErr w:type="gramStart"/>
      <w:r w:rsidRPr="002A6CB4">
        <w:rPr>
          <w:sz w:val="22"/>
          <w:szCs w:val="22"/>
        </w:rPr>
        <w:t>as long as</w:t>
      </w:r>
      <w:proofErr w:type="gramEnd"/>
      <w:r w:rsidRPr="002A6CB4">
        <w:rPr>
          <w:sz w:val="22"/>
          <w:szCs w:val="22"/>
        </w:rPr>
        <w:t xml:space="preserve"> it is at least $20 annually.  </w:t>
      </w:r>
    </w:p>
    <w:p w14:paraId="7BB6EA68" w14:textId="77777777" w:rsidR="00216DFD" w:rsidRDefault="00216DFD" w:rsidP="007600AD">
      <w:pPr>
        <w:spacing w:before="100" w:beforeAutospacing="1" w:after="100" w:afterAutospacing="1"/>
        <w:contextualSpacing/>
        <w:jc w:val="center"/>
        <w:rPr>
          <w:rFonts w:ascii="Arial" w:eastAsia="Times New Roman" w:hAnsi="Arial" w:cs="Arial"/>
          <w:b/>
          <w:bCs/>
          <w:sz w:val="28"/>
          <w:szCs w:val="28"/>
        </w:rPr>
      </w:pPr>
      <w:r w:rsidRPr="00143CBD">
        <w:rPr>
          <w:rFonts w:ascii="Arial" w:eastAsia="Times New Roman" w:hAnsi="Arial" w:cs="Arial"/>
          <w:b/>
          <w:bCs/>
          <w:sz w:val="28"/>
          <w:szCs w:val="28"/>
        </w:rPr>
        <w:t>Bylaws Amendments</w:t>
      </w:r>
    </w:p>
    <w:p w14:paraId="334B9B82" w14:textId="77777777" w:rsidR="00216DFD" w:rsidRDefault="00216DFD" w:rsidP="007600AD">
      <w:pPr>
        <w:spacing w:before="100" w:beforeAutospacing="1" w:after="100" w:afterAutospacing="1"/>
        <w:contextualSpacing/>
        <w:jc w:val="center"/>
        <w:rPr>
          <w:rFonts w:ascii="TimesNewRomanPS" w:hAnsi="TimesNewRomanPS"/>
          <w:i/>
          <w:iCs/>
          <w:color w:val="000000"/>
        </w:rPr>
      </w:pPr>
      <w:r w:rsidRPr="00056B67">
        <w:rPr>
          <w:rFonts w:ascii="TimesNewRomanPS" w:hAnsi="TimesNewRomanPS"/>
          <w:i/>
          <w:iCs/>
          <w:color w:val="000000"/>
        </w:rPr>
        <w:t>By Barbara Calef, LWVNM 2</w:t>
      </w:r>
      <w:r w:rsidRPr="00056B67">
        <w:rPr>
          <w:rFonts w:ascii="TimesNewRomanPS" w:hAnsi="TimesNewRomanPS"/>
          <w:i/>
          <w:iCs/>
          <w:color w:val="000000"/>
          <w:vertAlign w:val="superscript"/>
        </w:rPr>
        <w:t>nd</w:t>
      </w:r>
      <w:r w:rsidRPr="00056B67">
        <w:rPr>
          <w:rFonts w:ascii="TimesNewRomanPS" w:hAnsi="TimesNewRomanPS"/>
          <w:i/>
          <w:iCs/>
          <w:color w:val="000000"/>
        </w:rPr>
        <w:t xml:space="preserve"> Vice-President and </w:t>
      </w:r>
      <w:proofErr w:type="spellStart"/>
      <w:r w:rsidRPr="00056B67">
        <w:rPr>
          <w:rFonts w:ascii="TimesNewRomanPS" w:hAnsi="TimesNewRomanPS"/>
          <w:i/>
          <w:iCs/>
          <w:color w:val="000000"/>
        </w:rPr>
        <w:t>Akkana</w:t>
      </w:r>
      <w:proofErr w:type="spellEnd"/>
      <w:r w:rsidRPr="00056B67">
        <w:rPr>
          <w:rFonts w:ascii="TimesNewRomanPS" w:hAnsi="TimesNewRomanPS"/>
          <w:i/>
          <w:iCs/>
          <w:color w:val="000000"/>
        </w:rPr>
        <w:t xml:space="preserve"> Peck, Webmaster</w:t>
      </w:r>
    </w:p>
    <w:p w14:paraId="76998A4A" w14:textId="77777777" w:rsidR="00216DFD" w:rsidRPr="00056B67" w:rsidRDefault="00216DFD" w:rsidP="007600AD">
      <w:pPr>
        <w:spacing w:before="100" w:beforeAutospacing="1" w:after="100" w:afterAutospacing="1"/>
        <w:contextualSpacing/>
        <w:jc w:val="center"/>
        <w:rPr>
          <w:color w:val="000000"/>
        </w:rPr>
      </w:pPr>
    </w:p>
    <w:p w14:paraId="7B5B1E55" w14:textId="77777777" w:rsidR="00216DFD" w:rsidRDefault="00216DFD" w:rsidP="00216DFD">
      <w:pPr>
        <w:ind w:right="-90"/>
        <w:contextualSpacing/>
        <w:rPr>
          <w:rFonts w:ascii="TimesNewRomanPSMT" w:eastAsia="Times New Roman" w:hAnsi="TimesNewRomanPSMT" w:cs="TimesNewRomanPSMT"/>
          <w:b/>
          <w:i/>
        </w:rPr>
      </w:pPr>
      <w:r>
        <w:rPr>
          <w:rFonts w:ascii="Times New Roman" w:hAnsi="Times New Roman"/>
          <w:b/>
          <w:i/>
          <w:color w:val="000000"/>
        </w:rPr>
        <w:t xml:space="preserve">This year we must amend our bylaws to align with changes related to dues collection made by the national League.  They are not optional.  Other changes in wording were proposed </w:t>
      </w:r>
      <w:proofErr w:type="gramStart"/>
      <w:r>
        <w:rPr>
          <w:rFonts w:ascii="Times New Roman" w:hAnsi="Times New Roman"/>
          <w:b/>
          <w:i/>
          <w:color w:val="000000"/>
        </w:rPr>
        <w:t>in an effort to</w:t>
      </w:r>
      <w:proofErr w:type="gramEnd"/>
      <w:r>
        <w:rPr>
          <w:rFonts w:ascii="Times New Roman" w:hAnsi="Times New Roman"/>
          <w:b/>
          <w:i/>
          <w:color w:val="000000"/>
        </w:rPr>
        <w:t xml:space="preserve"> make the bylaws more readable.  They </w:t>
      </w:r>
      <w:r>
        <w:rPr>
          <w:rFonts w:ascii="TimesNewRomanPSMT" w:eastAsia="Times New Roman" w:hAnsi="TimesNewRomanPSMT" w:cs="TimesNewRomanPSMT"/>
          <w:b/>
          <w:i/>
        </w:rPr>
        <w:t xml:space="preserve">must be approved at </w:t>
      </w:r>
      <w:proofErr w:type="gramStart"/>
      <w:r>
        <w:rPr>
          <w:rFonts w:ascii="TimesNewRomanPSMT" w:eastAsia="Times New Roman" w:hAnsi="TimesNewRomanPSMT" w:cs="TimesNewRomanPSMT"/>
          <w:b/>
          <w:i/>
        </w:rPr>
        <w:t>Convention</w:t>
      </w:r>
      <w:proofErr w:type="gramEnd"/>
      <w:r w:rsidRPr="00143CBD">
        <w:rPr>
          <w:rFonts w:ascii="TimesNewRomanPSMT" w:eastAsia="Times New Roman" w:hAnsi="TimesNewRomanPSMT" w:cs="TimesNewRomanPSMT"/>
          <w:b/>
          <w:i/>
        </w:rPr>
        <w:t xml:space="preserve">. </w:t>
      </w:r>
    </w:p>
    <w:p w14:paraId="71A7A0FB" w14:textId="77777777" w:rsidR="00216DFD" w:rsidRDefault="00216DFD" w:rsidP="00216DFD">
      <w:pPr>
        <w:ind w:right="-90"/>
        <w:contextualSpacing/>
        <w:rPr>
          <w:rFonts w:ascii="TimesNewRomanPSMT" w:eastAsia="Times New Roman" w:hAnsi="TimesNewRomanPSMT" w:cs="TimesNewRomanPSMT"/>
          <w:b/>
          <w:i/>
        </w:rPr>
      </w:pPr>
    </w:p>
    <w:p w14:paraId="46D7B1FF" w14:textId="77777777" w:rsidR="00216DFD" w:rsidRDefault="00216DFD" w:rsidP="00216DFD">
      <w:pPr>
        <w:ind w:right="-90"/>
        <w:contextualSpacing/>
        <w:rPr>
          <w:rFonts w:ascii="Times New Roman" w:hAnsi="Times New Roman"/>
          <w:i/>
          <w:color w:val="000000" w:themeColor="text1"/>
          <w:szCs w:val="28"/>
          <w:u w:val="single"/>
        </w:rPr>
      </w:pPr>
      <w:proofErr w:type="gramStart"/>
      <w:r w:rsidRPr="00143CBD">
        <w:rPr>
          <w:rFonts w:ascii="TimesNewRomanPSMT" w:eastAsia="Times New Roman" w:hAnsi="TimesNewRomanPSMT" w:cs="TimesNewRomanPSMT"/>
          <w:b/>
          <w:i/>
        </w:rPr>
        <w:t>Underlined</w:t>
      </w:r>
      <w:proofErr w:type="gramEnd"/>
      <w:r w:rsidRPr="00143CBD">
        <w:rPr>
          <w:rFonts w:ascii="TimesNewRomanPSMT" w:eastAsia="Times New Roman" w:hAnsi="TimesNewRomanPSMT" w:cs="TimesNewRomanPSMT"/>
          <w:b/>
          <w:i/>
        </w:rPr>
        <w:t xml:space="preserve"> material is new. [Bracketed text] is to be deleted. The LWVNM Board has approved the changes. </w:t>
      </w:r>
    </w:p>
    <w:p w14:paraId="5BD4645E" w14:textId="77777777" w:rsidR="00216DFD" w:rsidRPr="00B05785" w:rsidRDefault="00216DFD" w:rsidP="00216DFD">
      <w:pPr>
        <w:ind w:right="-90"/>
        <w:contextualSpacing/>
        <w:rPr>
          <w:rFonts w:ascii="Times New Roman" w:hAnsi="Times New Roman"/>
          <w:i/>
          <w:strike/>
          <w:color w:val="000000" w:themeColor="text1"/>
          <w:szCs w:val="28"/>
        </w:rPr>
      </w:pPr>
    </w:p>
    <w:p w14:paraId="7E1B5717"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rPr>
      </w:pPr>
      <w:r>
        <w:rPr>
          <w:rFonts w:ascii="Times New Roman" w:hAnsi="Times New Roman"/>
          <w:b/>
          <w:bCs/>
          <w:color w:val="000000"/>
        </w:rPr>
        <w:t>Article I. NAME</w:t>
      </w:r>
    </w:p>
    <w:p w14:paraId="79E9119A"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rPr>
      </w:pPr>
    </w:p>
    <w:p w14:paraId="7D5531B5"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The name of this Corporation shall be the League of Women Voters of New Mexico, Inc.,</w:t>
      </w:r>
    </w:p>
    <w:p w14:paraId="4860FB31"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hereinafter referred to in these bylaws as LWVNM. This state League is an integral part of the</w:t>
      </w:r>
    </w:p>
    <w:p w14:paraId="4B916C2E"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League of Women Voters of the United States (LWVUS).</w:t>
      </w:r>
    </w:p>
    <w:p w14:paraId="24EFF156"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40A34CE"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rPr>
      </w:pPr>
      <w:r>
        <w:rPr>
          <w:rFonts w:ascii="Times New Roman" w:hAnsi="Times New Roman"/>
          <w:b/>
          <w:bCs/>
          <w:color w:val="000000"/>
        </w:rPr>
        <w:t>Article II. PURPOSES AND POLICIES</w:t>
      </w:r>
    </w:p>
    <w:p w14:paraId="36987E08"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rPr>
      </w:pPr>
    </w:p>
    <w:p w14:paraId="1327BF6B"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b/>
          <w:bCs/>
          <w:color w:val="000000"/>
        </w:rPr>
        <w:t>Section 1. Purposes.</w:t>
      </w:r>
      <w:r>
        <w:rPr>
          <w:rFonts w:ascii="Times New Roman" w:hAnsi="Times New Roman"/>
          <w:color w:val="000000"/>
        </w:rPr>
        <w:t xml:space="preserve"> The purposes of LWVNM are to promote political responsibility through</w:t>
      </w:r>
    </w:p>
    <w:p w14:paraId="76E71C6C"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informed and active participation in government and to act on selected governmental issues.</w:t>
      </w:r>
    </w:p>
    <w:p w14:paraId="1B3A500D"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p>
    <w:p w14:paraId="271DBD18"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bCs/>
          <w:color w:val="000000"/>
        </w:rPr>
      </w:pPr>
      <w:r>
        <w:rPr>
          <w:rFonts w:ascii="Times New Roman" w:hAnsi="Times New Roman"/>
          <w:b/>
          <w:bCs/>
          <w:color w:val="000000"/>
        </w:rPr>
        <w:t>Section 2. Political Policies.</w:t>
      </w:r>
    </w:p>
    <w:p w14:paraId="3AEC084D"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rPr>
      </w:pPr>
      <w:r>
        <w:rPr>
          <w:rFonts w:ascii="Times New Roman" w:hAnsi="Times New Roman"/>
          <w:color w:val="000000"/>
        </w:rPr>
        <w:t>1.</w:t>
      </w:r>
      <w:r>
        <w:rPr>
          <w:rFonts w:ascii="Arial" w:hAnsi="Arial" w:cs="Arial"/>
          <w:color w:val="000000"/>
        </w:rPr>
        <w:t xml:space="preserve"> </w:t>
      </w:r>
      <w:r>
        <w:rPr>
          <w:rFonts w:ascii="Times New Roman" w:hAnsi="Times New Roman"/>
          <w:color w:val="000000"/>
        </w:rPr>
        <w:t>LWVNM shall not support or oppose any political party or candidate.</w:t>
      </w:r>
    </w:p>
    <w:p w14:paraId="0C074FDC" w14:textId="77777777" w:rsidR="00216DFD" w:rsidRDefault="00216DFD" w:rsidP="00216DF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262626"/>
        </w:rPr>
      </w:pPr>
      <w:r>
        <w:rPr>
          <w:rFonts w:ascii="Times New Roman" w:hAnsi="Times New Roman"/>
          <w:b/>
          <w:bCs/>
          <w:color w:val="262626"/>
        </w:rPr>
        <w:t>2.</w:t>
      </w:r>
      <w:r>
        <w:rPr>
          <w:rFonts w:ascii="Arial" w:hAnsi="Arial" w:cs="Arial"/>
          <w:b/>
          <w:bCs/>
          <w:color w:val="262626"/>
        </w:rPr>
        <w:t xml:space="preserve"> </w:t>
      </w:r>
      <w:r>
        <w:rPr>
          <w:rFonts w:ascii="Times New Roman" w:hAnsi="Times New Roman"/>
          <w:color w:val="262626"/>
        </w:rPr>
        <w:t>The League is fully committed to ensure compliance in principle and in practice with</w:t>
      </w:r>
    </w:p>
    <w:p w14:paraId="0F8F7541" w14:textId="77777777" w:rsidR="00216DFD" w:rsidRPr="000D58BC" w:rsidRDefault="00216DFD" w:rsidP="00216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262626"/>
        </w:rPr>
      </w:pPr>
      <w:r>
        <w:rPr>
          <w:rFonts w:ascii="Times New Roman" w:hAnsi="Times New Roman"/>
          <w:color w:val="262626"/>
        </w:rPr>
        <w:t>LWVUS’s diversity, equity, and inclusion policy.</w:t>
      </w:r>
    </w:p>
    <w:p w14:paraId="0D91F949" w14:textId="77777777" w:rsidR="00216DFD" w:rsidRDefault="00216DFD" w:rsidP="00216DFD">
      <w:pPr>
        <w:spacing w:after="0"/>
        <w:ind w:right="-90"/>
        <w:contextualSpacing/>
        <w:rPr>
          <w:rFonts w:ascii="Times New Roman" w:hAnsi="Times New Roman"/>
          <w:b/>
        </w:rPr>
      </w:pPr>
      <w:r w:rsidRPr="00924858">
        <w:rPr>
          <w:rFonts w:ascii="Times New Roman" w:hAnsi="Times New Roman"/>
          <w:b/>
        </w:rPr>
        <w:t>Article III. MEMBERSHIP</w:t>
      </w:r>
    </w:p>
    <w:p w14:paraId="3415219D" w14:textId="77777777" w:rsidR="00216DFD" w:rsidRPr="00924858" w:rsidRDefault="00216DFD" w:rsidP="00216DFD">
      <w:pPr>
        <w:spacing w:after="0"/>
        <w:ind w:right="-90"/>
        <w:contextualSpacing/>
        <w:rPr>
          <w:rFonts w:ascii="Times New Roman" w:hAnsi="Times New Roman"/>
          <w:b/>
        </w:rPr>
      </w:pPr>
    </w:p>
    <w:p w14:paraId="29B75170" w14:textId="77777777" w:rsidR="00216DFD" w:rsidRPr="00FC784A" w:rsidRDefault="00216DFD" w:rsidP="00216DFD">
      <w:pPr>
        <w:spacing w:after="0"/>
        <w:ind w:right="-90"/>
        <w:contextualSpacing/>
        <w:rPr>
          <w:rFonts w:ascii="Times New Roman" w:hAnsi="Times New Roman"/>
          <w:color w:val="000000" w:themeColor="text1"/>
          <w:u w:val="single"/>
        </w:rPr>
      </w:pPr>
      <w:r w:rsidRPr="00F030D8">
        <w:rPr>
          <w:rFonts w:ascii="Times New Roman" w:hAnsi="Times New Roman"/>
          <w:b/>
          <w:color w:val="000000" w:themeColor="text1"/>
        </w:rPr>
        <w:t>Section 1. Eligibility.</w:t>
      </w:r>
      <w:r w:rsidRPr="00F030D8">
        <w:rPr>
          <w:rFonts w:ascii="Times New Roman" w:hAnsi="Times New Roman"/>
          <w:color w:val="000000" w:themeColor="text1"/>
        </w:rPr>
        <w:t xml:space="preserve"> Any person who subscribes to the purposes and policies of LWVUS shall be eligible for membership.</w:t>
      </w:r>
      <w:r>
        <w:rPr>
          <w:rFonts w:ascii="Times New Roman" w:hAnsi="Times New Roman"/>
          <w:color w:val="000000" w:themeColor="text1"/>
        </w:rPr>
        <w:t xml:space="preserve">  </w:t>
      </w:r>
      <w:r w:rsidRPr="00FC784A">
        <w:rPr>
          <w:rFonts w:ascii="Times New Roman" w:hAnsi="Times New Roman"/>
          <w:color w:val="000000" w:themeColor="text1"/>
          <w:u w:val="single"/>
        </w:rPr>
        <w:t>All members are invited to attend all meetings of LWVNM.</w:t>
      </w:r>
    </w:p>
    <w:p w14:paraId="78BC0183" w14:textId="77777777" w:rsidR="00216DFD" w:rsidRPr="00F030D8" w:rsidRDefault="00216DFD" w:rsidP="00216DFD">
      <w:pPr>
        <w:spacing w:after="0"/>
        <w:ind w:right="-90"/>
        <w:contextualSpacing/>
        <w:rPr>
          <w:rFonts w:ascii="Times New Roman" w:hAnsi="Times New Roman"/>
          <w:color w:val="000000" w:themeColor="text1"/>
        </w:rPr>
      </w:pPr>
    </w:p>
    <w:p w14:paraId="5F92F7E6" w14:textId="77777777" w:rsidR="00216DFD" w:rsidRPr="00F030D8" w:rsidRDefault="00216DFD" w:rsidP="00216DFD">
      <w:pPr>
        <w:spacing w:after="0"/>
        <w:ind w:right="-90"/>
        <w:contextualSpacing/>
        <w:rPr>
          <w:rFonts w:ascii="Times New Roman" w:hAnsi="Times New Roman"/>
          <w:b/>
          <w:color w:val="000000" w:themeColor="text1"/>
        </w:rPr>
      </w:pPr>
      <w:r w:rsidRPr="00F030D8">
        <w:rPr>
          <w:rFonts w:ascii="Times New Roman" w:hAnsi="Times New Roman"/>
          <w:b/>
          <w:color w:val="000000" w:themeColor="text1"/>
        </w:rPr>
        <w:t>Section 2. Types of Membership.</w:t>
      </w:r>
    </w:p>
    <w:p w14:paraId="243D0F65" w14:textId="77777777" w:rsidR="00216DFD" w:rsidRPr="00F030D8" w:rsidRDefault="00216DFD" w:rsidP="00216DFD">
      <w:pPr>
        <w:numPr>
          <w:ilvl w:val="0"/>
          <w:numId w:val="6"/>
        </w:numPr>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 xml:space="preserve">Voting Members.  </w:t>
      </w:r>
      <w:proofErr w:type="gramStart"/>
      <w:r w:rsidRPr="00F030D8">
        <w:rPr>
          <w:rFonts w:ascii="Times New Roman" w:hAnsi="Times New Roman"/>
          <w:color w:val="000000" w:themeColor="text1"/>
        </w:rPr>
        <w:t>Persons</w:t>
      </w:r>
      <w:proofErr w:type="gramEnd"/>
      <w:r w:rsidRPr="00F030D8">
        <w:rPr>
          <w:rFonts w:ascii="Times New Roman" w:hAnsi="Times New Roman"/>
          <w:color w:val="000000" w:themeColor="text1"/>
        </w:rPr>
        <w:t xml:space="preserve"> of at least 16 years of age who join the League shall be voting members of local Leagues or member-at-large units, and of LWVNM and LWVUS.</w:t>
      </w:r>
    </w:p>
    <w:p w14:paraId="55844B30" w14:textId="77777777" w:rsidR="00216DFD" w:rsidRPr="00F030D8" w:rsidRDefault="00216DFD" w:rsidP="00216DFD">
      <w:pPr>
        <w:numPr>
          <w:ilvl w:val="0"/>
          <w:numId w:val="5"/>
        </w:numPr>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Individuals who live within an area of a local League may join that League or any other League.</w:t>
      </w:r>
    </w:p>
    <w:p w14:paraId="4F4564CD" w14:textId="77777777" w:rsidR="00216DFD" w:rsidRPr="00F030D8" w:rsidRDefault="00216DFD" w:rsidP="00216DFD">
      <w:pPr>
        <w:numPr>
          <w:ilvl w:val="0"/>
          <w:numId w:val="5"/>
        </w:numPr>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Those who reside outside the area of any local League may join a local League or [</w:t>
      </w:r>
      <w:r w:rsidRPr="00F030D8">
        <w:rPr>
          <w:rFonts w:ascii="Times New Roman" w:hAnsi="Times New Roman"/>
          <w:strike/>
          <w:color w:val="000000" w:themeColor="text1"/>
        </w:rPr>
        <w:t>shall</w:t>
      </w:r>
      <w:r w:rsidRPr="007F68BA">
        <w:rPr>
          <w:rFonts w:ascii="Times New Roman" w:hAnsi="Times New Roman"/>
          <w:color w:val="000000" w:themeColor="text1"/>
        </w:rPr>
        <w:t xml:space="preserve">] </w:t>
      </w:r>
      <w:r w:rsidRPr="00F030D8">
        <w:rPr>
          <w:rFonts w:ascii="Times New Roman" w:hAnsi="Times New Roman"/>
          <w:color w:val="000000" w:themeColor="text1"/>
        </w:rPr>
        <w:t>be members-at-large.</w:t>
      </w:r>
      <w:r w:rsidRPr="00F030D8">
        <w:rPr>
          <w:rFonts w:ascii="Times New Roman" w:hAnsi="Times New Roman"/>
          <w:i/>
          <w:color w:val="000000" w:themeColor="text1"/>
        </w:rPr>
        <w:t xml:space="preserve"> </w:t>
      </w:r>
    </w:p>
    <w:p w14:paraId="3438E9AF" w14:textId="77777777" w:rsidR="00216DFD" w:rsidRPr="00F030D8" w:rsidRDefault="00216DFD" w:rsidP="00216DFD">
      <w:pPr>
        <w:numPr>
          <w:ilvl w:val="0"/>
          <w:numId w:val="5"/>
        </w:numPr>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Those [</w:t>
      </w:r>
      <w:r w:rsidRPr="00F030D8">
        <w:rPr>
          <w:rFonts w:ascii="Times New Roman" w:hAnsi="Times New Roman"/>
          <w:strike/>
          <w:color w:val="000000" w:themeColor="text1"/>
        </w:rPr>
        <w:t>who make a lump-sum life membership payment to LWVUS shall be paid life members and those</w:t>
      </w:r>
      <w:r w:rsidRPr="00F030D8">
        <w:rPr>
          <w:rFonts w:ascii="Times New Roman" w:hAnsi="Times New Roman"/>
          <w:color w:val="000000" w:themeColor="text1"/>
        </w:rPr>
        <w:t xml:space="preserve">] who have been members of the League for 50 years or more shall be </w:t>
      </w:r>
      <w:r w:rsidRPr="00CD4856">
        <w:rPr>
          <w:rFonts w:ascii="Times New Roman" w:hAnsi="Times New Roman"/>
          <w:color w:val="000000" w:themeColor="text1"/>
        </w:rPr>
        <w:t>[</w:t>
      </w:r>
      <w:r w:rsidRPr="00CD4856">
        <w:rPr>
          <w:rFonts w:ascii="Times New Roman" w:hAnsi="Times New Roman"/>
          <w:strike/>
          <w:color w:val="000000" w:themeColor="text1"/>
        </w:rPr>
        <w:t>honorary</w:t>
      </w:r>
      <w:r w:rsidRPr="00CD4856">
        <w:rPr>
          <w:rFonts w:ascii="Times New Roman" w:hAnsi="Times New Roman"/>
          <w:color w:val="000000" w:themeColor="text1"/>
        </w:rPr>
        <w:t xml:space="preserve">] </w:t>
      </w:r>
      <w:r w:rsidRPr="00F030D8">
        <w:rPr>
          <w:rFonts w:ascii="Times New Roman" w:hAnsi="Times New Roman"/>
          <w:color w:val="000000" w:themeColor="text1"/>
        </w:rPr>
        <w:t>life members excused from the payment of dues</w:t>
      </w:r>
      <w:r>
        <w:rPr>
          <w:rFonts w:ascii="Times New Roman" w:hAnsi="Times New Roman"/>
          <w:color w:val="000000" w:themeColor="text1"/>
        </w:rPr>
        <w:t xml:space="preserve">.  </w:t>
      </w:r>
    </w:p>
    <w:p w14:paraId="0669B6EB" w14:textId="77777777" w:rsidR="00216DFD" w:rsidRPr="00F030D8" w:rsidRDefault="00216DFD" w:rsidP="00216DFD">
      <w:pPr>
        <w:numPr>
          <w:ilvl w:val="0"/>
          <w:numId w:val="5"/>
        </w:numPr>
        <w:suppressAutoHyphens/>
        <w:spacing w:after="0" w:line="240" w:lineRule="auto"/>
        <w:ind w:right="-90"/>
        <w:contextualSpacing/>
        <w:rPr>
          <w:color w:val="000000" w:themeColor="text1"/>
        </w:rPr>
      </w:pPr>
      <w:r w:rsidRPr="00794CD2">
        <w:rPr>
          <w:rStyle w:val="Strong"/>
          <w:rFonts w:ascii="Times New Roman" w:hAnsi="Times New Roman"/>
          <w:color w:val="000000" w:themeColor="text1"/>
        </w:rPr>
        <w:t>[</w:t>
      </w:r>
      <w:r w:rsidRPr="00F030D8">
        <w:rPr>
          <w:rStyle w:val="Strong"/>
          <w:rFonts w:ascii="Times New Roman" w:hAnsi="Times New Roman"/>
          <w:strike/>
          <w:color w:val="000000" w:themeColor="text1"/>
        </w:rPr>
        <w:t>Those who are students are defined as individuals</w:t>
      </w:r>
      <w:r w:rsidRPr="00F030D8">
        <w:rPr>
          <w:rStyle w:val="Strong"/>
          <w:rFonts w:ascii="Times New Roman" w:hAnsi="Times New Roman"/>
          <w:color w:val="000000" w:themeColor="text1"/>
        </w:rPr>
        <w:t xml:space="preserve">] </w:t>
      </w:r>
      <w:r w:rsidRPr="00F030D8">
        <w:rPr>
          <w:rStyle w:val="Strong"/>
          <w:rFonts w:ascii="Times New Roman" w:hAnsi="Times New Roman"/>
          <w:color w:val="000000" w:themeColor="text1"/>
          <w:u w:val="single"/>
        </w:rPr>
        <w:t>Individuals</w:t>
      </w:r>
      <w:r w:rsidRPr="00F030D8">
        <w:rPr>
          <w:rStyle w:val="Strong"/>
          <w:rFonts w:ascii="Times New Roman" w:hAnsi="Times New Roman"/>
          <w:color w:val="000000" w:themeColor="text1"/>
        </w:rPr>
        <w:t xml:space="preserve"> enrolled either as full time or part time students </w:t>
      </w:r>
      <w:r w:rsidRPr="00463B2B">
        <w:rPr>
          <w:rStyle w:val="Strong"/>
          <w:rFonts w:ascii="Times New Roman" w:hAnsi="Times New Roman"/>
          <w:color w:val="000000" w:themeColor="text1"/>
          <w:u w:val="single"/>
        </w:rPr>
        <w:t>at</w:t>
      </w:r>
      <w:r w:rsidRPr="00F030D8">
        <w:rPr>
          <w:rStyle w:val="Strong"/>
          <w:rFonts w:ascii="Times New Roman" w:hAnsi="Times New Roman"/>
          <w:color w:val="000000" w:themeColor="text1"/>
        </w:rPr>
        <w:t xml:space="preserve"> [</w:t>
      </w:r>
      <w:r w:rsidRPr="00F030D8">
        <w:rPr>
          <w:rStyle w:val="Strong"/>
          <w:rFonts w:ascii="Times New Roman" w:hAnsi="Times New Roman"/>
          <w:strike/>
          <w:color w:val="000000" w:themeColor="text1"/>
        </w:rPr>
        <w:t>with</w:t>
      </w:r>
      <w:r w:rsidRPr="00794CD2">
        <w:rPr>
          <w:rStyle w:val="Strong"/>
          <w:rFonts w:ascii="Times New Roman" w:hAnsi="Times New Roman"/>
          <w:color w:val="000000" w:themeColor="text1"/>
        </w:rPr>
        <w:t xml:space="preserve">] </w:t>
      </w:r>
      <w:r w:rsidRPr="00F030D8">
        <w:rPr>
          <w:rStyle w:val="Strong"/>
          <w:rFonts w:ascii="Times New Roman" w:hAnsi="Times New Roman"/>
          <w:color w:val="000000" w:themeColor="text1"/>
        </w:rPr>
        <w:t>an accredited institution</w:t>
      </w:r>
      <w:r w:rsidRPr="00F030D8">
        <w:rPr>
          <w:rStyle w:val="Strong"/>
          <w:rFonts w:ascii="Times New Roman" w:hAnsi="Times New Roman"/>
          <w:strike/>
          <w:color w:val="000000" w:themeColor="text1"/>
        </w:rPr>
        <w:t>.</w:t>
      </w:r>
      <w:r w:rsidRPr="00F030D8">
        <w:rPr>
          <w:rStyle w:val="Strong"/>
          <w:rFonts w:ascii="Times New Roman" w:hAnsi="Times New Roman"/>
          <w:i/>
          <w:color w:val="000000" w:themeColor="text1"/>
        </w:rPr>
        <w:t xml:space="preserve"> </w:t>
      </w:r>
      <w:r w:rsidRPr="00F030D8">
        <w:rPr>
          <w:rStyle w:val="Strong"/>
          <w:rFonts w:ascii="Times New Roman" w:hAnsi="Times New Roman"/>
          <w:color w:val="000000" w:themeColor="text1"/>
        </w:rPr>
        <w:t>may join as student members.</w:t>
      </w:r>
      <w:r>
        <w:rPr>
          <w:rStyle w:val="Strong"/>
          <w:rFonts w:ascii="Times New Roman" w:hAnsi="Times New Roman"/>
          <w:color w:val="000000" w:themeColor="text1"/>
        </w:rPr>
        <w:t xml:space="preserve"> </w:t>
      </w:r>
    </w:p>
    <w:p w14:paraId="209B0EC5" w14:textId="77777777" w:rsidR="00216DFD" w:rsidRDefault="00216DFD" w:rsidP="00216DFD">
      <w:pPr>
        <w:numPr>
          <w:ilvl w:val="0"/>
          <w:numId w:val="6"/>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Associate Members.  All others who join the League shall be associate members.</w:t>
      </w:r>
    </w:p>
    <w:p w14:paraId="77925449"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43B8619D"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IV. OFFICERS</w:t>
      </w:r>
    </w:p>
    <w:p w14:paraId="1385AFDC"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0AB84D03" w14:textId="77777777" w:rsidR="00216DFD" w:rsidRPr="00F030D8" w:rsidRDefault="00216DFD" w:rsidP="00216DFD">
      <w:pPr>
        <w:rPr>
          <w:rFonts w:ascii="Times New Roman" w:hAnsi="Times New Roman"/>
          <w:color w:val="000000" w:themeColor="text1"/>
        </w:rPr>
      </w:pPr>
      <w:r w:rsidRPr="00F030D8">
        <w:rPr>
          <w:rFonts w:ascii="Times New Roman" w:hAnsi="Times New Roman"/>
          <w:b/>
          <w:bCs/>
          <w:color w:val="000000" w:themeColor="text1"/>
        </w:rPr>
        <w:t>Section 1. Enumeration, Election, and Duties of Officers. </w:t>
      </w:r>
      <w:r w:rsidRPr="00F030D8">
        <w:rPr>
          <w:rFonts w:ascii="Times New Roman" w:hAnsi="Times New Roman"/>
          <w:color w:val="000000" w:themeColor="text1"/>
        </w:rPr>
        <w:t>The officers of LWVNM shall be president, a first vice-president/president-elect, a second vice-president, the action chair, the past president, a secretary, and a treasurer. They shall be elected at the State Convention and shall take office immediately after the Convention. They shall hold office until the election at the next biennial Convention or until their successors have been elected [</w:t>
      </w:r>
      <w:r w:rsidRPr="00F030D8">
        <w:rPr>
          <w:rFonts w:ascii="Times New Roman" w:hAnsi="Times New Roman"/>
          <w:strike/>
          <w:color w:val="000000" w:themeColor="text1"/>
        </w:rPr>
        <w:t>and qualified</w:t>
      </w:r>
      <w:r w:rsidRPr="0054466D">
        <w:rPr>
          <w:rFonts w:ascii="Times New Roman" w:hAnsi="Times New Roman"/>
          <w:color w:val="000000" w:themeColor="text1"/>
        </w:rPr>
        <w:t>]</w:t>
      </w:r>
      <w:r w:rsidRPr="00F030D8">
        <w:rPr>
          <w:rFonts w:ascii="Times New Roman" w:hAnsi="Times New Roman"/>
          <w:color w:val="000000" w:themeColor="text1"/>
        </w:rPr>
        <w:t xml:space="preserve">.  If the position of president is vacant and neither vice-president </w:t>
      </w:r>
      <w:proofErr w:type="gramStart"/>
      <w:r w:rsidRPr="00F030D8">
        <w:rPr>
          <w:rFonts w:ascii="Times New Roman" w:hAnsi="Times New Roman"/>
          <w:color w:val="000000" w:themeColor="text1"/>
        </w:rPr>
        <w:t>is able to</w:t>
      </w:r>
      <w:proofErr w:type="gramEnd"/>
      <w:r w:rsidRPr="00F030D8">
        <w:rPr>
          <w:rFonts w:ascii="Times New Roman" w:hAnsi="Times New Roman"/>
          <w:color w:val="000000" w:themeColor="text1"/>
        </w:rPr>
        <w:t xml:space="preserve"> assume the responsibilities of the president, the [</w:t>
      </w:r>
      <w:r w:rsidRPr="00F030D8">
        <w:rPr>
          <w:rFonts w:ascii="Times New Roman" w:hAnsi="Times New Roman"/>
          <w:strike/>
          <w:color w:val="000000" w:themeColor="text1"/>
        </w:rPr>
        <w:t>board</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Board of Directors</w:t>
      </w:r>
      <w:r w:rsidRPr="00F030D8">
        <w:rPr>
          <w:rFonts w:ascii="Times New Roman" w:hAnsi="Times New Roman"/>
          <w:color w:val="000000" w:themeColor="text1"/>
        </w:rPr>
        <w:t xml:space="preserve"> shall function as a leadership team and shall possess all the powers and perform the duties of that office until that office is filled.</w:t>
      </w:r>
    </w:p>
    <w:p w14:paraId="5B6F2782"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2. The President.</w:t>
      </w:r>
      <w:r w:rsidRPr="00F030D8">
        <w:rPr>
          <w:rFonts w:ascii="Times New Roman" w:hAnsi="Times New Roman"/>
          <w:color w:val="000000" w:themeColor="text1"/>
        </w:rPr>
        <w:t xml:space="preserve"> The president shall preside at all meetings of the organization and of the state board or designate someone to preside. The president may, in the absence or disability of the treasurer, sign or endorse checks, drafts and notes. The president shall </w:t>
      </w:r>
      <w:r w:rsidRPr="00F030D8">
        <w:rPr>
          <w:rFonts w:ascii="Times New Roman" w:hAnsi="Times New Roman"/>
          <w:color w:val="000000" w:themeColor="text1"/>
          <w:u w:val="single"/>
        </w:rPr>
        <w:t>automatically</w:t>
      </w:r>
      <w:r w:rsidRPr="00F030D8">
        <w:rPr>
          <w:rFonts w:ascii="Times New Roman" w:hAnsi="Times New Roman"/>
          <w:color w:val="000000" w:themeColor="text1"/>
        </w:rPr>
        <w:t xml:space="preserve"> be [</w:t>
      </w:r>
      <w:r w:rsidRPr="00F030D8">
        <w:rPr>
          <w:rFonts w:ascii="Times New Roman" w:hAnsi="Times New Roman"/>
          <w:strike/>
          <w:color w:val="000000" w:themeColor="text1"/>
        </w:rPr>
        <w:t>ex-officio,</w:t>
      </w:r>
      <w:r w:rsidRPr="0054466D">
        <w:rPr>
          <w:rFonts w:ascii="Times New Roman" w:hAnsi="Times New Roman"/>
          <w:color w:val="000000" w:themeColor="text1"/>
        </w:rPr>
        <w:t>]</w:t>
      </w:r>
      <w:r w:rsidRPr="00F030D8">
        <w:rPr>
          <w:rFonts w:ascii="Times New Roman" w:hAnsi="Times New Roman"/>
          <w:color w:val="000000" w:themeColor="text1"/>
        </w:rPr>
        <w:t xml:space="preserve"> a member of all committees except the nominating committee. [</w:t>
      </w:r>
      <w:r w:rsidRPr="00F030D8">
        <w:rPr>
          <w:rFonts w:ascii="Times New Roman" w:hAnsi="Times New Roman"/>
          <w:strike/>
          <w:color w:val="000000" w:themeColor="text1"/>
        </w:rPr>
        <w:t>and shall have such [usual] powers of supervision and management as may pertain to the office of the president and perform such other duties as may be designated by the state board.</w:t>
      </w:r>
      <w:r w:rsidRPr="00F030D8">
        <w:rPr>
          <w:rFonts w:ascii="Times New Roman" w:hAnsi="Times New Roman"/>
          <w:color w:val="000000" w:themeColor="text1"/>
          <w:u w:val="single"/>
        </w:rPr>
        <w:t>]</w:t>
      </w:r>
      <w:r w:rsidRPr="00F030D8">
        <w:rPr>
          <w:rFonts w:ascii="Times New Roman" w:hAnsi="Times New Roman"/>
          <w:color w:val="000000" w:themeColor="text1"/>
        </w:rPr>
        <w:t xml:space="preserve"> </w:t>
      </w:r>
      <w:r w:rsidRPr="00F030D8">
        <w:rPr>
          <w:rFonts w:ascii="Times New Roman" w:eastAsia="Times New Roman" w:hAnsi="Times New Roman"/>
          <w:color w:val="000000" w:themeColor="text1"/>
          <w:u w:val="single"/>
        </w:rPr>
        <w:t xml:space="preserve">Two or more individuals may serve as co-presidents.  </w:t>
      </w:r>
    </w:p>
    <w:p w14:paraId="524B81A3"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35B93B22"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3. The Vice-Presidents.</w:t>
      </w:r>
      <w:r w:rsidRPr="00F030D8">
        <w:rPr>
          <w:rFonts w:ascii="Times New Roman" w:hAnsi="Times New Roman"/>
          <w:color w:val="000000" w:themeColor="text1"/>
        </w:rPr>
        <w:t xml:space="preserve"> The vice-presidents shall perform such duties as the president and board may designate. The two vice-presidents, in the order of their rank, shall in the event of absence, disability or death of the president, possess all of the powers and perform all the duties of the presidency until such time as the [</w:t>
      </w:r>
      <w:r w:rsidRPr="00F030D8">
        <w:rPr>
          <w:rFonts w:ascii="Times New Roman" w:hAnsi="Times New Roman"/>
          <w:strike/>
          <w:color w:val="000000" w:themeColor="text1"/>
        </w:rPr>
        <w:t>board of directors</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Board of Directors</w:t>
      </w:r>
      <w:r w:rsidRPr="00F030D8">
        <w:rPr>
          <w:rFonts w:ascii="Times New Roman" w:hAnsi="Times New Roman"/>
          <w:color w:val="000000" w:themeColor="text1"/>
        </w:rPr>
        <w:t xml:space="preserve"> shall select one of its members or a former president to fill the vacancy in the office of president. In the event of the resignation, disability or death of the first vice-president/president-elect, the vacancy shall be filled by a majority vote of the remaining members of the board. Before the office holder may succeed </w:t>
      </w:r>
      <w:proofErr w:type="gramStart"/>
      <w:r w:rsidRPr="00F030D8">
        <w:rPr>
          <w:rFonts w:ascii="Times New Roman" w:hAnsi="Times New Roman"/>
          <w:color w:val="000000" w:themeColor="text1"/>
        </w:rPr>
        <w:t>to</w:t>
      </w:r>
      <w:proofErr w:type="gramEnd"/>
      <w:r w:rsidRPr="00F030D8">
        <w:rPr>
          <w:rFonts w:ascii="Times New Roman" w:hAnsi="Times New Roman"/>
          <w:color w:val="000000" w:themeColor="text1"/>
        </w:rPr>
        <w:t xml:space="preserve"> the presidency at the next state convention, that name shall be submitted, with those of the other nominees for office, to the membership for vote.</w:t>
      </w:r>
    </w:p>
    <w:p w14:paraId="1E1E56EE"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0CF99832" w14:textId="77777777" w:rsidR="00216DFD" w:rsidRPr="00F030D8" w:rsidRDefault="00216DFD" w:rsidP="00216DFD">
      <w:pPr>
        <w:rPr>
          <w:rFonts w:ascii="Times New Roman" w:hAnsi="Times New Roman"/>
          <w:bCs/>
          <w:color w:val="000000" w:themeColor="text1"/>
        </w:rPr>
      </w:pPr>
      <w:r w:rsidRPr="00F030D8">
        <w:rPr>
          <w:rFonts w:ascii="Times New Roman" w:hAnsi="Times New Roman"/>
          <w:b/>
          <w:bCs/>
          <w:color w:val="000000" w:themeColor="text1"/>
        </w:rPr>
        <w:t xml:space="preserve">Section 4. The Action Chair.  </w:t>
      </w:r>
      <w:r w:rsidRPr="00F030D8">
        <w:rPr>
          <w:rFonts w:ascii="Times New Roman" w:hAnsi="Times New Roman"/>
          <w:bCs/>
          <w:color w:val="000000" w:themeColor="text1"/>
        </w:rPr>
        <w:t>The action chair will coordinate action activities for the LWVNM.</w:t>
      </w:r>
    </w:p>
    <w:p w14:paraId="5E505E53" w14:textId="77777777" w:rsidR="00216DFD" w:rsidRPr="00F030D8" w:rsidRDefault="00216DFD" w:rsidP="00216DFD">
      <w:pPr>
        <w:rPr>
          <w:rFonts w:ascii="Times New Roman" w:hAnsi="Times New Roman"/>
          <w:bCs/>
          <w:color w:val="000000" w:themeColor="text1"/>
        </w:rPr>
      </w:pPr>
      <w:r w:rsidRPr="00F030D8">
        <w:rPr>
          <w:rFonts w:ascii="Times New Roman" w:hAnsi="Times New Roman"/>
          <w:b/>
          <w:bCs/>
          <w:color w:val="000000" w:themeColor="text1"/>
        </w:rPr>
        <w:t xml:space="preserve">Section 5. The Past President.  </w:t>
      </w:r>
      <w:r w:rsidRPr="00F030D8">
        <w:rPr>
          <w:rFonts w:ascii="Times New Roman" w:hAnsi="Times New Roman"/>
          <w:bCs/>
          <w:color w:val="000000" w:themeColor="text1"/>
        </w:rPr>
        <w:t xml:space="preserve">The </w:t>
      </w:r>
      <w:r w:rsidRPr="00F030D8">
        <w:rPr>
          <w:rFonts w:ascii="Times New Roman" w:hAnsi="Times New Roman"/>
          <w:bCs/>
          <w:color w:val="000000" w:themeColor="text1"/>
          <w:u w:val="single"/>
        </w:rPr>
        <w:t>former</w:t>
      </w:r>
      <w:r w:rsidRPr="00F030D8">
        <w:rPr>
          <w:rFonts w:ascii="Times New Roman" w:hAnsi="Times New Roman"/>
          <w:bCs/>
          <w:color w:val="000000" w:themeColor="text1"/>
        </w:rPr>
        <w:t xml:space="preserve"> president [</w:t>
      </w:r>
      <w:r w:rsidRPr="00F030D8">
        <w:rPr>
          <w:rFonts w:ascii="Times New Roman" w:hAnsi="Times New Roman"/>
          <w:bCs/>
          <w:strike/>
          <w:color w:val="000000" w:themeColor="text1"/>
        </w:rPr>
        <w:t>from the previous biennium]</w:t>
      </w:r>
      <w:r w:rsidRPr="00F030D8">
        <w:rPr>
          <w:rFonts w:ascii="Times New Roman" w:hAnsi="Times New Roman"/>
          <w:bCs/>
          <w:color w:val="000000" w:themeColor="text1"/>
        </w:rPr>
        <w:t xml:space="preserve"> will provide guidance and continuity to the board. </w:t>
      </w:r>
    </w:p>
    <w:p w14:paraId="4C3F7DC7"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6. The Secretary.</w:t>
      </w:r>
      <w:r w:rsidRPr="00F030D8">
        <w:rPr>
          <w:rFonts w:ascii="Times New Roman" w:hAnsi="Times New Roman"/>
          <w:color w:val="000000" w:themeColor="text1"/>
        </w:rPr>
        <w:t xml:space="preserve"> The secretary shall keep the minutes of the Convention, Councils, and of all meetings of the state board. The secretary shall notify all officers and directors of their election. The secretary shall sign, with the president, all contracts and other instruments when so authorized by the state </w:t>
      </w:r>
      <w:proofErr w:type="gramStart"/>
      <w:r w:rsidRPr="00F030D8">
        <w:rPr>
          <w:rFonts w:ascii="Times New Roman" w:hAnsi="Times New Roman"/>
          <w:color w:val="000000" w:themeColor="text1"/>
        </w:rPr>
        <w:t>board, and</w:t>
      </w:r>
      <w:proofErr w:type="gramEnd"/>
      <w:r w:rsidRPr="00F030D8">
        <w:rPr>
          <w:rFonts w:ascii="Times New Roman" w:hAnsi="Times New Roman"/>
          <w:color w:val="000000" w:themeColor="text1"/>
        </w:rPr>
        <w:t xml:space="preserve"> shall perform such other functions as may [</w:t>
      </w:r>
      <w:r w:rsidRPr="00F030D8">
        <w:rPr>
          <w:rFonts w:ascii="Times New Roman" w:hAnsi="Times New Roman"/>
          <w:strike/>
          <w:color w:val="000000" w:themeColor="text1"/>
        </w:rPr>
        <w:t>be incident to]</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pertain to</w:t>
      </w:r>
      <w:r w:rsidRPr="00F030D8">
        <w:rPr>
          <w:rFonts w:ascii="Times New Roman" w:hAnsi="Times New Roman"/>
          <w:color w:val="000000" w:themeColor="text1"/>
        </w:rPr>
        <w:t xml:space="preserve"> the office. </w:t>
      </w:r>
    </w:p>
    <w:p w14:paraId="3AC91D26"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50701D2F"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7. The Treasurer.</w:t>
      </w:r>
      <w:r w:rsidRPr="00F030D8">
        <w:rPr>
          <w:rFonts w:ascii="Times New Roman" w:hAnsi="Times New Roman"/>
          <w:color w:val="000000" w:themeColor="text1"/>
        </w:rPr>
        <w:t xml:space="preserve"> The treasurer, or a duly appointed assistant, shall collect and receive all </w:t>
      </w:r>
      <w:proofErr w:type="gramStart"/>
      <w:r w:rsidRPr="00F030D8">
        <w:rPr>
          <w:rFonts w:ascii="Times New Roman" w:hAnsi="Times New Roman"/>
          <w:color w:val="000000" w:themeColor="text1"/>
        </w:rPr>
        <w:t>moneys</w:t>
      </w:r>
      <w:proofErr w:type="gramEnd"/>
      <w:r w:rsidRPr="00F030D8">
        <w:rPr>
          <w:rFonts w:ascii="Times New Roman" w:hAnsi="Times New Roman"/>
          <w:color w:val="000000" w:themeColor="text1"/>
        </w:rPr>
        <w:t xml:space="preserve"> due. The treasurer shall be custodian of these funds, shall deposit them in financial institutions designated by the state board</w:t>
      </w:r>
      <w:r w:rsidRPr="00E54F37">
        <w:rPr>
          <w:rFonts w:ascii="Times New Roman" w:hAnsi="Times New Roman"/>
          <w:color w:val="000000" w:themeColor="text1"/>
          <w:u w:val="single"/>
        </w:rPr>
        <w:t>,</w:t>
      </w:r>
      <w:r w:rsidRPr="00E54F37">
        <w:rPr>
          <w:rFonts w:ascii="Times New Roman" w:hAnsi="Times New Roman"/>
          <w:u w:val="single"/>
        </w:rPr>
        <w:t xml:space="preserve"> and shall disburse the</w:t>
      </w:r>
      <w:r>
        <w:rPr>
          <w:rFonts w:ascii="Times New Roman" w:hAnsi="Times New Roman"/>
          <w:u w:val="single"/>
        </w:rPr>
        <w:t>m</w:t>
      </w:r>
      <w:r w:rsidRPr="00E54F37">
        <w:rPr>
          <w:rFonts w:ascii="Times New Roman" w:hAnsi="Times New Roman"/>
          <w:u w:val="single"/>
        </w:rPr>
        <w:t xml:space="preserve"> in accordance with the budget</w:t>
      </w:r>
      <w:r>
        <w:rPr>
          <w:rFonts w:ascii="Times New Roman" w:hAnsi="Times New Roman"/>
          <w:u w:val="single"/>
        </w:rPr>
        <w:t xml:space="preserve"> or </w:t>
      </w:r>
      <w:proofErr w:type="gramStart"/>
      <w:r>
        <w:rPr>
          <w:rFonts w:ascii="Times New Roman" w:hAnsi="Times New Roman"/>
          <w:u w:val="single"/>
        </w:rPr>
        <w:t>at</w:t>
      </w:r>
      <w:proofErr w:type="gramEnd"/>
      <w:r>
        <w:rPr>
          <w:rFonts w:ascii="Times New Roman" w:hAnsi="Times New Roman"/>
          <w:u w:val="single"/>
        </w:rPr>
        <w:t xml:space="preserve"> the direction of the board or </w:t>
      </w:r>
      <w:proofErr w:type="gramStart"/>
      <w:r>
        <w:rPr>
          <w:rFonts w:ascii="Times New Roman" w:hAnsi="Times New Roman"/>
          <w:u w:val="single"/>
        </w:rPr>
        <w:t>at</w:t>
      </w:r>
      <w:proofErr w:type="gramEnd"/>
      <w:r>
        <w:rPr>
          <w:rFonts w:ascii="Times New Roman" w:hAnsi="Times New Roman"/>
          <w:u w:val="single"/>
        </w:rPr>
        <w:t xml:space="preserve"> the direction of the board</w:t>
      </w:r>
      <w:r w:rsidRPr="00F030D8">
        <w:rPr>
          <w:rFonts w:ascii="Times New Roman" w:hAnsi="Times New Roman"/>
          <w:color w:val="000000" w:themeColor="text1"/>
        </w:rPr>
        <w:t>. The treasurer shall present periodic statements to the state board at its regular meetings and an annual report to the Convention or Council. The books of the treasurer shall be reviewed annually at the end of the fiscal year.</w:t>
      </w:r>
    </w:p>
    <w:p w14:paraId="781C80DE"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7888BAF5" w14:textId="77777777" w:rsidR="00216DFD" w:rsidRPr="00F030D8" w:rsidRDefault="00216DFD" w:rsidP="00216DFD">
      <w:pPr>
        <w:rPr>
          <w:rFonts w:ascii="Times New Roman" w:hAnsi="Times New Roman"/>
          <w:color w:val="000000" w:themeColor="text1"/>
        </w:rPr>
      </w:pPr>
      <w:r w:rsidRPr="00F030D8">
        <w:rPr>
          <w:rFonts w:ascii="Times New Roman" w:hAnsi="Times New Roman"/>
          <w:b/>
          <w:bCs/>
          <w:color w:val="000000" w:themeColor="text1"/>
        </w:rPr>
        <w:t>Section 8. The Leadership Team. </w:t>
      </w:r>
      <w:r w:rsidRPr="00F030D8">
        <w:rPr>
          <w:rFonts w:ascii="Times New Roman" w:hAnsi="Times New Roman"/>
          <w:color w:val="000000" w:themeColor="text1"/>
        </w:rPr>
        <w:t>When a president is not elected and the vice-president/president-elect is unable to assume the responsibilities of the president, the board shall govern the organization as a leadership team. At the first board meeting following the biennial Convention, officers and directors that were elected to serve on the board will volunteer, [</w:t>
      </w:r>
      <w:r w:rsidRPr="00F030D8">
        <w:rPr>
          <w:rFonts w:ascii="Times New Roman" w:hAnsi="Times New Roman"/>
          <w:strike/>
          <w:color w:val="000000" w:themeColor="text1"/>
        </w:rPr>
        <w:t>self-select,</w:t>
      </w:r>
      <w:r w:rsidRPr="001C7B1C">
        <w:rPr>
          <w:rFonts w:ascii="Times New Roman" w:hAnsi="Times New Roman"/>
          <w:color w:val="000000" w:themeColor="text1"/>
        </w:rPr>
        <w:t>]</w:t>
      </w:r>
      <w:r w:rsidRPr="00F030D8">
        <w:rPr>
          <w:rFonts w:ascii="Times New Roman" w:hAnsi="Times New Roman"/>
          <w:color w:val="000000" w:themeColor="text1"/>
        </w:rPr>
        <w:t xml:space="preserve"> or be nominated to accept the leadership position(s) of president and/or vice-president/president-elect. [</w:t>
      </w:r>
      <w:r w:rsidRPr="00F030D8">
        <w:rPr>
          <w:rFonts w:ascii="Times New Roman" w:hAnsi="Times New Roman"/>
          <w:strike/>
          <w:color w:val="000000" w:themeColor="text1"/>
        </w:rPr>
        <w:t>Two or more individuals may serve as co-presidents.</w:t>
      </w:r>
      <w:r w:rsidRPr="00F030D8">
        <w:rPr>
          <w:rFonts w:ascii="Times New Roman" w:hAnsi="Times New Roman"/>
          <w:color w:val="000000" w:themeColor="text1"/>
        </w:rPr>
        <w:t>]  The leadership team will identify the responsibilities of each member of the team and have responsibility for the routine business of the League (e.g., calling meetings, preparing agendas, chairing meetings).</w:t>
      </w:r>
    </w:p>
    <w:p w14:paraId="30794204"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 xml:space="preserve">Article V. BOARD OF DIRECTORS </w:t>
      </w:r>
    </w:p>
    <w:p w14:paraId="36E6546B"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3D4152DB"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1. Number, Manner of Selection and Term of Office.</w:t>
      </w:r>
      <w:r w:rsidRPr="00F030D8">
        <w:rPr>
          <w:rFonts w:ascii="Times New Roman" w:hAnsi="Times New Roman"/>
          <w:color w:val="000000" w:themeColor="text1"/>
        </w:rPr>
        <w:t xml:space="preserve"> The [</w:t>
      </w:r>
      <w:r w:rsidRPr="00F030D8">
        <w:rPr>
          <w:rFonts w:ascii="Times New Roman" w:hAnsi="Times New Roman"/>
          <w:strike/>
          <w:color w:val="000000" w:themeColor="text1"/>
        </w:rPr>
        <w:t>board of directors</w:t>
      </w:r>
      <w:r w:rsidRPr="000035C3">
        <w:rPr>
          <w:rFonts w:ascii="Times New Roman" w:hAnsi="Times New Roman"/>
          <w:color w:val="000000" w:themeColor="text1"/>
        </w:rPr>
        <w:t>]</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 xml:space="preserve">Board of Directors shall </w:t>
      </w:r>
      <w:r w:rsidRPr="00F030D8">
        <w:rPr>
          <w:rFonts w:ascii="Times New Roman" w:hAnsi="Times New Roman"/>
          <w:color w:val="000000" w:themeColor="text1"/>
        </w:rPr>
        <w:t xml:space="preserve">be </w:t>
      </w:r>
      <w:r w:rsidRPr="00F030D8">
        <w:rPr>
          <w:rFonts w:ascii="Times New Roman" w:hAnsi="Times New Roman"/>
          <w:color w:val="000000" w:themeColor="text1"/>
          <w:u w:val="single"/>
        </w:rPr>
        <w:t>voting</w:t>
      </w:r>
      <w:r w:rsidRPr="00F030D8">
        <w:rPr>
          <w:rFonts w:ascii="Times New Roman" w:hAnsi="Times New Roman"/>
          <w:color w:val="000000" w:themeColor="text1"/>
        </w:rPr>
        <w:t xml:space="preserve"> members of LWVNM and shall consist of the officers of LWVNM, not more than eight elected directors, not more than six appointed directors, and the president</w:t>
      </w:r>
      <w:r w:rsidRPr="005C7005">
        <w:rPr>
          <w:rFonts w:ascii="Times New Roman" w:hAnsi="Times New Roman"/>
          <w:color w:val="000000" w:themeColor="text1"/>
        </w:rPr>
        <w:t xml:space="preserve">s </w:t>
      </w:r>
      <w:r w:rsidRPr="005C7005">
        <w:rPr>
          <w:rFonts w:ascii="Times New Roman" w:hAnsi="Times New Roman"/>
          <w:color w:val="000000" w:themeColor="text1"/>
          <w:u w:val="single"/>
        </w:rPr>
        <w:t>or liaisons</w:t>
      </w:r>
      <w:r w:rsidRPr="00F030D8">
        <w:rPr>
          <w:rFonts w:ascii="Times New Roman" w:hAnsi="Times New Roman"/>
          <w:color w:val="000000" w:themeColor="text1"/>
        </w:rPr>
        <w:t xml:space="preserve"> of the local Leagues and member-at-large units. The directors elected at the Convention shall take office immediately after the Convention. They shall hold office until the election at the next biennial Convention. The appointed directors shall be appointed by the state board as ad hoc directors as [</w:t>
      </w:r>
      <w:r w:rsidRPr="00F030D8">
        <w:rPr>
          <w:rFonts w:ascii="Times New Roman" w:hAnsi="Times New Roman"/>
          <w:strike/>
          <w:color w:val="000000" w:themeColor="text1"/>
        </w:rPr>
        <w:t>the need arises in relationship to</w:t>
      </w:r>
      <w:r w:rsidRPr="00DF24ED">
        <w:rPr>
          <w:rFonts w:ascii="Times New Roman" w:hAnsi="Times New Roman"/>
          <w:color w:val="000000" w:themeColor="text1"/>
        </w:rPr>
        <w:t>]</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necessary for</w:t>
      </w:r>
      <w:r w:rsidRPr="00F030D8">
        <w:rPr>
          <w:rFonts w:ascii="Times New Roman" w:hAnsi="Times New Roman"/>
          <w:color w:val="000000" w:themeColor="text1"/>
        </w:rPr>
        <w:t xml:space="preserve"> projects adopted by the state board and shall serve until the project is completed or dropped or until a replacement is secured in case of resignation, illness or other cause(s). Presidents of local Leagues shall serve during their term of office and may serve in other capacities on the state board. While serving on the board, the ad hoc directors and the </w:t>
      </w:r>
      <w:r w:rsidRPr="00F030D8">
        <w:rPr>
          <w:rFonts w:ascii="Times New Roman" w:hAnsi="Times New Roman"/>
          <w:color w:val="000000" w:themeColor="text1"/>
          <w:u w:val="single"/>
        </w:rPr>
        <w:t>local League</w:t>
      </w:r>
      <w:r w:rsidRPr="00F030D8">
        <w:rPr>
          <w:rFonts w:ascii="Times New Roman" w:hAnsi="Times New Roman"/>
          <w:color w:val="000000" w:themeColor="text1"/>
        </w:rPr>
        <w:t xml:space="preserve"> presidents shall have full voting rights.</w:t>
      </w:r>
    </w:p>
    <w:p w14:paraId="0E146810"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3FE8F2BF"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2. Vacancies.</w:t>
      </w:r>
      <w:r w:rsidRPr="00F030D8">
        <w:rPr>
          <w:rFonts w:ascii="Times New Roman" w:hAnsi="Times New Roman"/>
          <w:color w:val="000000" w:themeColor="text1"/>
        </w:rPr>
        <w:t xml:space="preserve"> Any vacancy other than in the office of the president may be filled until the next Convention by a majority vote of the remaining members of the </w:t>
      </w:r>
      <w:r>
        <w:rPr>
          <w:rFonts w:ascii="Times New Roman" w:hAnsi="Times New Roman"/>
          <w:color w:val="000000" w:themeColor="text1"/>
          <w:u w:val="single"/>
        </w:rPr>
        <w:t>Board of Directors [</w:t>
      </w:r>
      <w:r w:rsidRPr="00193C8E">
        <w:rPr>
          <w:rFonts w:ascii="Times New Roman" w:hAnsi="Times New Roman"/>
          <w:strike/>
          <w:color w:val="000000" w:themeColor="text1"/>
        </w:rPr>
        <w:t>board</w:t>
      </w:r>
      <w:proofErr w:type="gramStart"/>
      <w:r w:rsidRPr="00193C8E">
        <w:rPr>
          <w:rFonts w:ascii="Times New Roman" w:hAnsi="Times New Roman"/>
          <w:color w:val="000000" w:themeColor="text1"/>
        </w:rPr>
        <w:t>]</w:t>
      </w:r>
      <w:r w:rsidRPr="00F030D8">
        <w:rPr>
          <w:rFonts w:ascii="Times New Roman" w:hAnsi="Times New Roman"/>
          <w:color w:val="000000" w:themeColor="text1"/>
        </w:rPr>
        <w:t>.*</w:t>
      </w:r>
      <w:proofErr w:type="gramEnd"/>
      <w:r w:rsidRPr="00F030D8">
        <w:rPr>
          <w:rFonts w:ascii="Times New Roman" w:hAnsi="Times New Roman"/>
          <w:color w:val="000000" w:themeColor="text1"/>
        </w:rPr>
        <w:t xml:space="preserve">  Two consecutive absences from a board meeting without notification to the president or secretary and without a valid reason shall be deemed a resignation.</w:t>
      </w:r>
    </w:p>
    <w:p w14:paraId="66B5676B"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color w:val="000000" w:themeColor="text1"/>
        </w:rPr>
        <w:t>*Provisions for filling the vacancy in the presidency are made in Article IV, Section 3.</w:t>
      </w:r>
    </w:p>
    <w:p w14:paraId="584D7280"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2E2E714B" w14:textId="77777777" w:rsidR="00216DFD" w:rsidRPr="00DA2B55"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3. Powers and Duties.</w:t>
      </w:r>
      <w:r w:rsidRPr="00F030D8">
        <w:rPr>
          <w:rFonts w:ascii="Times New Roman" w:hAnsi="Times New Roman"/>
          <w:color w:val="000000" w:themeColor="text1"/>
        </w:rPr>
        <w:t xml:space="preserve"> The [</w:t>
      </w:r>
      <w:r w:rsidRPr="00F030D8">
        <w:rPr>
          <w:rFonts w:ascii="Times New Roman" w:hAnsi="Times New Roman"/>
          <w:strike/>
          <w:color w:val="000000" w:themeColor="text1"/>
        </w:rPr>
        <w:t>state board</w:t>
      </w:r>
      <w:r w:rsidRPr="00193C8E">
        <w:rPr>
          <w:rFonts w:ascii="Times New Roman" w:hAnsi="Times New Roman"/>
          <w:color w:val="000000" w:themeColor="text1"/>
        </w:rPr>
        <w:t>]</w:t>
      </w:r>
      <w:r w:rsidRPr="00F030D8">
        <w:rPr>
          <w:rFonts w:ascii="Times New Roman" w:hAnsi="Times New Roman"/>
          <w:color w:val="000000" w:themeColor="text1"/>
        </w:rPr>
        <w:t xml:space="preserve"> </w:t>
      </w:r>
      <w:r w:rsidRPr="000035C3">
        <w:rPr>
          <w:rFonts w:ascii="Times New Roman" w:hAnsi="Times New Roman"/>
          <w:color w:val="000000" w:themeColor="text1"/>
          <w:u w:val="single"/>
        </w:rPr>
        <w:t xml:space="preserve">LWVNM </w:t>
      </w:r>
      <w:r w:rsidRPr="00F030D8">
        <w:rPr>
          <w:rFonts w:ascii="Times New Roman" w:hAnsi="Times New Roman"/>
          <w:color w:val="000000" w:themeColor="text1"/>
          <w:u w:val="single"/>
        </w:rPr>
        <w:t>Board of Directors</w:t>
      </w:r>
      <w:r w:rsidRPr="00F030D8">
        <w:rPr>
          <w:rFonts w:ascii="Times New Roman" w:hAnsi="Times New Roman"/>
          <w:color w:val="000000" w:themeColor="text1"/>
        </w:rPr>
        <w:t xml:space="preserve"> shall have full charge of the property and business of the </w:t>
      </w:r>
      <w:r w:rsidRPr="00F030D8">
        <w:rPr>
          <w:rFonts w:ascii="Times New Roman" w:hAnsi="Times New Roman"/>
          <w:color w:val="000000" w:themeColor="text1"/>
          <w:u w:val="single"/>
        </w:rPr>
        <w:t>LWVNM</w:t>
      </w:r>
      <w:r>
        <w:rPr>
          <w:rFonts w:ascii="Times New Roman" w:hAnsi="Times New Roman"/>
          <w:color w:val="000000" w:themeColor="text1"/>
          <w:u w:val="single"/>
        </w:rPr>
        <w:t>,</w:t>
      </w:r>
      <w:r w:rsidRPr="00F030D8">
        <w:rPr>
          <w:rFonts w:ascii="Times New Roman" w:hAnsi="Times New Roman"/>
          <w:color w:val="000000" w:themeColor="text1"/>
        </w:rPr>
        <w:t xml:space="preserve"> [</w:t>
      </w:r>
      <w:r w:rsidRPr="00F030D8">
        <w:rPr>
          <w:rFonts w:ascii="Times New Roman" w:hAnsi="Times New Roman"/>
          <w:strike/>
          <w:color w:val="000000" w:themeColor="text1"/>
        </w:rPr>
        <w:t>corporation with full power and authority to manage and conduct the same manage property and conduct business,</w:t>
      </w:r>
      <w:r w:rsidRPr="00F030D8">
        <w:rPr>
          <w:rFonts w:ascii="Times New Roman" w:hAnsi="Times New Roman"/>
          <w:color w:val="000000" w:themeColor="text1"/>
        </w:rPr>
        <w:t xml:space="preserve">] subject to the instructions of the Convention. The state board shall plan and direct the work necessary to carry out the program adopted by the Convention. It shall accept responsibility delegated to it by the </w:t>
      </w:r>
      <w:r w:rsidRPr="00A11C99">
        <w:rPr>
          <w:rFonts w:ascii="Times New Roman" w:hAnsi="Times New Roman"/>
          <w:color w:val="000000" w:themeColor="text1"/>
          <w:u w:val="single"/>
        </w:rPr>
        <w:t>LWVUS</w:t>
      </w:r>
      <w:r>
        <w:rPr>
          <w:rFonts w:ascii="Times New Roman" w:hAnsi="Times New Roman"/>
          <w:color w:val="000000" w:themeColor="text1"/>
        </w:rPr>
        <w:t xml:space="preserve"> </w:t>
      </w:r>
      <w:r w:rsidRPr="00F030D8">
        <w:rPr>
          <w:rFonts w:ascii="Times New Roman" w:hAnsi="Times New Roman"/>
          <w:color w:val="000000" w:themeColor="text1"/>
        </w:rPr>
        <w:t xml:space="preserve">Board of Directors </w:t>
      </w:r>
      <w:r>
        <w:rPr>
          <w:rFonts w:ascii="Times New Roman" w:hAnsi="Times New Roman"/>
          <w:color w:val="000000" w:themeColor="text1"/>
        </w:rPr>
        <w:t>[</w:t>
      </w:r>
      <w:r w:rsidRPr="00A11C99">
        <w:rPr>
          <w:rFonts w:ascii="Times New Roman" w:hAnsi="Times New Roman"/>
          <w:strike/>
          <w:color w:val="000000" w:themeColor="text1"/>
        </w:rPr>
        <w:t>of LWVUS</w:t>
      </w:r>
      <w:r w:rsidRPr="00A11C99">
        <w:rPr>
          <w:rFonts w:ascii="Times New Roman" w:hAnsi="Times New Roman"/>
          <w:color w:val="000000" w:themeColor="text1"/>
        </w:rPr>
        <w:t>]</w:t>
      </w:r>
      <w:r w:rsidRPr="00F030D8">
        <w:rPr>
          <w:rFonts w:ascii="Times New Roman" w:hAnsi="Times New Roman"/>
          <w:color w:val="000000" w:themeColor="text1"/>
        </w:rPr>
        <w:t xml:space="preserve"> for the organization and development of all Leagues and member-at-large units </w:t>
      </w:r>
      <w:r w:rsidRPr="00DA2B55">
        <w:rPr>
          <w:rFonts w:ascii="Times New Roman" w:hAnsi="Times New Roman"/>
          <w:color w:val="000000" w:themeColor="text1"/>
        </w:rPr>
        <w:t xml:space="preserve">within the state. It shall also accept responsibility for implementing state and national </w:t>
      </w:r>
      <w:proofErr w:type="gramStart"/>
      <w:r w:rsidRPr="00DA2B55">
        <w:rPr>
          <w:rFonts w:ascii="Times New Roman" w:hAnsi="Times New Roman"/>
          <w:color w:val="000000" w:themeColor="text1"/>
        </w:rPr>
        <w:t>program</w:t>
      </w:r>
      <w:proofErr w:type="gramEnd"/>
      <w:r w:rsidRPr="00DA2B55">
        <w:rPr>
          <w:rFonts w:ascii="Times New Roman" w:hAnsi="Times New Roman"/>
          <w:color w:val="000000" w:themeColor="text1"/>
        </w:rPr>
        <w:t>. [</w:t>
      </w:r>
      <w:r w:rsidRPr="00DA2B55">
        <w:rPr>
          <w:rFonts w:ascii="Times New Roman" w:hAnsi="Times New Roman"/>
          <w:strike/>
          <w:color w:val="000000" w:themeColor="text1"/>
        </w:rPr>
        <w:t>and transmission of funds toward the support of state and national budgets</w:t>
      </w:r>
      <w:r w:rsidRPr="00DA2B55">
        <w:rPr>
          <w:rFonts w:ascii="Times New Roman" w:hAnsi="Times New Roman"/>
          <w:color w:val="000000" w:themeColor="text1"/>
        </w:rPr>
        <w:t xml:space="preserve">.] The state board shall create and designate such special committees as it may deem necessary.  </w:t>
      </w:r>
    </w:p>
    <w:p w14:paraId="46BD0716"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5CC5C3B6"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4. Regular Meetings.</w:t>
      </w:r>
      <w:r w:rsidRPr="00F030D8">
        <w:rPr>
          <w:rFonts w:ascii="Times New Roman" w:hAnsi="Times New Roman"/>
          <w:color w:val="000000" w:themeColor="text1"/>
        </w:rPr>
        <w:t xml:space="preserve"> There shall be at least four regular meetings of the state board annually.</w:t>
      </w:r>
    </w:p>
    <w:p w14:paraId="29F20C76"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45D4E18F"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5. Special Meetings.</w:t>
      </w:r>
      <w:r w:rsidRPr="00F030D8">
        <w:rPr>
          <w:rFonts w:ascii="Times New Roman" w:hAnsi="Times New Roman"/>
          <w:color w:val="000000" w:themeColor="text1"/>
        </w:rPr>
        <w:t xml:space="preserve"> The president may call special meetings of the state board. Upon </w:t>
      </w:r>
      <w:proofErr w:type="gramStart"/>
      <w:r w:rsidRPr="00F030D8">
        <w:rPr>
          <w:rFonts w:ascii="Times New Roman" w:hAnsi="Times New Roman"/>
          <w:color w:val="000000" w:themeColor="text1"/>
        </w:rPr>
        <w:t>written</w:t>
      </w:r>
      <w:proofErr w:type="gramEnd"/>
      <w:r w:rsidRPr="00F030D8">
        <w:rPr>
          <w:rFonts w:ascii="Times New Roman" w:hAnsi="Times New Roman"/>
          <w:color w:val="000000" w:themeColor="text1"/>
        </w:rPr>
        <w:t xml:space="preserve"> request of five members of the board, a special meeting of the board must be called. Board members shall be notified of the time and place of special meetings at least six days prior to such </w:t>
      </w:r>
      <w:proofErr w:type="gramStart"/>
      <w:r w:rsidRPr="00F030D8">
        <w:rPr>
          <w:rFonts w:ascii="Times New Roman" w:hAnsi="Times New Roman"/>
          <w:color w:val="000000" w:themeColor="text1"/>
        </w:rPr>
        <w:t>meeting</w:t>
      </w:r>
      <w:proofErr w:type="gramEnd"/>
      <w:r w:rsidRPr="00F030D8">
        <w:rPr>
          <w:rFonts w:ascii="Times New Roman" w:hAnsi="Times New Roman"/>
          <w:color w:val="000000" w:themeColor="text1"/>
        </w:rPr>
        <w:t>. During a Convention the president may, or upon the request of five members of the board, shall, call a special meeting of the board.</w:t>
      </w:r>
    </w:p>
    <w:p w14:paraId="12DE0ADC" w14:textId="77777777" w:rsidR="00216DFD" w:rsidRPr="00120003" w:rsidRDefault="00216DFD" w:rsidP="00216DFD">
      <w:pPr>
        <w:tabs>
          <w:tab w:val="left" w:pos="1080"/>
        </w:tabs>
        <w:spacing w:after="0"/>
        <w:ind w:right="-90"/>
        <w:contextualSpacing/>
        <w:rPr>
          <w:rFonts w:ascii="Times New Roman" w:hAnsi="Times New Roman"/>
          <w:b/>
          <w:color w:val="000000" w:themeColor="text1"/>
        </w:rPr>
      </w:pPr>
    </w:p>
    <w:p w14:paraId="6B536094" w14:textId="77777777" w:rsidR="00216DFD" w:rsidRPr="002A1E67" w:rsidRDefault="00216DFD" w:rsidP="00216DFD">
      <w:pPr>
        <w:shd w:val="clear" w:color="auto" w:fill="FFFFFF"/>
        <w:spacing w:after="0"/>
        <w:textAlignment w:val="baseline"/>
        <w:rPr>
          <w:rFonts w:ascii="Times New Roman" w:hAnsi="Times New Roman"/>
          <w:color w:val="C00000"/>
        </w:rPr>
      </w:pPr>
      <w:r w:rsidRPr="00120003">
        <w:rPr>
          <w:rFonts w:ascii="Times New Roman" w:hAnsi="Times New Roman"/>
          <w:b/>
          <w:color w:val="000000" w:themeColor="text1"/>
        </w:rPr>
        <w:t>Section 6. Electronic Board Meetings.</w:t>
      </w:r>
      <w:r w:rsidRPr="00DA2B55">
        <w:rPr>
          <w:rFonts w:ascii="Times New Roman" w:hAnsi="Times New Roman"/>
          <w:color w:val="000000" w:themeColor="text1"/>
        </w:rPr>
        <w:t xml:space="preserve"> The [</w:t>
      </w:r>
      <w:r w:rsidRPr="00DA2B55">
        <w:rPr>
          <w:rFonts w:ascii="Times New Roman" w:hAnsi="Times New Roman"/>
          <w:strike/>
          <w:color w:val="000000" w:themeColor="text1"/>
        </w:rPr>
        <w:t>board</w:t>
      </w:r>
      <w:r w:rsidRPr="00DA2B55">
        <w:rPr>
          <w:rFonts w:ascii="Times New Roman" w:hAnsi="Times New Roman"/>
          <w:color w:val="000000" w:themeColor="text1"/>
        </w:rPr>
        <w:t xml:space="preserve">] </w:t>
      </w:r>
      <w:r w:rsidRPr="00DA2B55">
        <w:rPr>
          <w:rFonts w:ascii="Times New Roman" w:hAnsi="Times New Roman"/>
          <w:color w:val="000000" w:themeColor="text1"/>
          <w:u w:val="single"/>
        </w:rPr>
        <w:t>Board of Directors</w:t>
      </w:r>
      <w:r w:rsidRPr="00DA2B55">
        <w:rPr>
          <w:rFonts w:ascii="Times New Roman" w:hAnsi="Times New Roman"/>
          <w:color w:val="000000" w:themeColor="text1"/>
        </w:rPr>
        <w:t xml:space="preserve"> may conduct either regular or special meetings by [</w:t>
      </w:r>
      <w:r w:rsidRPr="00DA2B55">
        <w:rPr>
          <w:rFonts w:ascii="Times New Roman" w:hAnsi="Times New Roman"/>
          <w:strike/>
          <w:color w:val="000000" w:themeColor="text1"/>
        </w:rPr>
        <w:t>e-mail</w:t>
      </w:r>
      <w:r w:rsidRPr="00DA2B55">
        <w:rPr>
          <w:rFonts w:ascii="Times New Roman" w:hAnsi="Times New Roman"/>
          <w:color w:val="000000" w:themeColor="text1"/>
        </w:rPr>
        <w:t xml:space="preserve">, </w:t>
      </w:r>
      <w:r w:rsidRPr="00DA2B55">
        <w:rPr>
          <w:rFonts w:ascii="Times New Roman" w:hAnsi="Times New Roman"/>
          <w:strike/>
          <w:color w:val="000000" w:themeColor="text1"/>
        </w:rPr>
        <w:t>or</w:t>
      </w:r>
      <w:r w:rsidRPr="00DA2B55">
        <w:rPr>
          <w:rFonts w:ascii="Times New Roman" w:hAnsi="Times New Roman"/>
          <w:color w:val="000000" w:themeColor="text1"/>
        </w:rPr>
        <w:t>] telephone [</w:t>
      </w:r>
      <w:r w:rsidRPr="00DA2B55">
        <w:rPr>
          <w:rFonts w:ascii="Times New Roman" w:hAnsi="Times New Roman"/>
          <w:strike/>
          <w:color w:val="000000" w:themeColor="text1"/>
        </w:rPr>
        <w:t>and</w:t>
      </w:r>
      <w:proofErr w:type="gramStart"/>
      <w:r w:rsidRPr="00DA2B55">
        <w:rPr>
          <w:rFonts w:ascii="Times New Roman" w:hAnsi="Times New Roman"/>
          <w:strike/>
          <w:color w:val="000000" w:themeColor="text1"/>
        </w:rPr>
        <w:t>/</w:t>
      </w:r>
      <w:r w:rsidRPr="00DA2B55">
        <w:rPr>
          <w:rFonts w:ascii="Times New Roman" w:hAnsi="Times New Roman"/>
          <w:color w:val="000000" w:themeColor="text1"/>
        </w:rPr>
        <w:t>]or</w:t>
      </w:r>
      <w:proofErr w:type="gramEnd"/>
      <w:r w:rsidRPr="00DA2B55">
        <w:rPr>
          <w:rFonts w:ascii="Times New Roman" w:hAnsi="Times New Roman"/>
          <w:color w:val="000000" w:themeColor="text1"/>
        </w:rPr>
        <w:t xml:space="preserve"> video conferencing provided that [</w:t>
      </w:r>
      <w:r w:rsidRPr="00DA2B55">
        <w:rPr>
          <w:rFonts w:ascii="Times New Roman" w:hAnsi="Times New Roman"/>
          <w:strike/>
          <w:color w:val="000000" w:themeColor="text1"/>
        </w:rPr>
        <w:t>all board members shall have access to the electronic media used and that</w:t>
      </w:r>
      <w:r w:rsidRPr="00F650EA">
        <w:rPr>
          <w:rFonts w:ascii="Times New Roman" w:hAnsi="Times New Roman"/>
          <w:color w:val="000000" w:themeColor="text1"/>
        </w:rPr>
        <w:t xml:space="preserve">] </w:t>
      </w:r>
      <w:r w:rsidRPr="00DA2B55">
        <w:rPr>
          <w:rFonts w:ascii="Times New Roman" w:hAnsi="Times New Roman"/>
          <w:color w:val="000000" w:themeColor="text1"/>
        </w:rPr>
        <w:t xml:space="preserve">a </w:t>
      </w:r>
      <w:r w:rsidRPr="009850F9">
        <w:rPr>
          <w:rFonts w:ascii="Times New Roman" w:hAnsi="Times New Roman"/>
          <w:color w:val="000000" w:themeColor="text1"/>
        </w:rPr>
        <w:t xml:space="preserve">quorum is present. Procedures for discussion, debate and voting shall be in place prior to the convening of such a meeting. </w:t>
      </w:r>
    </w:p>
    <w:p w14:paraId="78ACF29E" w14:textId="77777777" w:rsidR="00216DFD" w:rsidRPr="002A1E67" w:rsidRDefault="00216DFD" w:rsidP="00216DFD">
      <w:pPr>
        <w:tabs>
          <w:tab w:val="left" w:pos="1080"/>
        </w:tabs>
        <w:spacing w:after="0"/>
        <w:ind w:right="-90"/>
        <w:contextualSpacing/>
        <w:rPr>
          <w:rFonts w:ascii="Times New Roman" w:hAnsi="Times New Roman"/>
          <w:color w:val="C00000"/>
        </w:rPr>
      </w:pPr>
    </w:p>
    <w:p w14:paraId="1DE4841F"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7. Emergency Polling of the Board.</w:t>
      </w:r>
      <w:r w:rsidRPr="00F030D8">
        <w:rPr>
          <w:rFonts w:ascii="Times New Roman" w:hAnsi="Times New Roman"/>
          <w:color w:val="000000" w:themeColor="text1"/>
        </w:rPr>
        <w:t xml:space="preserve"> When an urgent decision must be made by the board between regular meetings, the presiden</w:t>
      </w:r>
      <w:r w:rsidRPr="009850F9">
        <w:rPr>
          <w:rFonts w:ascii="Times New Roman" w:hAnsi="Times New Roman"/>
          <w:color w:val="000000" w:themeColor="text1"/>
        </w:rPr>
        <w:t xml:space="preserve">t may call and/or e-mail the members of the board. </w:t>
      </w:r>
      <w:r w:rsidRPr="00F030D8">
        <w:rPr>
          <w:rFonts w:ascii="Times New Roman" w:hAnsi="Times New Roman"/>
          <w:color w:val="000000" w:themeColor="text1"/>
        </w:rPr>
        <w:t xml:space="preserve">Board members must be given full information about the issue to be decided and sufficient time to share opinions before the final decision is </w:t>
      </w:r>
      <w:proofErr w:type="gramStart"/>
      <w:r w:rsidRPr="00F030D8">
        <w:rPr>
          <w:rFonts w:ascii="Times New Roman" w:hAnsi="Times New Roman"/>
          <w:color w:val="000000" w:themeColor="text1"/>
        </w:rPr>
        <w:t>given</w:t>
      </w:r>
      <w:proofErr w:type="gramEnd"/>
      <w:r w:rsidRPr="00F030D8">
        <w:rPr>
          <w:rFonts w:ascii="Times New Roman" w:hAnsi="Times New Roman"/>
          <w:color w:val="000000" w:themeColor="text1"/>
        </w:rPr>
        <w:t>. A quorum of the board must respond. The emergency decision must be presented at the next board meeting for ratification and official report in the minutes.</w:t>
      </w:r>
      <w:r>
        <w:rPr>
          <w:rFonts w:ascii="Times New Roman" w:hAnsi="Times New Roman"/>
          <w:color w:val="000000" w:themeColor="text1"/>
        </w:rPr>
        <w:t xml:space="preserve"> </w:t>
      </w:r>
    </w:p>
    <w:p w14:paraId="62AD6251"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30A19B16" w14:textId="77777777" w:rsidR="00216DFD" w:rsidRPr="00FB75AC" w:rsidRDefault="00216DFD" w:rsidP="00216DFD">
      <w:pPr>
        <w:shd w:val="clear" w:color="auto" w:fill="FFFFFF"/>
        <w:spacing w:after="0"/>
        <w:textAlignment w:val="baseline"/>
        <w:rPr>
          <w:rFonts w:ascii="Times New Roman" w:hAnsi="Times New Roman"/>
          <w:color w:val="C00000"/>
        </w:rPr>
      </w:pPr>
      <w:r w:rsidRPr="00F030D8">
        <w:rPr>
          <w:rFonts w:ascii="Times New Roman" w:hAnsi="Times New Roman"/>
          <w:b/>
          <w:color w:val="000000" w:themeColor="text1"/>
        </w:rPr>
        <w:t>Section 8.</w:t>
      </w:r>
      <w:r w:rsidRPr="00F030D8">
        <w:rPr>
          <w:rFonts w:ascii="Times New Roman" w:hAnsi="Times New Roman"/>
          <w:b/>
          <w:bCs/>
          <w:color w:val="000000" w:themeColor="text1"/>
        </w:rPr>
        <w:t xml:space="preserve"> Executive Committee.</w:t>
      </w:r>
      <w:r w:rsidRPr="00F030D8">
        <w:rPr>
          <w:rFonts w:ascii="Times New Roman" w:hAnsi="Times New Roman"/>
          <w:color w:val="000000" w:themeColor="text1"/>
        </w:rPr>
        <w:t xml:space="preserve">  An executive committee </w:t>
      </w:r>
      <w:r w:rsidRPr="00401007">
        <w:rPr>
          <w:rFonts w:ascii="Times New Roman" w:hAnsi="Times New Roman"/>
          <w:color w:val="000000" w:themeColor="text1"/>
        </w:rPr>
        <w:t xml:space="preserve">consisting of the president and four other members appointed by the state board from its own body </w:t>
      </w:r>
      <w:r w:rsidRPr="00401007">
        <w:rPr>
          <w:rFonts w:ascii="Times New Roman" w:hAnsi="Times New Roman"/>
          <w:color w:val="000000" w:themeColor="text1"/>
          <w:u w:val="single"/>
        </w:rPr>
        <w:t>following the state Convention</w:t>
      </w:r>
      <w:r w:rsidRPr="00401007">
        <w:rPr>
          <w:rFonts w:ascii="Times New Roman" w:hAnsi="Times New Roman"/>
          <w:color w:val="000000" w:themeColor="text1"/>
        </w:rPr>
        <w:t xml:space="preserve"> </w:t>
      </w:r>
      <w:r w:rsidRPr="00F030D8">
        <w:rPr>
          <w:rFonts w:ascii="Times New Roman" w:hAnsi="Times New Roman"/>
          <w:color w:val="000000" w:themeColor="text1"/>
        </w:rPr>
        <w:t xml:space="preserve">shall act for the </w:t>
      </w:r>
      <w:r>
        <w:rPr>
          <w:rFonts w:ascii="Times New Roman" w:hAnsi="Times New Roman"/>
          <w:color w:val="000000" w:themeColor="text1"/>
        </w:rPr>
        <w:t>[</w:t>
      </w:r>
      <w:r w:rsidRPr="00774EB5">
        <w:rPr>
          <w:rFonts w:ascii="Times New Roman" w:hAnsi="Times New Roman"/>
          <w:strike/>
          <w:color w:val="000000" w:themeColor="text1"/>
        </w:rPr>
        <w:t>board</w:t>
      </w:r>
      <w:r w:rsidRPr="00270884">
        <w:rPr>
          <w:rFonts w:ascii="Times New Roman" w:hAnsi="Times New Roman"/>
          <w:color w:val="000000" w:themeColor="text1"/>
        </w:rPr>
        <w:t>]</w:t>
      </w:r>
      <w:r w:rsidRPr="00F030D8">
        <w:rPr>
          <w:rFonts w:ascii="Times New Roman" w:hAnsi="Times New Roman"/>
          <w:color w:val="000000" w:themeColor="text1"/>
        </w:rPr>
        <w:t xml:space="preserve"> </w:t>
      </w:r>
      <w:r w:rsidRPr="00774EB5">
        <w:rPr>
          <w:rFonts w:ascii="Times New Roman" w:hAnsi="Times New Roman"/>
          <w:color w:val="000000" w:themeColor="text1"/>
          <w:u w:val="single"/>
        </w:rPr>
        <w:t>LWVNM Board of Directors</w:t>
      </w:r>
      <w:r>
        <w:rPr>
          <w:rFonts w:ascii="Times New Roman" w:hAnsi="Times New Roman"/>
          <w:color w:val="000000" w:themeColor="text1"/>
        </w:rPr>
        <w:t xml:space="preserve"> </w:t>
      </w:r>
      <w:r w:rsidRPr="00F030D8">
        <w:rPr>
          <w:rFonts w:ascii="Times New Roman" w:hAnsi="Times New Roman"/>
          <w:color w:val="000000" w:themeColor="text1"/>
        </w:rPr>
        <w:t xml:space="preserve">between regular meetings, provided that any action taken shall be </w:t>
      </w:r>
      <w:r>
        <w:rPr>
          <w:rFonts w:ascii="Times New Roman" w:hAnsi="Times New Roman"/>
          <w:color w:val="000000" w:themeColor="text1"/>
        </w:rPr>
        <w:t>[</w:t>
      </w:r>
      <w:r w:rsidRPr="00DC47F0">
        <w:rPr>
          <w:rFonts w:ascii="Times New Roman" w:hAnsi="Times New Roman"/>
          <w:strike/>
          <w:color w:val="000000" w:themeColor="text1"/>
        </w:rPr>
        <w:t>presented</w:t>
      </w:r>
      <w:r w:rsidRPr="00DC47F0">
        <w:rPr>
          <w:rFonts w:ascii="Times New Roman" w:hAnsi="Times New Roman"/>
          <w:color w:val="000000" w:themeColor="text1"/>
        </w:rPr>
        <w:t xml:space="preserve">] </w:t>
      </w:r>
      <w:r w:rsidRPr="00DC47F0">
        <w:rPr>
          <w:rFonts w:ascii="Times New Roman" w:hAnsi="Times New Roman"/>
          <w:color w:val="000000" w:themeColor="text1"/>
          <w:u w:val="single"/>
        </w:rPr>
        <w:t>reported</w:t>
      </w:r>
      <w:r>
        <w:rPr>
          <w:rFonts w:ascii="Times New Roman" w:hAnsi="Times New Roman"/>
          <w:color w:val="000000" w:themeColor="text1"/>
        </w:rPr>
        <w:t xml:space="preserve"> </w:t>
      </w:r>
      <w:r w:rsidRPr="00F030D8">
        <w:rPr>
          <w:rFonts w:ascii="Times New Roman" w:hAnsi="Times New Roman"/>
          <w:color w:val="000000" w:themeColor="text1"/>
        </w:rPr>
        <w:t xml:space="preserve">to the board </w:t>
      </w:r>
      <w:r>
        <w:rPr>
          <w:rFonts w:ascii="Times New Roman" w:hAnsi="Times New Roman"/>
          <w:color w:val="000000" w:themeColor="text1"/>
        </w:rPr>
        <w:t>[</w:t>
      </w:r>
      <w:r w:rsidRPr="00DC47F0">
        <w:rPr>
          <w:rFonts w:ascii="Times New Roman" w:hAnsi="Times New Roman"/>
          <w:strike/>
          <w:color w:val="000000" w:themeColor="text1"/>
        </w:rPr>
        <w:t>for ratification</w:t>
      </w:r>
      <w:r>
        <w:rPr>
          <w:rFonts w:ascii="Times New Roman" w:hAnsi="Times New Roman"/>
          <w:color w:val="000000" w:themeColor="text1"/>
        </w:rPr>
        <w:t>]</w:t>
      </w:r>
      <w:r w:rsidRPr="00F030D8">
        <w:rPr>
          <w:rFonts w:ascii="Times New Roman" w:hAnsi="Times New Roman"/>
          <w:color w:val="000000" w:themeColor="text1"/>
        </w:rPr>
        <w:t xml:space="preserve"> at its next meeting. Three members of the executive committee shall constitute a quorum </w:t>
      </w:r>
      <w:proofErr w:type="gramStart"/>
      <w:r w:rsidRPr="00F030D8">
        <w:rPr>
          <w:rFonts w:ascii="Times New Roman" w:hAnsi="Times New Roman"/>
          <w:color w:val="000000" w:themeColor="text1"/>
        </w:rPr>
        <w:t>to transact</w:t>
      </w:r>
      <w:proofErr w:type="gramEnd"/>
      <w:r w:rsidRPr="00F030D8">
        <w:rPr>
          <w:rFonts w:ascii="Times New Roman" w:hAnsi="Times New Roman"/>
          <w:color w:val="000000" w:themeColor="text1"/>
        </w:rPr>
        <w:t xml:space="preserve"> business.</w:t>
      </w:r>
      <w:r>
        <w:rPr>
          <w:rFonts w:ascii="Times New Roman" w:hAnsi="Times New Roman"/>
          <w:color w:val="000000" w:themeColor="text1"/>
        </w:rPr>
        <w:t xml:space="preserve"> </w:t>
      </w:r>
    </w:p>
    <w:p w14:paraId="42C776C8"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79249DAF"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9. Quorum.</w:t>
      </w:r>
      <w:r w:rsidRPr="00F030D8">
        <w:rPr>
          <w:rFonts w:ascii="Times New Roman" w:hAnsi="Times New Roman"/>
          <w:color w:val="000000" w:themeColor="text1"/>
        </w:rPr>
        <w:t xml:space="preserve"> A majority of members of the board shall constitute a quorum.</w:t>
      </w:r>
    </w:p>
    <w:p w14:paraId="0CC24A46"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14A8111C"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VI. RECOGNITION OF LOCAL LEAGUES AND MEMBER-AT-LARGE UNITS.</w:t>
      </w:r>
    </w:p>
    <w:p w14:paraId="0EA5230F"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703EBFA7"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Section 1. Local Leagues.</w:t>
      </w:r>
    </w:p>
    <w:p w14:paraId="324B5544" w14:textId="77777777" w:rsidR="00216DFD" w:rsidRPr="00F030D8" w:rsidRDefault="00216DFD" w:rsidP="00216DFD">
      <w:pPr>
        <w:numPr>
          <w:ilvl w:val="0"/>
          <w:numId w:val="7"/>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Local Leagues are those Leagues that have been so recognized by LWVUS.</w:t>
      </w:r>
    </w:p>
    <w:p w14:paraId="0F12E540" w14:textId="77777777" w:rsidR="00216DFD" w:rsidRPr="00F030D8" w:rsidRDefault="00216DFD" w:rsidP="00216DFD">
      <w:pPr>
        <w:numPr>
          <w:ilvl w:val="0"/>
          <w:numId w:val="7"/>
        </w:numPr>
        <w:tabs>
          <w:tab w:val="left" w:pos="1080"/>
        </w:tabs>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 xml:space="preserve">The state board shall recommend that the national board recognize as a local League any group of members of the LWVUS within </w:t>
      </w:r>
      <w:r>
        <w:rPr>
          <w:rFonts w:ascii="Times New Roman" w:hAnsi="Times New Roman"/>
          <w:color w:val="000000" w:themeColor="text1"/>
        </w:rPr>
        <w:t>[</w:t>
      </w:r>
      <w:r w:rsidRPr="00020182">
        <w:rPr>
          <w:rFonts w:ascii="Times New Roman" w:hAnsi="Times New Roman"/>
          <w:strike/>
          <w:color w:val="000000" w:themeColor="text1"/>
        </w:rPr>
        <w:t>a community of</w:t>
      </w:r>
      <w:r w:rsidRPr="00020182">
        <w:rPr>
          <w:rFonts w:ascii="Times New Roman" w:hAnsi="Times New Roman"/>
          <w:color w:val="000000" w:themeColor="text1"/>
        </w:rPr>
        <w:t>] the</w:t>
      </w:r>
      <w:r w:rsidRPr="00F030D8">
        <w:rPr>
          <w:rFonts w:ascii="Times New Roman" w:hAnsi="Times New Roman"/>
          <w:color w:val="000000" w:themeColor="text1"/>
        </w:rPr>
        <w:t xml:space="preserve"> state that meets recognition standards for local Leagues as adopted by LWVUS.</w:t>
      </w:r>
    </w:p>
    <w:p w14:paraId="62F19008" w14:textId="77777777" w:rsidR="00216DFD" w:rsidRPr="00F030D8" w:rsidRDefault="00216DFD" w:rsidP="00216DFD">
      <w:pPr>
        <w:numPr>
          <w:ilvl w:val="0"/>
          <w:numId w:val="7"/>
        </w:numPr>
        <w:tabs>
          <w:tab w:val="left" w:pos="1080"/>
        </w:tabs>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In the event of recurring failure of a local League to maintain recognition standards, the state board may recommend to the national board that it withdraw recognition from the local League. All funds held by a local League from which recognition has been withdrawn shall be paid to LWVNM.</w:t>
      </w:r>
    </w:p>
    <w:p w14:paraId="682F5D31" w14:textId="77777777" w:rsidR="00216DFD" w:rsidRPr="00F030D8" w:rsidRDefault="00216DFD" w:rsidP="00216DFD">
      <w:pPr>
        <w:tabs>
          <w:tab w:val="left" w:pos="1080"/>
        </w:tabs>
        <w:spacing w:after="0"/>
        <w:ind w:left="1440" w:right="-90"/>
        <w:contextualSpacing/>
        <w:rPr>
          <w:rFonts w:ascii="Times New Roman" w:hAnsi="Times New Roman"/>
          <w:i/>
          <w:color w:val="000000" w:themeColor="text1"/>
        </w:rPr>
      </w:pPr>
    </w:p>
    <w:p w14:paraId="7C171C47"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2. Member-at-Large Units.</w:t>
      </w:r>
      <w:r w:rsidRPr="00F030D8">
        <w:rPr>
          <w:rFonts w:ascii="Times New Roman" w:hAnsi="Times New Roman"/>
          <w:color w:val="000000" w:themeColor="text1"/>
        </w:rPr>
        <w:t xml:space="preserve"> Member-at-large units may be formed by the state board in areas where the population dictates such organization. Rules and procedures for the formation and operation of member-at-large units shall be the responsibility of the state board.</w:t>
      </w:r>
    </w:p>
    <w:p w14:paraId="1DA4DD2F"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58C6249F"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VII. FINANCIAL ADMINISTRATION.</w:t>
      </w:r>
    </w:p>
    <w:p w14:paraId="4477CBB7"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42CF1129"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1. Fiscal Year.</w:t>
      </w:r>
      <w:r w:rsidRPr="00F030D8">
        <w:rPr>
          <w:rFonts w:ascii="Times New Roman" w:hAnsi="Times New Roman"/>
          <w:color w:val="000000" w:themeColor="text1"/>
        </w:rPr>
        <w:t xml:space="preserve"> The fiscal year of the LWVNM shall be from May 1 to April 30 of each year.</w:t>
      </w:r>
    </w:p>
    <w:p w14:paraId="1CD21808"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42F09EFB" w14:textId="77777777" w:rsidR="00216DFD" w:rsidRPr="00F030D8" w:rsidRDefault="00216DFD" w:rsidP="00216DFD">
      <w:pPr>
        <w:tabs>
          <w:tab w:val="left" w:pos="1080"/>
        </w:tabs>
        <w:spacing w:after="0"/>
        <w:ind w:right="-90"/>
        <w:contextualSpacing/>
        <w:rPr>
          <w:rFonts w:ascii="Times New Roman" w:hAnsi="Times New Roman"/>
          <w:strike/>
          <w:color w:val="000000" w:themeColor="text1"/>
        </w:rPr>
      </w:pPr>
      <w:r w:rsidRPr="00F030D8">
        <w:rPr>
          <w:rFonts w:ascii="Times New Roman" w:hAnsi="Times New Roman"/>
          <w:b/>
          <w:strike/>
          <w:color w:val="000000" w:themeColor="text1"/>
        </w:rPr>
        <w:t>[Section 2. Financial Support.</w:t>
      </w:r>
      <w:r w:rsidRPr="00F030D8">
        <w:rPr>
          <w:rFonts w:ascii="Times New Roman" w:hAnsi="Times New Roman"/>
          <w:strike/>
          <w:color w:val="000000" w:themeColor="text1"/>
        </w:rPr>
        <w:t xml:space="preserve"> Financial responsibility for the work of the state League shall be assumed by the members of </w:t>
      </w:r>
      <w:proofErr w:type="gramStart"/>
      <w:r w:rsidRPr="00F030D8">
        <w:rPr>
          <w:rFonts w:ascii="Times New Roman" w:hAnsi="Times New Roman"/>
          <w:strike/>
          <w:color w:val="000000" w:themeColor="text1"/>
        </w:rPr>
        <w:t>LWVNM.]</w:t>
      </w:r>
      <w:proofErr w:type="gramEnd"/>
    </w:p>
    <w:p w14:paraId="240FE63E"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110090F3" w14:textId="77777777" w:rsidR="00216DFD" w:rsidRPr="001868BA"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 xml:space="preserve">Section </w:t>
      </w:r>
      <w:r>
        <w:rPr>
          <w:rFonts w:ascii="Times New Roman" w:hAnsi="Times New Roman"/>
          <w:b/>
          <w:color w:val="000000" w:themeColor="text1"/>
        </w:rPr>
        <w:t>[</w:t>
      </w:r>
      <w:r w:rsidRPr="00A52409">
        <w:rPr>
          <w:rFonts w:ascii="Times New Roman" w:hAnsi="Times New Roman"/>
          <w:b/>
          <w:strike/>
          <w:color w:val="000000" w:themeColor="text1"/>
        </w:rPr>
        <w:t>3</w:t>
      </w:r>
      <w:r w:rsidRPr="00A52409">
        <w:rPr>
          <w:rFonts w:ascii="Times New Roman" w:hAnsi="Times New Roman"/>
          <w:b/>
          <w:color w:val="000000" w:themeColor="text1"/>
        </w:rPr>
        <w:t xml:space="preserve">] </w:t>
      </w:r>
      <w:r w:rsidRPr="00A52409">
        <w:rPr>
          <w:rFonts w:ascii="Times New Roman" w:hAnsi="Times New Roman"/>
          <w:b/>
          <w:color w:val="000000" w:themeColor="text1"/>
          <w:u w:val="single"/>
        </w:rPr>
        <w:t>2</w:t>
      </w:r>
      <w:r w:rsidRPr="00A52409">
        <w:rPr>
          <w:rFonts w:ascii="Times New Roman" w:hAnsi="Times New Roman"/>
          <w:b/>
          <w:color w:val="000000" w:themeColor="text1"/>
        </w:rPr>
        <w:t>.</w:t>
      </w:r>
      <w:r w:rsidRPr="00F030D8">
        <w:rPr>
          <w:rFonts w:ascii="Times New Roman" w:hAnsi="Times New Roman"/>
          <w:b/>
          <w:color w:val="000000" w:themeColor="text1"/>
        </w:rPr>
        <w:t xml:space="preserve"> Dues.</w:t>
      </w:r>
      <w:r>
        <w:rPr>
          <w:rFonts w:ascii="Times New Roman" w:hAnsi="Times New Roman"/>
          <w:b/>
          <w:color w:val="000000" w:themeColor="text1"/>
        </w:rPr>
        <w:t xml:space="preserve"> </w:t>
      </w:r>
      <w:r w:rsidRPr="00F030D8">
        <w:rPr>
          <w:rFonts w:ascii="Times New Roman" w:eastAsia="Times New Roman" w:hAnsi="Times New Roman"/>
          <w:strike/>
          <w:color w:val="000000" w:themeColor="text1"/>
        </w:rPr>
        <w:t>[Members enrolled in local Leagues shall pay annual dues as adopted at their Annual Meeting.</w:t>
      </w:r>
      <w:r w:rsidRPr="00F030D8">
        <w:rPr>
          <w:rFonts w:ascii="Times New Roman" w:eastAsia="Times New Roman" w:hAnsi="Times New Roman"/>
          <w:color w:val="000000" w:themeColor="text1"/>
        </w:rPr>
        <w:t xml:space="preserve">] </w:t>
      </w:r>
      <w:r w:rsidRPr="00F030D8">
        <w:rPr>
          <w:rFonts w:ascii="Times New Roman" w:hAnsi="Times New Roman"/>
          <w:color w:val="000000" w:themeColor="text1"/>
          <w:u w:val="single"/>
        </w:rPr>
        <w:t>Members shall pay dues in accordance with LWVUS policy.</w:t>
      </w:r>
    </w:p>
    <w:p w14:paraId="5DC56523" w14:textId="77777777" w:rsidR="00216DFD" w:rsidRPr="000248D4" w:rsidRDefault="00216DFD" w:rsidP="00216D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hAnsi="Times New Roman"/>
          <w:color w:val="000000" w:themeColor="text1"/>
          <w:u w:val="single"/>
        </w:rPr>
      </w:pPr>
      <w:r w:rsidRPr="00F030D8">
        <w:rPr>
          <w:rFonts w:ascii="Times New Roman" w:hAnsi="Times New Roman"/>
          <w:color w:val="000000" w:themeColor="text1"/>
          <w:u w:val="single"/>
        </w:rPr>
        <w:t>Members who fail to renew within the period specified by LWVUS will be removed from the roster.</w:t>
      </w:r>
    </w:p>
    <w:p w14:paraId="78C5C5A8" w14:textId="77777777" w:rsidR="00216DFD" w:rsidRPr="00F030D8" w:rsidRDefault="00216DFD" w:rsidP="00216DFD">
      <w:pPr>
        <w:numPr>
          <w:ilvl w:val="0"/>
          <w:numId w:val="8"/>
        </w:numPr>
        <w:tabs>
          <w:tab w:val="left" w:pos="1080"/>
        </w:tabs>
        <w:suppressAutoHyphens/>
        <w:spacing w:after="0" w:line="240" w:lineRule="auto"/>
        <w:ind w:right="-90"/>
        <w:contextualSpacing/>
        <w:rPr>
          <w:rFonts w:ascii="Times New Roman" w:hAnsi="Times New Roman"/>
          <w:strike/>
          <w:color w:val="000000" w:themeColor="text1"/>
        </w:rPr>
      </w:pPr>
      <w:r w:rsidRPr="00F030D8">
        <w:rPr>
          <w:rFonts w:ascii="Times New Roman" w:hAnsi="Times New Roman"/>
          <w:strike/>
          <w:color w:val="000000" w:themeColor="text1"/>
        </w:rPr>
        <w:t>[Members enrolled in local Leagues shall pay annual dues as adopted at their Annual Meeting.</w:t>
      </w:r>
    </w:p>
    <w:p w14:paraId="563CA4FB" w14:textId="77777777" w:rsidR="00216DFD" w:rsidRPr="00F030D8" w:rsidRDefault="00216DFD" w:rsidP="00216DFD">
      <w:pPr>
        <w:numPr>
          <w:ilvl w:val="0"/>
          <w:numId w:val="8"/>
        </w:numPr>
        <w:tabs>
          <w:tab w:val="left" w:pos="1080"/>
        </w:tabs>
        <w:suppressAutoHyphens/>
        <w:spacing w:after="0" w:line="240" w:lineRule="auto"/>
        <w:ind w:right="-90"/>
        <w:contextualSpacing/>
        <w:rPr>
          <w:rFonts w:ascii="Times New Roman" w:hAnsi="Times New Roman"/>
          <w:i/>
          <w:strike/>
          <w:color w:val="000000" w:themeColor="text1"/>
        </w:rPr>
      </w:pPr>
      <w:r w:rsidRPr="00F030D8">
        <w:rPr>
          <w:rFonts w:ascii="Times New Roman" w:hAnsi="Times New Roman"/>
          <w:strike/>
          <w:color w:val="000000" w:themeColor="text1"/>
        </w:rPr>
        <w:t xml:space="preserve">Dues for members-at-large shall be recommended by the state board and adopted at </w:t>
      </w:r>
      <w:proofErr w:type="gramStart"/>
      <w:r w:rsidRPr="00F030D8">
        <w:rPr>
          <w:rFonts w:ascii="Times New Roman" w:hAnsi="Times New Roman"/>
          <w:strike/>
          <w:color w:val="000000" w:themeColor="text1"/>
        </w:rPr>
        <w:t>state</w:t>
      </w:r>
      <w:proofErr w:type="gramEnd"/>
      <w:r w:rsidRPr="00F030D8">
        <w:rPr>
          <w:rFonts w:ascii="Times New Roman" w:hAnsi="Times New Roman"/>
          <w:strike/>
          <w:color w:val="000000" w:themeColor="text1"/>
        </w:rPr>
        <w:t xml:space="preserve"> Convention.</w:t>
      </w:r>
      <w:r w:rsidRPr="00F030D8">
        <w:rPr>
          <w:rFonts w:ascii="Times New Roman" w:hAnsi="Times New Roman"/>
          <w:color w:val="000000" w:themeColor="text1"/>
        </w:rPr>
        <w:t>]</w:t>
      </w:r>
    </w:p>
    <w:p w14:paraId="6F922133"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54109092" w14:textId="77777777" w:rsidR="00216DFD" w:rsidRPr="00F030D8" w:rsidRDefault="00216DFD" w:rsidP="00216DFD">
      <w:pPr>
        <w:tabs>
          <w:tab w:val="left" w:pos="1080"/>
        </w:tabs>
        <w:spacing w:after="0"/>
        <w:ind w:right="-90"/>
        <w:contextualSpacing/>
        <w:rPr>
          <w:rFonts w:ascii="Times New Roman" w:hAnsi="Times New Roman"/>
          <w:b/>
          <w:strike/>
          <w:color w:val="000000" w:themeColor="text1"/>
        </w:rPr>
      </w:pPr>
      <w:r w:rsidRPr="00F030D8">
        <w:rPr>
          <w:rFonts w:ascii="Times New Roman" w:hAnsi="Times New Roman"/>
          <w:b/>
          <w:strike/>
          <w:color w:val="000000" w:themeColor="text1"/>
        </w:rPr>
        <w:t>[Section 4. Per Member Payment.</w:t>
      </w:r>
    </w:p>
    <w:p w14:paraId="1A871260" w14:textId="77777777" w:rsidR="00216DFD" w:rsidRPr="00F030D8" w:rsidRDefault="00216DFD" w:rsidP="00216DFD">
      <w:pPr>
        <w:numPr>
          <w:ilvl w:val="0"/>
          <w:numId w:val="9"/>
        </w:numPr>
        <w:tabs>
          <w:tab w:val="left" w:pos="1080"/>
        </w:tabs>
        <w:suppressAutoHyphens/>
        <w:spacing w:after="0" w:line="240" w:lineRule="auto"/>
        <w:ind w:right="-90"/>
        <w:contextualSpacing/>
        <w:rPr>
          <w:rFonts w:ascii="Times New Roman" w:hAnsi="Times New Roman"/>
          <w:strike/>
          <w:color w:val="000000" w:themeColor="text1"/>
        </w:rPr>
      </w:pPr>
      <w:r w:rsidRPr="00F030D8">
        <w:rPr>
          <w:rFonts w:ascii="Times New Roman" w:hAnsi="Times New Roman"/>
          <w:strike/>
          <w:color w:val="000000" w:themeColor="text1"/>
        </w:rPr>
        <w:t>Each local League shall make an annual member payment (PMP) to LWVNM for local League members, additional members in a common household, student members, and associate members, the amount to be determined at state Convention by a three-fifths vote of the delegates.</w:t>
      </w:r>
    </w:p>
    <w:p w14:paraId="4AD89E7A" w14:textId="77777777" w:rsidR="00216DFD" w:rsidRPr="00F030D8" w:rsidRDefault="00216DFD" w:rsidP="00216DFD">
      <w:pPr>
        <w:numPr>
          <w:ilvl w:val="0"/>
          <w:numId w:val="9"/>
        </w:numPr>
        <w:tabs>
          <w:tab w:val="left" w:pos="1080"/>
        </w:tabs>
        <w:suppressAutoHyphens/>
        <w:spacing w:after="0" w:line="240" w:lineRule="auto"/>
        <w:ind w:right="-90"/>
        <w:contextualSpacing/>
        <w:rPr>
          <w:rFonts w:ascii="Times New Roman" w:hAnsi="Times New Roman"/>
          <w:i/>
          <w:strike/>
          <w:color w:val="000000" w:themeColor="text1"/>
        </w:rPr>
      </w:pPr>
      <w:r w:rsidRPr="00F030D8">
        <w:rPr>
          <w:rFonts w:ascii="Times New Roman" w:hAnsi="Times New Roman"/>
          <w:strike/>
          <w:color w:val="000000" w:themeColor="text1"/>
        </w:rPr>
        <w:t>Each local League shall pay the PMP in full directly to LWVNM by December 31 of each calendar year. The state treasurer shall notify each local League of the amount of PMP due not less than sixty days in advance of the due date.</w:t>
      </w:r>
    </w:p>
    <w:p w14:paraId="73449199" w14:textId="77777777" w:rsidR="00216DFD" w:rsidRPr="00F030D8" w:rsidRDefault="00216DFD" w:rsidP="00216DFD">
      <w:pPr>
        <w:numPr>
          <w:ilvl w:val="0"/>
          <w:numId w:val="9"/>
        </w:numPr>
        <w:tabs>
          <w:tab w:val="left" w:pos="1080"/>
        </w:tabs>
        <w:suppressAutoHyphens/>
        <w:spacing w:after="0" w:line="240" w:lineRule="auto"/>
        <w:ind w:right="-90"/>
        <w:contextualSpacing/>
        <w:rPr>
          <w:rFonts w:ascii="Times New Roman" w:hAnsi="Times New Roman"/>
          <w:i/>
          <w:strike/>
          <w:color w:val="000000" w:themeColor="text1"/>
        </w:rPr>
      </w:pPr>
      <w:r w:rsidRPr="00F030D8">
        <w:rPr>
          <w:rFonts w:ascii="Times New Roman" w:hAnsi="Times New Roman"/>
          <w:strike/>
          <w:color w:val="000000" w:themeColor="text1"/>
        </w:rPr>
        <w:t>The state treasurer shall make a PMP to LWVUS for each member-at-large in accordance with the bylaws and procedures of LWVUS.]</w:t>
      </w:r>
    </w:p>
    <w:p w14:paraId="28928E46"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1968D84B" w14:textId="77777777" w:rsidR="00216DFD" w:rsidRPr="00F030D8" w:rsidRDefault="00216DFD" w:rsidP="00216DFD">
      <w:pPr>
        <w:tabs>
          <w:tab w:val="left" w:pos="1080"/>
        </w:tabs>
        <w:ind w:right="-90"/>
        <w:contextualSpacing/>
        <w:rPr>
          <w:rFonts w:ascii="Times New Roman" w:hAnsi="Times New Roman"/>
          <w:color w:val="000000" w:themeColor="text1"/>
        </w:rPr>
      </w:pPr>
      <w:r w:rsidRPr="00F030D8">
        <w:rPr>
          <w:rFonts w:ascii="Times New Roman" w:hAnsi="Times New Roman"/>
          <w:b/>
          <w:color w:val="000000" w:themeColor="text1"/>
        </w:rPr>
        <w:t xml:space="preserve">Section </w:t>
      </w:r>
      <w:r>
        <w:rPr>
          <w:rFonts w:ascii="Times New Roman" w:hAnsi="Times New Roman"/>
          <w:b/>
          <w:color w:val="000000" w:themeColor="text1"/>
        </w:rPr>
        <w:t>[</w:t>
      </w:r>
      <w:r w:rsidRPr="00B91E49">
        <w:rPr>
          <w:rFonts w:ascii="Times New Roman" w:hAnsi="Times New Roman"/>
          <w:b/>
          <w:strike/>
          <w:color w:val="000000" w:themeColor="text1"/>
        </w:rPr>
        <w:t>5</w:t>
      </w:r>
      <w:r>
        <w:rPr>
          <w:rFonts w:ascii="Times New Roman" w:hAnsi="Times New Roman"/>
          <w:b/>
          <w:color w:val="000000" w:themeColor="text1"/>
        </w:rPr>
        <w:t xml:space="preserve">] </w:t>
      </w:r>
      <w:r w:rsidRPr="00B91E49">
        <w:rPr>
          <w:rFonts w:ascii="Times New Roman" w:hAnsi="Times New Roman"/>
          <w:b/>
          <w:color w:val="000000" w:themeColor="text1"/>
          <w:u w:val="single"/>
        </w:rPr>
        <w:t>3</w:t>
      </w:r>
      <w:r w:rsidRPr="00F030D8">
        <w:rPr>
          <w:rFonts w:ascii="Times New Roman" w:hAnsi="Times New Roman"/>
          <w:b/>
          <w:color w:val="000000" w:themeColor="text1"/>
        </w:rPr>
        <w:t>. Budget Committee.</w:t>
      </w:r>
      <w:r w:rsidRPr="00F030D8">
        <w:rPr>
          <w:rFonts w:ascii="Times New Roman" w:hAnsi="Times New Roman"/>
          <w:color w:val="000000" w:themeColor="text1"/>
        </w:rPr>
        <w:t xml:space="preserve"> The state board shall appoint a budget committee at least four months in advance of </w:t>
      </w:r>
      <w:proofErr w:type="gramStart"/>
      <w:r w:rsidRPr="00F030D8">
        <w:rPr>
          <w:rFonts w:ascii="Times New Roman" w:hAnsi="Times New Roman"/>
          <w:color w:val="000000" w:themeColor="text1"/>
        </w:rPr>
        <w:t>Convention</w:t>
      </w:r>
      <w:proofErr w:type="gramEnd"/>
      <w:r w:rsidRPr="00F030D8">
        <w:rPr>
          <w:rFonts w:ascii="Times New Roman" w:hAnsi="Times New Roman"/>
          <w:color w:val="000000" w:themeColor="text1"/>
        </w:rPr>
        <w:t>. The treasurer shall be [</w:t>
      </w:r>
      <w:r w:rsidRPr="00F030D8">
        <w:rPr>
          <w:rFonts w:ascii="Times New Roman" w:hAnsi="Times New Roman"/>
          <w:strike/>
          <w:color w:val="000000" w:themeColor="text1"/>
        </w:rPr>
        <w:t>an ex-officio</w:t>
      </w:r>
      <w:r w:rsidRPr="00300C6C">
        <w:rPr>
          <w:rFonts w:ascii="Times New Roman" w:hAnsi="Times New Roman"/>
          <w:color w:val="000000" w:themeColor="text1"/>
        </w:rPr>
        <w:t>]</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a</w:t>
      </w:r>
      <w:r w:rsidRPr="00F030D8">
        <w:rPr>
          <w:rFonts w:ascii="Times New Roman" w:hAnsi="Times New Roman"/>
          <w:color w:val="000000" w:themeColor="text1"/>
        </w:rPr>
        <w:t xml:space="preserve"> member of the committee but shall not serve as chair. The committee shall </w:t>
      </w:r>
      <w:r w:rsidRPr="00401007">
        <w:rPr>
          <w:rFonts w:ascii="Times New Roman" w:hAnsi="Times New Roman"/>
          <w:color w:val="000000" w:themeColor="text1"/>
        </w:rPr>
        <w:t xml:space="preserve">prepare a balanced budget </w:t>
      </w:r>
      <w:r w:rsidRPr="00F030D8">
        <w:rPr>
          <w:rFonts w:ascii="Times New Roman" w:hAnsi="Times New Roman"/>
          <w:color w:val="000000" w:themeColor="text1"/>
        </w:rPr>
        <w:t>for the next two fiscal years and present it to the state board for approval during the state board meeting preceding the convention.</w:t>
      </w:r>
    </w:p>
    <w:p w14:paraId="663E65F3" w14:textId="77777777" w:rsidR="00216DFD" w:rsidRPr="00FB75AC" w:rsidRDefault="00216DFD" w:rsidP="00216DFD">
      <w:pPr>
        <w:tabs>
          <w:tab w:val="left" w:pos="1080"/>
        </w:tabs>
        <w:spacing w:after="0"/>
        <w:ind w:right="-90"/>
        <w:contextualSpacing/>
        <w:rPr>
          <w:rFonts w:ascii="Times New Roman" w:hAnsi="Times New Roman"/>
          <w:color w:val="C00000"/>
        </w:rPr>
      </w:pPr>
    </w:p>
    <w:p w14:paraId="02D9F7AB"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 xml:space="preserve">Section </w:t>
      </w:r>
      <w:r>
        <w:rPr>
          <w:rFonts w:ascii="Times New Roman" w:hAnsi="Times New Roman"/>
          <w:b/>
          <w:color w:val="000000" w:themeColor="text1"/>
        </w:rPr>
        <w:t>[</w:t>
      </w:r>
      <w:r w:rsidRPr="00B91E49">
        <w:rPr>
          <w:rFonts w:ascii="Times New Roman" w:hAnsi="Times New Roman"/>
          <w:b/>
          <w:strike/>
          <w:color w:val="000000" w:themeColor="text1"/>
        </w:rPr>
        <w:t>6</w:t>
      </w:r>
      <w:r>
        <w:rPr>
          <w:rFonts w:ascii="Times New Roman" w:hAnsi="Times New Roman"/>
          <w:b/>
          <w:color w:val="000000" w:themeColor="text1"/>
        </w:rPr>
        <w:t xml:space="preserve">] </w:t>
      </w:r>
      <w:r w:rsidRPr="00B91E49">
        <w:rPr>
          <w:rFonts w:ascii="Times New Roman" w:hAnsi="Times New Roman"/>
          <w:b/>
          <w:color w:val="000000" w:themeColor="text1"/>
          <w:u w:val="single"/>
        </w:rPr>
        <w:t>4</w:t>
      </w:r>
      <w:r w:rsidRPr="00F030D8">
        <w:rPr>
          <w:rFonts w:ascii="Times New Roman" w:hAnsi="Times New Roman"/>
          <w:b/>
          <w:color w:val="000000" w:themeColor="text1"/>
        </w:rPr>
        <w:t>. Budget.</w:t>
      </w:r>
      <w:r w:rsidRPr="00F030D8">
        <w:rPr>
          <w:rFonts w:ascii="Times New Roman" w:hAnsi="Times New Roman"/>
          <w:color w:val="000000" w:themeColor="text1"/>
        </w:rPr>
        <w:t xml:space="preserve"> The state </w:t>
      </w:r>
      <w:proofErr w:type="gramStart"/>
      <w:r w:rsidRPr="00F030D8">
        <w:rPr>
          <w:rFonts w:ascii="Times New Roman" w:hAnsi="Times New Roman"/>
          <w:color w:val="000000" w:themeColor="text1"/>
        </w:rPr>
        <w:t>board shall</w:t>
      </w:r>
      <w:proofErr w:type="gramEnd"/>
      <w:r w:rsidRPr="00F030D8">
        <w:rPr>
          <w:rFonts w:ascii="Times New Roman" w:hAnsi="Times New Roman"/>
          <w:color w:val="000000" w:themeColor="text1"/>
        </w:rPr>
        <w:t xml:space="preserve"> approve and distribute a proposed budget for the next two fiscal years to the membership at least 30 days prior to the Convention. A budget shall be </w:t>
      </w:r>
      <w:proofErr w:type="gramStart"/>
      <w:r w:rsidRPr="00F030D8">
        <w:rPr>
          <w:rFonts w:ascii="Times New Roman" w:hAnsi="Times New Roman"/>
          <w:color w:val="000000" w:themeColor="text1"/>
        </w:rPr>
        <w:t>adopted</w:t>
      </w:r>
      <w:proofErr w:type="gramEnd"/>
      <w:r w:rsidRPr="00F030D8">
        <w:rPr>
          <w:rFonts w:ascii="Times New Roman" w:hAnsi="Times New Roman"/>
          <w:color w:val="000000" w:themeColor="text1"/>
        </w:rPr>
        <w:t xml:space="preserve"> by the Convention. The state board shall review the budget prior to the [</w:t>
      </w:r>
      <w:r w:rsidRPr="00F030D8">
        <w:rPr>
          <w:rFonts w:ascii="Times New Roman" w:hAnsi="Times New Roman"/>
          <w:strike/>
          <w:color w:val="000000" w:themeColor="text1"/>
        </w:rPr>
        <w:t>succeeding</w:t>
      </w:r>
      <w:r w:rsidRPr="008312AB">
        <w:rPr>
          <w:rFonts w:ascii="Times New Roman" w:hAnsi="Times New Roman"/>
          <w:color w:val="000000" w:themeColor="text1"/>
        </w:rPr>
        <w:t>]</w:t>
      </w:r>
      <w:r w:rsidRPr="00F030D8">
        <w:rPr>
          <w:rFonts w:ascii="Times New Roman" w:hAnsi="Times New Roman"/>
          <w:color w:val="000000" w:themeColor="text1"/>
        </w:rPr>
        <w:t xml:space="preserve"> next Council and distribute proposed modifications at least 30 days prior to the Council. Modifications may be made by the Council.</w:t>
      </w:r>
    </w:p>
    <w:p w14:paraId="7EFF0D2B"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19A937B7"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 xml:space="preserve">Section </w:t>
      </w:r>
      <w:r>
        <w:rPr>
          <w:rFonts w:ascii="Times New Roman" w:hAnsi="Times New Roman"/>
          <w:b/>
          <w:color w:val="000000" w:themeColor="text1"/>
        </w:rPr>
        <w:t>[</w:t>
      </w:r>
      <w:r w:rsidRPr="00B91E49">
        <w:rPr>
          <w:rFonts w:ascii="Times New Roman" w:hAnsi="Times New Roman"/>
          <w:b/>
          <w:strike/>
          <w:color w:val="000000" w:themeColor="text1"/>
        </w:rPr>
        <w:t>7</w:t>
      </w:r>
      <w:r>
        <w:rPr>
          <w:rFonts w:ascii="Times New Roman" w:hAnsi="Times New Roman"/>
          <w:b/>
          <w:color w:val="000000" w:themeColor="text1"/>
        </w:rPr>
        <w:t xml:space="preserve">] </w:t>
      </w:r>
      <w:r w:rsidRPr="00B91E49">
        <w:rPr>
          <w:rFonts w:ascii="Times New Roman" w:hAnsi="Times New Roman"/>
          <w:b/>
          <w:color w:val="000000" w:themeColor="text1"/>
          <w:u w:val="single"/>
        </w:rPr>
        <w:t>5</w:t>
      </w:r>
      <w:r w:rsidRPr="00F030D8">
        <w:rPr>
          <w:rFonts w:ascii="Times New Roman" w:hAnsi="Times New Roman"/>
          <w:b/>
          <w:color w:val="000000" w:themeColor="text1"/>
        </w:rPr>
        <w:t>. Distribution of Funds on Dissolution.</w:t>
      </w:r>
      <w:r w:rsidRPr="00F030D8">
        <w:rPr>
          <w:rFonts w:ascii="Times New Roman" w:hAnsi="Times New Roman"/>
          <w:color w:val="000000" w:themeColor="text1"/>
        </w:rPr>
        <w:t xml:space="preserve"> In the event of the dissolution of LWVNM for any cause, all </w:t>
      </w:r>
      <w:proofErr w:type="gramStart"/>
      <w:r w:rsidRPr="00F030D8">
        <w:rPr>
          <w:rFonts w:ascii="Times New Roman" w:hAnsi="Times New Roman"/>
          <w:color w:val="000000" w:themeColor="text1"/>
        </w:rPr>
        <w:t>moneys</w:t>
      </w:r>
      <w:proofErr w:type="gramEnd"/>
      <w:r w:rsidRPr="00F030D8">
        <w:rPr>
          <w:rFonts w:ascii="Times New Roman" w:hAnsi="Times New Roman"/>
          <w:color w:val="000000" w:themeColor="text1"/>
        </w:rPr>
        <w:t xml:space="preserve"> and securities which may at the time be owned by or under the absolute control of LWVNM shall be paid to LWVUS. All other property [</w:t>
      </w:r>
      <w:r w:rsidRPr="00F030D8">
        <w:rPr>
          <w:rFonts w:ascii="Times New Roman" w:hAnsi="Times New Roman"/>
          <w:strike/>
          <w:color w:val="000000" w:themeColor="text1"/>
        </w:rPr>
        <w:t>of whatsoever nature</w:t>
      </w:r>
      <w:r w:rsidRPr="00F030D8">
        <w:rPr>
          <w:rFonts w:ascii="Times New Roman" w:hAnsi="Times New Roman"/>
          <w:color w:val="000000" w:themeColor="text1"/>
        </w:rPr>
        <w:t xml:space="preserve">], whether real, personal, or mixed, which may at the time be owned by or under the control of LWVNM shall be disposed of by any officer or employee of the organization having possession of the same to such person, organization, or corporation, for such public, charitable, or educational uses and purposes as may be designated by the current state board of LWVNM. </w:t>
      </w:r>
    </w:p>
    <w:p w14:paraId="0BCB3316"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VIII. CONVENTION</w:t>
      </w:r>
    </w:p>
    <w:p w14:paraId="0D739109"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258FC908"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1. Place, Date, and Call.</w:t>
      </w:r>
      <w:r w:rsidRPr="00F030D8">
        <w:rPr>
          <w:rFonts w:ascii="Times New Roman" w:hAnsi="Times New Roman"/>
          <w:color w:val="000000" w:themeColor="text1"/>
        </w:rPr>
        <w:t xml:space="preserve"> A convention of LWVNM shall be held biennially at a time and place to be determined by the state board. The president shall send a first call for Convention to the membership not less than four months prior to the opening date of the Convention [</w:t>
      </w:r>
      <w:r w:rsidRPr="00F030D8">
        <w:rPr>
          <w:rFonts w:ascii="Times New Roman" w:hAnsi="Times New Roman"/>
          <w:strike/>
          <w:color w:val="000000" w:themeColor="text1"/>
        </w:rPr>
        <w:t>fixed in</w:t>
      </w:r>
      <w:r w:rsidRPr="00F030D8">
        <w:rPr>
          <w:rFonts w:ascii="Times New Roman" w:hAnsi="Times New Roman"/>
          <w:color w:val="000000" w:themeColor="text1"/>
        </w:rPr>
        <w:t xml:space="preserve"> </w:t>
      </w:r>
      <w:r w:rsidRPr="00F030D8">
        <w:rPr>
          <w:rFonts w:ascii="Times New Roman" w:hAnsi="Times New Roman"/>
          <w:strike/>
          <w:color w:val="000000" w:themeColor="text1"/>
        </w:rPr>
        <w:t>said call</w:t>
      </w:r>
      <w:r w:rsidRPr="00F030D8">
        <w:rPr>
          <w:rFonts w:ascii="Times New Roman" w:hAnsi="Times New Roman"/>
          <w:color w:val="000000" w:themeColor="text1"/>
        </w:rPr>
        <w:t xml:space="preserve">]. Thereafter the state board may advance or postpone the opening date of the Convention by not more than two weeks. A final call for </w:t>
      </w:r>
      <w:proofErr w:type="gramStart"/>
      <w:r w:rsidRPr="00F030D8">
        <w:rPr>
          <w:rFonts w:ascii="Times New Roman" w:hAnsi="Times New Roman"/>
          <w:color w:val="000000" w:themeColor="text1"/>
        </w:rPr>
        <w:t>Convention</w:t>
      </w:r>
      <w:proofErr w:type="gramEnd"/>
      <w:r w:rsidRPr="00F030D8">
        <w:rPr>
          <w:rFonts w:ascii="Times New Roman" w:hAnsi="Times New Roman"/>
          <w:color w:val="000000" w:themeColor="text1"/>
        </w:rPr>
        <w:t xml:space="preserve"> shall be sent to the membership at least 30 days before </w:t>
      </w:r>
      <w:proofErr w:type="gramStart"/>
      <w:r w:rsidRPr="00F030D8">
        <w:rPr>
          <w:rFonts w:ascii="Times New Roman" w:hAnsi="Times New Roman"/>
          <w:color w:val="000000" w:themeColor="text1"/>
        </w:rPr>
        <w:t>Convention</w:t>
      </w:r>
      <w:proofErr w:type="gramEnd"/>
      <w:r w:rsidRPr="00F030D8">
        <w:rPr>
          <w:rFonts w:ascii="Times New Roman" w:hAnsi="Times New Roman"/>
          <w:color w:val="000000" w:themeColor="text1"/>
        </w:rPr>
        <w:t>.</w:t>
      </w:r>
    </w:p>
    <w:p w14:paraId="18200BAE"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206CC889"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2. Composition.</w:t>
      </w:r>
      <w:r w:rsidRPr="00F030D8">
        <w:rPr>
          <w:rFonts w:ascii="Times New Roman" w:hAnsi="Times New Roman"/>
          <w:color w:val="000000" w:themeColor="text1"/>
        </w:rPr>
        <w:t xml:space="preserve"> The Convention shall consist of the delegates chosen by the members through the local Leagues and member-at-large units as prescribed in Section 4 of this article and the members of the [</w:t>
      </w:r>
      <w:r w:rsidRPr="00F030D8">
        <w:rPr>
          <w:rFonts w:ascii="Times New Roman" w:hAnsi="Times New Roman"/>
          <w:strike/>
          <w:color w:val="000000" w:themeColor="text1"/>
        </w:rPr>
        <w:t>state board</w:t>
      </w:r>
      <w:r w:rsidRPr="00F030D8">
        <w:rPr>
          <w:rFonts w:ascii="Times New Roman" w:hAnsi="Times New Roman"/>
          <w:color w:val="000000" w:themeColor="text1"/>
        </w:rPr>
        <w:t xml:space="preserve">] LWVNM </w:t>
      </w:r>
      <w:r w:rsidRPr="00F030D8">
        <w:rPr>
          <w:rFonts w:ascii="Times New Roman" w:hAnsi="Times New Roman"/>
          <w:color w:val="000000" w:themeColor="text1"/>
          <w:u w:val="single"/>
        </w:rPr>
        <w:t>Board of Directors.</w:t>
      </w:r>
    </w:p>
    <w:p w14:paraId="0855FDB3" w14:textId="77777777" w:rsidR="00216DFD" w:rsidRPr="00401007" w:rsidRDefault="00216DFD" w:rsidP="00216DFD">
      <w:pPr>
        <w:tabs>
          <w:tab w:val="left" w:pos="1080"/>
        </w:tabs>
        <w:spacing w:after="0"/>
        <w:ind w:right="-90"/>
        <w:contextualSpacing/>
        <w:rPr>
          <w:rFonts w:ascii="Times New Roman" w:hAnsi="Times New Roman"/>
          <w:color w:val="000000" w:themeColor="text1"/>
        </w:rPr>
      </w:pPr>
    </w:p>
    <w:p w14:paraId="65F26BE8" w14:textId="77777777" w:rsidR="00216DFD" w:rsidRPr="00080392" w:rsidRDefault="00216DFD" w:rsidP="00216DFD">
      <w:pPr>
        <w:tabs>
          <w:tab w:val="left" w:pos="1080"/>
        </w:tabs>
        <w:spacing w:after="0"/>
        <w:ind w:right="-90"/>
        <w:contextualSpacing/>
        <w:rPr>
          <w:rFonts w:ascii="Times New Roman" w:hAnsi="Times New Roman"/>
          <w:color w:val="C00000"/>
        </w:rPr>
      </w:pPr>
      <w:r w:rsidRPr="00401007">
        <w:rPr>
          <w:rFonts w:ascii="Times New Roman" w:hAnsi="Times New Roman"/>
          <w:b/>
          <w:color w:val="000000" w:themeColor="text1"/>
        </w:rPr>
        <w:t>Section 3. Qualifications of Delegates [</w:t>
      </w:r>
      <w:r w:rsidRPr="00401007">
        <w:rPr>
          <w:rFonts w:ascii="Times New Roman" w:hAnsi="Times New Roman"/>
          <w:b/>
          <w:strike/>
          <w:color w:val="000000" w:themeColor="text1"/>
        </w:rPr>
        <w:t>and Voting Members]</w:t>
      </w:r>
      <w:r w:rsidRPr="00401007">
        <w:rPr>
          <w:rFonts w:ascii="Times New Roman" w:hAnsi="Times New Roman"/>
          <w:b/>
          <w:color w:val="000000" w:themeColor="text1"/>
        </w:rPr>
        <w:t>.</w:t>
      </w:r>
      <w:r w:rsidRPr="00401007">
        <w:rPr>
          <w:rFonts w:ascii="Times New Roman" w:hAnsi="Times New Roman"/>
          <w:color w:val="000000" w:themeColor="text1"/>
        </w:rPr>
        <w:t xml:space="preserve"> Each delegate shall be a voting member in the state of New Mexico. [</w:t>
      </w:r>
      <w:r w:rsidRPr="00401007">
        <w:rPr>
          <w:rFonts w:ascii="Times New Roman" w:hAnsi="Times New Roman"/>
          <w:strike/>
          <w:color w:val="000000" w:themeColor="text1"/>
        </w:rPr>
        <w:t>Each delegate representing a local League shall be entitled to vote only if that League has met its per member payment responsibilities to LWVNM. The state board may make an exception in the case of proven hardship.</w:t>
      </w:r>
      <w:r w:rsidRPr="00401007">
        <w:rPr>
          <w:rFonts w:ascii="Times New Roman" w:hAnsi="Times New Roman"/>
          <w:color w:val="000000" w:themeColor="text1"/>
        </w:rPr>
        <w:t xml:space="preserve">] </w:t>
      </w:r>
      <w:r w:rsidRPr="00F030D8">
        <w:rPr>
          <w:rFonts w:ascii="Times New Roman" w:hAnsi="Times New Roman"/>
          <w:color w:val="000000" w:themeColor="text1"/>
        </w:rPr>
        <w:t xml:space="preserve">Each delegate shall be entitled to one vote only at Convention even though the delegate may be attending in two or more </w:t>
      </w:r>
      <w:proofErr w:type="gramStart"/>
      <w:r w:rsidRPr="00F030D8">
        <w:rPr>
          <w:rFonts w:ascii="Times New Roman" w:hAnsi="Times New Roman"/>
          <w:color w:val="000000" w:themeColor="text1"/>
        </w:rPr>
        <w:t>capacities</w:t>
      </w:r>
      <w:proofErr w:type="gramEnd"/>
      <w:r w:rsidRPr="00F030D8">
        <w:rPr>
          <w:rFonts w:ascii="Times New Roman" w:hAnsi="Times New Roman"/>
          <w:color w:val="000000" w:themeColor="text1"/>
        </w:rPr>
        <w:t>. Absentee or proxy voting shall not be permitted. The Convention shall be the sole judge of whether a delegate is qualified to vote.</w:t>
      </w:r>
      <w:r>
        <w:rPr>
          <w:rFonts w:ascii="Times New Roman" w:hAnsi="Times New Roman"/>
          <w:color w:val="000000" w:themeColor="text1"/>
        </w:rPr>
        <w:t xml:space="preserve">  </w:t>
      </w:r>
    </w:p>
    <w:p w14:paraId="20227FBF"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668B7B68"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4. Representation.</w:t>
      </w:r>
      <w:r w:rsidRPr="00F030D8">
        <w:rPr>
          <w:rFonts w:ascii="Times New Roman" w:hAnsi="Times New Roman"/>
          <w:color w:val="000000" w:themeColor="text1"/>
        </w:rPr>
        <w:t xml:space="preserve"> The</w:t>
      </w:r>
      <w:r w:rsidRPr="00F030D8">
        <w:rPr>
          <w:rFonts w:ascii="Times New Roman" w:hAnsi="Times New Roman"/>
          <w:strike/>
          <w:color w:val="000000" w:themeColor="text1"/>
        </w:rPr>
        <w:t xml:space="preserve"> members of LWVUS who are organized into recognized]</w:t>
      </w:r>
      <w:r w:rsidRPr="00F030D8">
        <w:rPr>
          <w:rFonts w:ascii="Times New Roman" w:hAnsi="Times New Roman"/>
          <w:color w:val="000000" w:themeColor="text1"/>
        </w:rPr>
        <w:t xml:space="preserve"> local Leagues and [</w:t>
      </w:r>
      <w:r w:rsidRPr="00F030D8">
        <w:rPr>
          <w:rFonts w:ascii="Times New Roman" w:hAnsi="Times New Roman"/>
          <w:strike/>
          <w:color w:val="000000" w:themeColor="text1"/>
        </w:rPr>
        <w:t>state</w:t>
      </w:r>
      <w:r w:rsidRPr="00F030D8">
        <w:rPr>
          <w:rFonts w:ascii="Times New Roman" w:hAnsi="Times New Roman"/>
          <w:color w:val="000000" w:themeColor="text1"/>
        </w:rPr>
        <w:t xml:space="preserve"> </w:t>
      </w:r>
      <w:r w:rsidRPr="00F030D8">
        <w:rPr>
          <w:rFonts w:ascii="Times New Roman" w:hAnsi="Times New Roman"/>
          <w:strike/>
          <w:color w:val="000000" w:themeColor="text1"/>
        </w:rPr>
        <w:t>MAL</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member-at-large</w:t>
      </w:r>
      <w:r w:rsidRPr="00F030D8">
        <w:rPr>
          <w:rFonts w:ascii="Times New Roman" w:hAnsi="Times New Roman"/>
          <w:color w:val="000000" w:themeColor="text1"/>
        </w:rPr>
        <w:t xml:space="preserve"> units in the state of New Mexico shall be entitled to voting representation in the Convention as follows:</w:t>
      </w:r>
    </w:p>
    <w:p w14:paraId="100A2764" w14:textId="77777777" w:rsidR="00216DFD" w:rsidRPr="00F030D8" w:rsidRDefault="00216DFD" w:rsidP="00216DFD">
      <w:pPr>
        <w:numPr>
          <w:ilvl w:val="0"/>
          <w:numId w:val="10"/>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The president or designated liaison and one delegate who shall be chosen by the board of each local League; each local League having more than 15 voting members shall be entitled to one additional delegate for each additional 25 voting members or major fraction thereof.</w:t>
      </w:r>
    </w:p>
    <w:p w14:paraId="7095DC4D" w14:textId="77777777" w:rsidR="00216DFD" w:rsidRPr="00F030D8" w:rsidRDefault="00216DFD" w:rsidP="00216DFD">
      <w:pPr>
        <w:numPr>
          <w:ilvl w:val="0"/>
          <w:numId w:val="10"/>
        </w:numPr>
        <w:tabs>
          <w:tab w:val="left" w:pos="1080"/>
        </w:tabs>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Each member-at-large unit shall be entitled to one delegate chosen by their members.</w:t>
      </w:r>
    </w:p>
    <w:p w14:paraId="40315FEC" w14:textId="77777777" w:rsidR="00216DFD" w:rsidRPr="00F030D8" w:rsidRDefault="00216DFD" w:rsidP="00216DFD">
      <w:pPr>
        <w:numPr>
          <w:ilvl w:val="0"/>
          <w:numId w:val="10"/>
        </w:numPr>
        <w:tabs>
          <w:tab w:val="left" w:pos="1080"/>
        </w:tabs>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Members-at-large shall be represented by a member-at-large delegate to be selected by the state board.</w:t>
      </w:r>
    </w:p>
    <w:p w14:paraId="4139B494" w14:textId="77777777" w:rsidR="00216DFD" w:rsidRPr="00F030D8" w:rsidRDefault="00216DFD" w:rsidP="00216DFD">
      <w:pPr>
        <w:numPr>
          <w:ilvl w:val="0"/>
          <w:numId w:val="10"/>
        </w:numPr>
        <w:tabs>
          <w:tab w:val="left" w:pos="1080"/>
        </w:tabs>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The numbers of delegates shall be established by membership count of paid voting members as of February first of said year.</w:t>
      </w:r>
    </w:p>
    <w:p w14:paraId="5DD1756B" w14:textId="77777777" w:rsidR="00216DFD" w:rsidRPr="00F030D8" w:rsidRDefault="00216DFD" w:rsidP="00216DFD">
      <w:pPr>
        <w:numPr>
          <w:ilvl w:val="0"/>
          <w:numId w:val="10"/>
        </w:numPr>
        <w:tabs>
          <w:tab w:val="left" w:pos="1080"/>
        </w:tabs>
        <w:suppressAutoHyphens/>
        <w:spacing w:after="0" w:line="240" w:lineRule="auto"/>
        <w:ind w:right="-90"/>
        <w:contextualSpacing/>
        <w:rPr>
          <w:rFonts w:ascii="Times New Roman" w:hAnsi="Times New Roman"/>
          <w:i/>
          <w:color w:val="000000" w:themeColor="text1"/>
        </w:rPr>
      </w:pPr>
      <w:r w:rsidRPr="00F030D8">
        <w:rPr>
          <w:rFonts w:ascii="Times New Roman" w:hAnsi="Times New Roman"/>
          <w:color w:val="000000" w:themeColor="text1"/>
        </w:rPr>
        <w:t xml:space="preserve">In the event any delegate chosen is unable to attend the Convention, a substitute may be selected by the board of the local League, </w:t>
      </w:r>
      <w:r>
        <w:rPr>
          <w:rFonts w:ascii="Times New Roman" w:hAnsi="Times New Roman"/>
          <w:color w:val="000000" w:themeColor="text1"/>
        </w:rPr>
        <w:t>[</w:t>
      </w:r>
      <w:r w:rsidRPr="00567125">
        <w:rPr>
          <w:rFonts w:ascii="Times New Roman" w:hAnsi="Times New Roman"/>
          <w:strike/>
          <w:color w:val="000000" w:themeColor="text1"/>
        </w:rPr>
        <w:t>provisional League,</w:t>
      </w:r>
      <w:r w:rsidRPr="00045B72">
        <w:rPr>
          <w:rFonts w:ascii="Times New Roman" w:hAnsi="Times New Roman"/>
          <w:color w:val="000000" w:themeColor="text1"/>
        </w:rPr>
        <w:t xml:space="preserve">] </w:t>
      </w:r>
      <w:r w:rsidRPr="00F030D8">
        <w:rPr>
          <w:rFonts w:ascii="Times New Roman" w:hAnsi="Times New Roman"/>
          <w:color w:val="000000" w:themeColor="text1"/>
        </w:rPr>
        <w:t xml:space="preserve">or </w:t>
      </w:r>
      <w:r w:rsidRPr="00F030D8">
        <w:rPr>
          <w:color w:val="000000" w:themeColor="text1"/>
          <w:szCs w:val="28"/>
        </w:rPr>
        <w:t xml:space="preserve">member-at-large </w:t>
      </w:r>
      <w:r w:rsidRPr="00F030D8">
        <w:rPr>
          <w:rFonts w:ascii="Times New Roman" w:hAnsi="Times New Roman"/>
          <w:color w:val="000000" w:themeColor="text1"/>
        </w:rPr>
        <w:t>unit.</w:t>
      </w:r>
    </w:p>
    <w:p w14:paraId="47927A0A"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5960A840" w14:textId="77777777" w:rsidR="00216DFD" w:rsidRPr="00080392" w:rsidRDefault="00216DFD" w:rsidP="00216DFD">
      <w:pPr>
        <w:tabs>
          <w:tab w:val="left" w:pos="1080"/>
        </w:tabs>
        <w:spacing w:after="0"/>
        <w:ind w:right="-90"/>
        <w:contextualSpacing/>
        <w:rPr>
          <w:rFonts w:ascii="Times New Roman" w:hAnsi="Times New Roman"/>
          <w:color w:val="C00000"/>
        </w:rPr>
      </w:pPr>
      <w:r w:rsidRPr="00F030D8">
        <w:rPr>
          <w:rFonts w:ascii="Times New Roman" w:hAnsi="Times New Roman"/>
          <w:b/>
          <w:color w:val="000000" w:themeColor="text1"/>
        </w:rPr>
        <w:t>Section 5. Powers.</w:t>
      </w:r>
      <w:r w:rsidRPr="00F030D8">
        <w:rPr>
          <w:rFonts w:ascii="Times New Roman" w:hAnsi="Times New Roman"/>
          <w:color w:val="000000" w:themeColor="text1"/>
        </w:rPr>
        <w:t xml:space="preserve"> The Convention shall consider and adopt a program for study and action, shall elect officers and directors, shall adopt </w:t>
      </w:r>
      <w:r w:rsidRPr="00401007">
        <w:rPr>
          <w:rFonts w:ascii="Times New Roman" w:hAnsi="Times New Roman"/>
          <w:color w:val="000000" w:themeColor="text1"/>
        </w:rPr>
        <w:t xml:space="preserve">a balanced budget </w:t>
      </w:r>
      <w:r w:rsidRPr="00F030D8">
        <w:rPr>
          <w:rFonts w:ascii="Times New Roman" w:hAnsi="Times New Roman"/>
          <w:color w:val="000000" w:themeColor="text1"/>
        </w:rPr>
        <w:t>for the ensuing two years, and shall transact such other business as may be presented</w:t>
      </w:r>
      <w:r w:rsidRPr="00080392">
        <w:rPr>
          <w:rFonts w:ascii="Times New Roman" w:hAnsi="Times New Roman"/>
          <w:color w:val="C00000"/>
        </w:rPr>
        <w:t xml:space="preserve">.  </w:t>
      </w:r>
    </w:p>
    <w:p w14:paraId="6C237830"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27C6BA95"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6. Quorum.</w:t>
      </w:r>
      <w:r w:rsidRPr="00F030D8">
        <w:rPr>
          <w:rFonts w:ascii="Times New Roman" w:hAnsi="Times New Roman"/>
          <w:color w:val="000000" w:themeColor="text1"/>
        </w:rPr>
        <w:t xml:space="preserve"> Forty percent of the possible number of voting delegates other than members of the state board shall constitute a quorum </w:t>
      </w:r>
      <w:proofErr w:type="gramStart"/>
      <w:r w:rsidRPr="00F030D8">
        <w:rPr>
          <w:rFonts w:ascii="Times New Roman" w:hAnsi="Times New Roman"/>
          <w:color w:val="000000" w:themeColor="text1"/>
        </w:rPr>
        <w:t>provided that</w:t>
      </w:r>
      <w:proofErr w:type="gramEnd"/>
      <w:r w:rsidRPr="00F030D8">
        <w:rPr>
          <w:rFonts w:ascii="Times New Roman" w:hAnsi="Times New Roman"/>
          <w:color w:val="000000" w:themeColor="text1"/>
        </w:rPr>
        <w:t xml:space="preserve"> there is representation from </w:t>
      </w:r>
      <w:proofErr w:type="gramStart"/>
      <w:r w:rsidRPr="00F030D8">
        <w:rPr>
          <w:rFonts w:ascii="Times New Roman" w:hAnsi="Times New Roman"/>
          <w:color w:val="000000" w:themeColor="text1"/>
        </w:rPr>
        <w:t>a majority of</w:t>
      </w:r>
      <w:proofErr w:type="gramEnd"/>
      <w:r w:rsidRPr="00F030D8">
        <w:rPr>
          <w:rFonts w:ascii="Times New Roman" w:hAnsi="Times New Roman"/>
          <w:color w:val="000000" w:themeColor="text1"/>
        </w:rPr>
        <w:t xml:space="preserve"> the local Leagues.</w:t>
      </w:r>
    </w:p>
    <w:p w14:paraId="0DF0A466"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63DF8E5B"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IX. COUNCIL.</w:t>
      </w:r>
    </w:p>
    <w:p w14:paraId="126526D5"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4D8F70D3"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1. Place, Date, and Call.</w:t>
      </w:r>
      <w:r w:rsidRPr="00F030D8">
        <w:rPr>
          <w:rFonts w:ascii="Times New Roman" w:hAnsi="Times New Roman"/>
          <w:color w:val="000000" w:themeColor="text1"/>
        </w:rPr>
        <w:t xml:space="preserve"> A meeting of the Council shall be held in the interim year between Conventions, approximately twelve months after the preceding Convention, at a time and place to be determined by the state board. A formal call shall be sent to the presidents of the local Leagues and member-at-large units at least 30 days before a Council meeting. Special Council meetings may be called by the state board.</w:t>
      </w:r>
    </w:p>
    <w:p w14:paraId="12E83861"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71C7A007"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2. Composition.</w:t>
      </w:r>
      <w:r w:rsidRPr="00F030D8">
        <w:rPr>
          <w:rFonts w:ascii="Times New Roman" w:hAnsi="Times New Roman"/>
          <w:color w:val="000000" w:themeColor="text1"/>
        </w:rPr>
        <w:t xml:space="preserve"> The Council shall be composed of the following delegates: the presidents of the local Leagues, or </w:t>
      </w:r>
      <w:r w:rsidRPr="00F030D8">
        <w:rPr>
          <w:rFonts w:ascii="Times New Roman" w:hAnsi="Times New Roman"/>
          <w:color w:val="000000" w:themeColor="text1"/>
          <w:u w:val="single"/>
        </w:rPr>
        <w:t>a designated liaison</w:t>
      </w:r>
      <w:r w:rsidRPr="00F030D8">
        <w:rPr>
          <w:rFonts w:ascii="Times New Roman" w:hAnsi="Times New Roman"/>
          <w:color w:val="000000" w:themeColor="text1"/>
        </w:rPr>
        <w:t xml:space="preserve"> [</w:t>
      </w:r>
      <w:r w:rsidRPr="00F030D8">
        <w:rPr>
          <w:rFonts w:ascii="Times New Roman" w:hAnsi="Times New Roman"/>
          <w:strike/>
          <w:color w:val="000000" w:themeColor="text1"/>
        </w:rPr>
        <w:t>an alternate in the event the president is unable to attend]</w:t>
      </w:r>
      <w:r w:rsidRPr="00F030D8">
        <w:rPr>
          <w:rFonts w:ascii="Times New Roman" w:hAnsi="Times New Roman"/>
          <w:color w:val="000000" w:themeColor="text1"/>
        </w:rPr>
        <w:t>; one delegate chosen by each local League and each member-at-large unit; a member-at-large representative to be selected by the state board; and all members of the LWVNM state board.</w:t>
      </w:r>
    </w:p>
    <w:p w14:paraId="12530EA1"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1764E120" w14:textId="77777777" w:rsidR="00216DFD" w:rsidRPr="00080392" w:rsidRDefault="00216DFD" w:rsidP="00216DFD">
      <w:pPr>
        <w:tabs>
          <w:tab w:val="left" w:pos="1080"/>
        </w:tabs>
        <w:spacing w:after="0"/>
        <w:ind w:right="-90"/>
        <w:contextualSpacing/>
        <w:rPr>
          <w:rFonts w:ascii="Times New Roman" w:hAnsi="Times New Roman"/>
          <w:color w:val="C00000"/>
        </w:rPr>
      </w:pPr>
      <w:r w:rsidRPr="00F030D8">
        <w:rPr>
          <w:rFonts w:ascii="Times New Roman" w:hAnsi="Times New Roman"/>
          <w:b/>
          <w:color w:val="000000" w:themeColor="text1"/>
        </w:rPr>
        <w:t>Section 3. Qualifications of Delegates [</w:t>
      </w:r>
      <w:r w:rsidRPr="00F030D8">
        <w:rPr>
          <w:rFonts w:ascii="Times New Roman" w:hAnsi="Times New Roman"/>
          <w:b/>
          <w:strike/>
          <w:color w:val="000000" w:themeColor="text1"/>
        </w:rPr>
        <w:t>and Voting Members</w:t>
      </w:r>
      <w:r w:rsidRPr="00F030D8">
        <w:rPr>
          <w:rFonts w:ascii="Times New Roman" w:hAnsi="Times New Roman"/>
          <w:b/>
          <w:color w:val="000000" w:themeColor="text1"/>
        </w:rPr>
        <w:t>].</w:t>
      </w:r>
      <w:r w:rsidRPr="00F030D8">
        <w:rPr>
          <w:rFonts w:ascii="Times New Roman" w:hAnsi="Times New Roman"/>
          <w:color w:val="000000" w:themeColor="text1"/>
        </w:rPr>
        <w:t xml:space="preserve"> Each delegate shall be a voting member in the state of New Mexico</w:t>
      </w:r>
      <w:r w:rsidRPr="00401007">
        <w:rPr>
          <w:rFonts w:ascii="Times New Roman" w:hAnsi="Times New Roman"/>
          <w:color w:val="000000" w:themeColor="text1"/>
        </w:rPr>
        <w:t>. [</w:t>
      </w:r>
      <w:r w:rsidRPr="00401007">
        <w:rPr>
          <w:rFonts w:ascii="Times New Roman" w:hAnsi="Times New Roman"/>
          <w:strike/>
          <w:color w:val="000000" w:themeColor="text1"/>
        </w:rPr>
        <w:t>Each delegate representing a local League shall be entitled to vote only if that League has met its per member payment responsibilities to LWVNM. The state board may make an exception in the case of proven hardship.</w:t>
      </w:r>
      <w:r w:rsidRPr="00401007">
        <w:rPr>
          <w:rFonts w:ascii="Times New Roman" w:hAnsi="Times New Roman"/>
          <w:color w:val="000000" w:themeColor="text1"/>
        </w:rPr>
        <w:t xml:space="preserve">] </w:t>
      </w:r>
      <w:r w:rsidRPr="00F030D8">
        <w:rPr>
          <w:rFonts w:ascii="Times New Roman" w:hAnsi="Times New Roman"/>
          <w:color w:val="000000" w:themeColor="text1"/>
        </w:rPr>
        <w:t xml:space="preserve">Each delegate shall be entitled to one vote only at </w:t>
      </w:r>
      <w:proofErr w:type="gramStart"/>
      <w:r w:rsidRPr="00F030D8">
        <w:rPr>
          <w:rFonts w:ascii="Times New Roman" w:hAnsi="Times New Roman"/>
          <w:color w:val="000000" w:themeColor="text1"/>
        </w:rPr>
        <w:t>Council</w:t>
      </w:r>
      <w:proofErr w:type="gramEnd"/>
      <w:r w:rsidRPr="00F030D8">
        <w:rPr>
          <w:rFonts w:ascii="Times New Roman" w:hAnsi="Times New Roman"/>
          <w:color w:val="000000" w:themeColor="text1"/>
        </w:rPr>
        <w:t xml:space="preserve"> even though the delegate may be attending in two or more </w:t>
      </w:r>
      <w:proofErr w:type="gramStart"/>
      <w:r w:rsidRPr="00F030D8">
        <w:rPr>
          <w:rFonts w:ascii="Times New Roman" w:hAnsi="Times New Roman"/>
          <w:color w:val="000000" w:themeColor="text1"/>
        </w:rPr>
        <w:t>capacities</w:t>
      </w:r>
      <w:proofErr w:type="gramEnd"/>
      <w:r w:rsidRPr="00F030D8">
        <w:rPr>
          <w:rFonts w:ascii="Times New Roman" w:hAnsi="Times New Roman"/>
          <w:color w:val="000000" w:themeColor="text1"/>
        </w:rPr>
        <w:t>. Absentee or proxy voting shall not be permitted. The Council shall be the sole judge of whether a delegate is qualified to vote.</w:t>
      </w:r>
      <w:r>
        <w:rPr>
          <w:rFonts w:ascii="Times New Roman" w:hAnsi="Times New Roman"/>
          <w:color w:val="000000" w:themeColor="text1"/>
        </w:rPr>
        <w:t xml:space="preserve">  </w:t>
      </w:r>
    </w:p>
    <w:p w14:paraId="141D49AA"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429FCBB6"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4. Powers.</w:t>
      </w:r>
      <w:r w:rsidRPr="00F030D8">
        <w:rPr>
          <w:rFonts w:ascii="Times New Roman" w:hAnsi="Times New Roman"/>
          <w:color w:val="000000" w:themeColor="text1"/>
        </w:rPr>
        <w:t xml:space="preserve"> The Council shall give guidance to the board on program and methods of work.  The Council is authorized to change program </w:t>
      </w:r>
      <w:r w:rsidRPr="00401007">
        <w:rPr>
          <w:rFonts w:ascii="Times New Roman" w:hAnsi="Times New Roman"/>
          <w:color w:val="000000" w:themeColor="text1"/>
        </w:rPr>
        <w:t>only in the event of an emergency</w:t>
      </w:r>
      <w:r w:rsidRPr="00F030D8">
        <w:rPr>
          <w:rFonts w:ascii="Times New Roman" w:hAnsi="Times New Roman"/>
          <w:color w:val="000000" w:themeColor="text1"/>
        </w:rPr>
        <w:t>, using the following procedure</w:t>
      </w:r>
      <w:r w:rsidRPr="00440152">
        <w:rPr>
          <w:rFonts w:ascii="Times New Roman" w:hAnsi="Times New Roman"/>
          <w:color w:val="C00000"/>
        </w:rPr>
        <w:t xml:space="preserve">:  </w:t>
      </w:r>
    </w:p>
    <w:p w14:paraId="0756CD80" w14:textId="77777777" w:rsidR="00216DFD" w:rsidRPr="00924858" w:rsidRDefault="00216DFD" w:rsidP="00216DFD">
      <w:pPr>
        <w:numPr>
          <w:ilvl w:val="0"/>
          <w:numId w:val="11"/>
        </w:numPr>
        <w:tabs>
          <w:tab w:val="left" w:pos="1080"/>
        </w:tabs>
        <w:spacing w:after="0" w:line="240" w:lineRule="auto"/>
        <w:ind w:right="-90"/>
        <w:contextualSpacing/>
        <w:rPr>
          <w:rFonts w:ascii="Times New Roman" w:hAnsi="Times New Roman"/>
        </w:rPr>
      </w:pPr>
      <w:r w:rsidRPr="00924858">
        <w:rPr>
          <w:rFonts w:ascii="Times New Roman" w:hAnsi="Times New Roman"/>
        </w:rPr>
        <w:t>At least eight weeks prior to the Council meeting any local League proposing a change shall submit it to the state board, which shall decide whether to recommend it.</w:t>
      </w:r>
    </w:p>
    <w:p w14:paraId="28166CCF" w14:textId="77777777" w:rsidR="00216DFD" w:rsidRPr="00F030D8" w:rsidRDefault="00216DFD" w:rsidP="00216DFD">
      <w:pPr>
        <w:numPr>
          <w:ilvl w:val="0"/>
          <w:numId w:val="11"/>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At l</w:t>
      </w:r>
      <w:r>
        <w:rPr>
          <w:rFonts w:ascii="Times New Roman" w:hAnsi="Times New Roman"/>
          <w:color w:val="000000" w:themeColor="text1"/>
        </w:rPr>
        <w:t>ea</w:t>
      </w:r>
      <w:r w:rsidRPr="00F030D8">
        <w:rPr>
          <w:rFonts w:ascii="Times New Roman" w:hAnsi="Times New Roman"/>
          <w:color w:val="000000" w:themeColor="text1"/>
        </w:rPr>
        <w:t>st six weeks prior to the Council meeting, the state board shall send to the presidents of the local Leagues all proposed changes.</w:t>
      </w:r>
    </w:p>
    <w:p w14:paraId="7F591BB6" w14:textId="77777777" w:rsidR="00216DFD" w:rsidRPr="00F030D8" w:rsidRDefault="00216DFD" w:rsidP="00216DFD">
      <w:pPr>
        <w:numPr>
          <w:ilvl w:val="0"/>
          <w:numId w:val="11"/>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Any change proposed by a local league but not recommended by the state board shall first require a majority vote of the Council for consideration.</w:t>
      </w:r>
    </w:p>
    <w:p w14:paraId="1888FF25" w14:textId="77777777" w:rsidR="00216DFD" w:rsidRPr="00F030D8" w:rsidRDefault="00216DFD" w:rsidP="00216DFD">
      <w:pPr>
        <w:numPr>
          <w:ilvl w:val="0"/>
          <w:numId w:val="11"/>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A two-thirds vote of the Council shall be required to adopt any change.</w:t>
      </w:r>
    </w:p>
    <w:p w14:paraId="5AB0E2D1"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color w:val="000000" w:themeColor="text1"/>
        </w:rPr>
        <w:t xml:space="preserve">The Council shall confirm or modify the budget for the ensuing year and shall </w:t>
      </w:r>
      <w:proofErr w:type="gramStart"/>
      <w:r w:rsidRPr="00F030D8">
        <w:rPr>
          <w:rFonts w:ascii="Times New Roman" w:hAnsi="Times New Roman"/>
          <w:color w:val="000000" w:themeColor="text1"/>
        </w:rPr>
        <w:t>transact</w:t>
      </w:r>
      <w:proofErr w:type="gramEnd"/>
      <w:r w:rsidRPr="00F030D8">
        <w:rPr>
          <w:rFonts w:ascii="Times New Roman" w:hAnsi="Times New Roman"/>
          <w:color w:val="000000" w:themeColor="text1"/>
        </w:rPr>
        <w:t xml:space="preserve"> such other business as shall be presented by the state board.</w:t>
      </w:r>
    </w:p>
    <w:p w14:paraId="4EFA447E"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72226412"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5. Special Council Meeting.</w:t>
      </w:r>
      <w:r w:rsidRPr="00F030D8">
        <w:rPr>
          <w:rFonts w:ascii="Times New Roman" w:hAnsi="Times New Roman"/>
          <w:color w:val="000000" w:themeColor="text1"/>
        </w:rPr>
        <w:t xml:space="preserve"> In the event of an emergency, the state board may call a special meeting of the Council. A formal call specifying purpose, time and place shall be issued to local presidents and member-at-large units at least 30 days in advance.</w:t>
      </w:r>
    </w:p>
    <w:p w14:paraId="2C65FFA0"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600C64FB"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6. Quorum.</w:t>
      </w:r>
      <w:r w:rsidRPr="00F030D8">
        <w:rPr>
          <w:rFonts w:ascii="Times New Roman" w:hAnsi="Times New Roman"/>
          <w:color w:val="000000" w:themeColor="text1"/>
        </w:rPr>
        <w:t xml:space="preserve"> </w:t>
      </w:r>
      <w:proofErr w:type="gramStart"/>
      <w:r w:rsidRPr="00F030D8">
        <w:rPr>
          <w:rFonts w:ascii="Times New Roman" w:hAnsi="Times New Roman"/>
          <w:color w:val="000000" w:themeColor="text1"/>
        </w:rPr>
        <w:t>A majority of</w:t>
      </w:r>
      <w:proofErr w:type="gramEnd"/>
      <w:r w:rsidRPr="00F030D8">
        <w:rPr>
          <w:rFonts w:ascii="Times New Roman" w:hAnsi="Times New Roman"/>
          <w:color w:val="000000" w:themeColor="text1"/>
        </w:rPr>
        <w:t xml:space="preserve"> the possible number of voting delegates shall constitute a quorum </w:t>
      </w:r>
      <w:proofErr w:type="gramStart"/>
      <w:r w:rsidRPr="00F030D8">
        <w:rPr>
          <w:rFonts w:ascii="Times New Roman" w:hAnsi="Times New Roman"/>
          <w:color w:val="000000" w:themeColor="text1"/>
        </w:rPr>
        <w:t>provided that</w:t>
      </w:r>
      <w:proofErr w:type="gramEnd"/>
      <w:r w:rsidRPr="00F030D8">
        <w:rPr>
          <w:rFonts w:ascii="Times New Roman" w:hAnsi="Times New Roman"/>
          <w:color w:val="000000" w:themeColor="text1"/>
        </w:rPr>
        <w:t xml:space="preserve"> there is representation from </w:t>
      </w:r>
      <w:proofErr w:type="gramStart"/>
      <w:r w:rsidRPr="00F030D8">
        <w:rPr>
          <w:rFonts w:ascii="Times New Roman" w:hAnsi="Times New Roman"/>
          <w:color w:val="000000" w:themeColor="text1"/>
        </w:rPr>
        <w:t>a majority of</w:t>
      </w:r>
      <w:proofErr w:type="gramEnd"/>
      <w:r w:rsidRPr="00F030D8">
        <w:rPr>
          <w:rFonts w:ascii="Times New Roman" w:hAnsi="Times New Roman"/>
          <w:color w:val="000000" w:themeColor="text1"/>
        </w:rPr>
        <w:t xml:space="preserve"> the local Leagues.</w:t>
      </w:r>
    </w:p>
    <w:p w14:paraId="568AD271"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26B80A0D"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 xml:space="preserve">Article X. NOMINATIONS AND ELECTIONS. </w:t>
      </w:r>
    </w:p>
    <w:p w14:paraId="7D6655C2"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59F4E6CA"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1. Nominating Committee.</w:t>
      </w:r>
      <w:r w:rsidRPr="00F030D8">
        <w:rPr>
          <w:rFonts w:ascii="Times New Roman" w:hAnsi="Times New Roman"/>
          <w:color w:val="000000" w:themeColor="text1"/>
        </w:rPr>
        <w:t xml:space="preserve"> The nominating committee shall consist of five members, two of whom shall be members of the state board. The chair and two members, who shall not be members of the state board, shall be elected by the Convention. Nominations for these offices shall be made by the current nominating committee. The other members of the committee shall be appointed by the state board. Any vacancy occurring in the nominating committee by reason of death, resignation, or disqualification shall be filled by the state board. Contact information for the chair of the nominating committee shall be published in [</w:t>
      </w:r>
      <w:r w:rsidRPr="00F030D8">
        <w:rPr>
          <w:rFonts w:ascii="Times New Roman" w:hAnsi="Times New Roman"/>
          <w:strike/>
          <w:color w:val="000000" w:themeColor="text1"/>
        </w:rPr>
        <w:t>the state newsletter and on the state]</w:t>
      </w:r>
      <w:r w:rsidRPr="00F030D8">
        <w:rPr>
          <w:rFonts w:ascii="Times New Roman" w:hAnsi="Times New Roman"/>
          <w:color w:val="000000" w:themeColor="text1"/>
        </w:rPr>
        <w:t xml:space="preserve"> </w:t>
      </w:r>
      <w:r w:rsidRPr="00F030D8">
        <w:rPr>
          <w:rFonts w:ascii="Times New Roman" w:hAnsi="Times New Roman"/>
          <w:i/>
          <w:color w:val="000000" w:themeColor="text1"/>
          <w:u w:val="single"/>
        </w:rPr>
        <w:t>La Palabra</w:t>
      </w:r>
      <w:r w:rsidRPr="00F030D8">
        <w:rPr>
          <w:rFonts w:ascii="Times New Roman" w:hAnsi="Times New Roman"/>
          <w:color w:val="000000" w:themeColor="text1"/>
          <w:u w:val="single"/>
        </w:rPr>
        <w:t xml:space="preserve"> and on the LWVNM</w:t>
      </w:r>
      <w:r w:rsidRPr="00F030D8">
        <w:rPr>
          <w:rFonts w:ascii="Times New Roman" w:hAnsi="Times New Roman"/>
          <w:color w:val="000000" w:themeColor="text1"/>
        </w:rPr>
        <w:t xml:space="preserve"> website.</w:t>
      </w:r>
    </w:p>
    <w:p w14:paraId="2346C234"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6C95112A"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2. Suggestions for Nominations.</w:t>
      </w:r>
      <w:r w:rsidRPr="00F030D8">
        <w:rPr>
          <w:rFonts w:ascii="Times New Roman" w:hAnsi="Times New Roman"/>
          <w:color w:val="000000" w:themeColor="text1"/>
        </w:rPr>
        <w:t xml:space="preserve"> The [</w:t>
      </w:r>
      <w:r w:rsidRPr="00F030D8">
        <w:rPr>
          <w:rFonts w:ascii="Times New Roman" w:hAnsi="Times New Roman"/>
          <w:strike/>
          <w:color w:val="000000" w:themeColor="text1"/>
        </w:rPr>
        <w:t>chairman</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chair</w:t>
      </w:r>
      <w:r w:rsidRPr="00F030D8">
        <w:rPr>
          <w:rFonts w:ascii="Times New Roman" w:hAnsi="Times New Roman"/>
          <w:color w:val="000000" w:themeColor="text1"/>
        </w:rPr>
        <w:t xml:space="preserve"> of the nominating committee shall request, through the president of each local League and member-at-large unit, suggestions </w:t>
      </w:r>
      <w:r w:rsidRPr="003127C9">
        <w:rPr>
          <w:rFonts w:ascii="Times New Roman" w:hAnsi="Times New Roman"/>
          <w:color w:val="000000" w:themeColor="text1"/>
        </w:rPr>
        <w:t>for nominations for offices to be filled. Suggestions for nominations by local Leagues shall be sent by the president or secretary of such local Leagues to the [</w:t>
      </w:r>
      <w:r w:rsidRPr="003127C9">
        <w:rPr>
          <w:rFonts w:ascii="Times New Roman" w:hAnsi="Times New Roman"/>
          <w:strike/>
          <w:color w:val="000000" w:themeColor="text1"/>
        </w:rPr>
        <w:t>chairman</w:t>
      </w:r>
      <w:r w:rsidRPr="003127C9">
        <w:rPr>
          <w:rFonts w:ascii="Times New Roman" w:hAnsi="Times New Roman"/>
          <w:color w:val="000000" w:themeColor="text1"/>
        </w:rPr>
        <w:t xml:space="preserve">] </w:t>
      </w:r>
      <w:r w:rsidRPr="003127C9">
        <w:rPr>
          <w:rFonts w:ascii="Times New Roman" w:hAnsi="Times New Roman"/>
          <w:color w:val="000000" w:themeColor="text1"/>
          <w:u w:val="single"/>
        </w:rPr>
        <w:t>chair</w:t>
      </w:r>
      <w:r w:rsidRPr="003127C9">
        <w:rPr>
          <w:rFonts w:ascii="Times New Roman" w:hAnsi="Times New Roman"/>
          <w:color w:val="000000" w:themeColor="text1"/>
        </w:rPr>
        <w:t xml:space="preserve"> of the nominating committee at least three months before the Convention. </w:t>
      </w:r>
      <w:r w:rsidRPr="00F030D8">
        <w:rPr>
          <w:rFonts w:ascii="Times New Roman" w:hAnsi="Times New Roman"/>
          <w:color w:val="000000" w:themeColor="text1"/>
        </w:rPr>
        <w:t>Any member may send suggestions to the [</w:t>
      </w:r>
      <w:r w:rsidRPr="00F030D8">
        <w:rPr>
          <w:rFonts w:ascii="Times New Roman" w:hAnsi="Times New Roman"/>
          <w:strike/>
          <w:color w:val="000000" w:themeColor="text1"/>
        </w:rPr>
        <w:t>chairman</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chair</w:t>
      </w:r>
      <w:r w:rsidRPr="00F030D8">
        <w:rPr>
          <w:rFonts w:ascii="Times New Roman" w:hAnsi="Times New Roman"/>
          <w:color w:val="000000" w:themeColor="text1"/>
        </w:rPr>
        <w:t xml:space="preserve"> of the nominating committee.</w:t>
      </w:r>
      <w:r>
        <w:rPr>
          <w:rFonts w:ascii="Times New Roman" w:hAnsi="Times New Roman"/>
          <w:color w:val="000000" w:themeColor="text1"/>
        </w:rPr>
        <w:t xml:space="preserve">  </w:t>
      </w:r>
    </w:p>
    <w:p w14:paraId="2DC07504"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4B55DE90"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 xml:space="preserve">Section 3. Report </w:t>
      </w:r>
      <w:proofErr w:type="gramStart"/>
      <w:r w:rsidRPr="00F030D8">
        <w:rPr>
          <w:rFonts w:ascii="Times New Roman" w:hAnsi="Times New Roman"/>
          <w:b/>
          <w:color w:val="000000" w:themeColor="text1"/>
        </w:rPr>
        <w:t>of</w:t>
      </w:r>
      <w:proofErr w:type="gramEnd"/>
      <w:r w:rsidRPr="00F030D8">
        <w:rPr>
          <w:rFonts w:ascii="Times New Roman" w:hAnsi="Times New Roman"/>
          <w:b/>
          <w:color w:val="000000" w:themeColor="text1"/>
        </w:rPr>
        <w:t xml:space="preserve"> the Nominating Committee and Nominations from the Floor.</w:t>
      </w:r>
      <w:r w:rsidRPr="00F030D8">
        <w:rPr>
          <w:rFonts w:ascii="Times New Roman" w:hAnsi="Times New Roman"/>
          <w:color w:val="000000" w:themeColor="text1"/>
        </w:rPr>
        <w:t xml:space="preserve"> The report of the nominating committee of its nominations for officers </w:t>
      </w:r>
      <w:r w:rsidRPr="00F030D8">
        <w:rPr>
          <w:rFonts w:ascii="Times New Roman" w:hAnsi="Times New Roman"/>
          <w:color w:val="000000" w:themeColor="text1"/>
          <w:u w:val="single"/>
        </w:rPr>
        <w:t>and</w:t>
      </w:r>
      <w:r w:rsidRPr="00F030D8">
        <w:rPr>
          <w:rFonts w:ascii="Times New Roman" w:hAnsi="Times New Roman"/>
          <w:color w:val="000000" w:themeColor="text1"/>
        </w:rPr>
        <w:t xml:space="preserve"> directors, [</w:t>
      </w:r>
      <w:r w:rsidRPr="00F030D8">
        <w:rPr>
          <w:rFonts w:ascii="Times New Roman" w:hAnsi="Times New Roman"/>
          <w:strike/>
          <w:color w:val="000000" w:themeColor="text1"/>
        </w:rPr>
        <w:t>and]</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as well as the</w:t>
      </w:r>
      <w:r w:rsidRPr="00F030D8">
        <w:rPr>
          <w:rFonts w:ascii="Times New Roman" w:hAnsi="Times New Roman"/>
          <w:color w:val="000000" w:themeColor="text1"/>
        </w:rPr>
        <w:t xml:space="preserve"> chair</w:t>
      </w:r>
      <w:r w:rsidRPr="00F030D8">
        <w:rPr>
          <w:rFonts w:ascii="Times New Roman" w:hAnsi="Times New Roman"/>
          <w:strike/>
          <w:color w:val="000000" w:themeColor="text1"/>
        </w:rPr>
        <w:t>man</w:t>
      </w:r>
      <w:r w:rsidRPr="00F030D8">
        <w:rPr>
          <w:rFonts w:ascii="Times New Roman" w:hAnsi="Times New Roman"/>
          <w:color w:val="000000" w:themeColor="text1"/>
        </w:rPr>
        <w:t xml:space="preserve"> and two members of the succeeding nominating committee shall be presented to the state board and sent to the membership at least 30 days before [</w:t>
      </w:r>
      <w:r w:rsidRPr="00F030D8">
        <w:rPr>
          <w:rFonts w:ascii="Times New Roman" w:hAnsi="Times New Roman"/>
          <w:strike/>
          <w:color w:val="000000" w:themeColor="text1"/>
        </w:rPr>
        <w:t>the date of</w:t>
      </w:r>
      <w:r w:rsidRPr="00F030D8">
        <w:rPr>
          <w:rFonts w:ascii="Times New Roman" w:hAnsi="Times New Roman"/>
          <w:color w:val="000000" w:themeColor="text1"/>
        </w:rPr>
        <w:t xml:space="preserve">] the Convention. The report of the nominating committee shall be presented to the Convention on the first day of the Convention. Immediately following the presentation of this report, nominations may be made from the floor provided that the consent of the nominees shall </w:t>
      </w:r>
      <w:proofErr w:type="gramStart"/>
      <w:r w:rsidRPr="00F030D8">
        <w:rPr>
          <w:rFonts w:ascii="Times New Roman" w:hAnsi="Times New Roman"/>
          <w:color w:val="000000" w:themeColor="text1"/>
        </w:rPr>
        <w:t>have been</w:t>
      </w:r>
      <w:proofErr w:type="gramEnd"/>
      <w:r w:rsidRPr="00F030D8">
        <w:rPr>
          <w:rFonts w:ascii="Times New Roman" w:hAnsi="Times New Roman"/>
          <w:color w:val="000000" w:themeColor="text1"/>
        </w:rPr>
        <w:t xml:space="preserve"> secured.</w:t>
      </w:r>
    </w:p>
    <w:p w14:paraId="3848186C"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40DDC678"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XI. PRINCIPLES AND PROGRAM</w:t>
      </w:r>
    </w:p>
    <w:p w14:paraId="1713BE44"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6B76F3EB"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1. Principles.</w:t>
      </w:r>
      <w:r w:rsidRPr="00F030D8">
        <w:rPr>
          <w:rFonts w:ascii="Times New Roman" w:hAnsi="Times New Roman"/>
          <w:color w:val="000000" w:themeColor="text1"/>
        </w:rPr>
        <w:t xml:space="preserve"> The principles are concepts of government supported by the League and are the authorization for adoption of national, state and local </w:t>
      </w:r>
      <w:proofErr w:type="gramStart"/>
      <w:r w:rsidRPr="00F030D8">
        <w:rPr>
          <w:rFonts w:ascii="Times New Roman" w:hAnsi="Times New Roman"/>
          <w:color w:val="000000" w:themeColor="text1"/>
        </w:rPr>
        <w:t>program</w:t>
      </w:r>
      <w:proofErr w:type="gramEnd"/>
      <w:r w:rsidRPr="00F030D8">
        <w:rPr>
          <w:rFonts w:ascii="Times New Roman" w:hAnsi="Times New Roman"/>
          <w:color w:val="000000" w:themeColor="text1"/>
        </w:rPr>
        <w:t>.</w:t>
      </w:r>
    </w:p>
    <w:p w14:paraId="4D786792"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1F2A26C8"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2. Program.</w:t>
      </w:r>
      <w:r w:rsidRPr="00F030D8">
        <w:rPr>
          <w:rFonts w:ascii="Times New Roman" w:hAnsi="Times New Roman"/>
          <w:color w:val="000000" w:themeColor="text1"/>
        </w:rPr>
        <w:t xml:space="preserve">  The program of LWVNM shall consist of action to implement the principles and those governmental issues chosen by the Convention for concerted study or concurrence and action as follows:</w:t>
      </w:r>
    </w:p>
    <w:p w14:paraId="2F1E78DC" w14:textId="77777777" w:rsidR="00216DFD" w:rsidRPr="00F030D8" w:rsidRDefault="00216DFD" w:rsidP="00216DFD">
      <w:pPr>
        <w:numPr>
          <w:ilvl w:val="0"/>
          <w:numId w:val="12"/>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 xml:space="preserve">The boards of local Leagues, LWVNM committees, and member-at-large units may make recommendations for program including amendment of a state League position or adoption of a position by concurrence. Recommendations must be sent to the state board at least </w:t>
      </w:r>
      <w:r>
        <w:rPr>
          <w:rFonts w:ascii="Times New Roman" w:hAnsi="Times New Roman"/>
          <w:color w:val="000000" w:themeColor="text1"/>
        </w:rPr>
        <w:t>[</w:t>
      </w:r>
      <w:r w:rsidRPr="001D782D">
        <w:rPr>
          <w:rFonts w:ascii="Times New Roman" w:hAnsi="Times New Roman"/>
          <w:strike/>
          <w:color w:val="000000" w:themeColor="text1"/>
        </w:rPr>
        <w:t>ten</w:t>
      </w:r>
      <w:r w:rsidRPr="001D782D">
        <w:rPr>
          <w:rFonts w:ascii="Times New Roman" w:hAnsi="Times New Roman"/>
          <w:color w:val="000000" w:themeColor="text1"/>
        </w:rPr>
        <w:t xml:space="preserve">] </w:t>
      </w:r>
      <w:r w:rsidRPr="001D782D">
        <w:rPr>
          <w:rFonts w:ascii="Times New Roman" w:hAnsi="Times New Roman"/>
          <w:color w:val="000000" w:themeColor="text1"/>
          <w:u w:val="single"/>
        </w:rPr>
        <w:t xml:space="preserve">eight </w:t>
      </w:r>
      <w:r w:rsidRPr="00F030D8">
        <w:rPr>
          <w:rFonts w:ascii="Times New Roman" w:hAnsi="Times New Roman"/>
          <w:color w:val="000000" w:themeColor="text1"/>
        </w:rPr>
        <w:t>weeks prior to the Convention.</w:t>
      </w:r>
    </w:p>
    <w:p w14:paraId="3F0F5E39" w14:textId="77777777" w:rsidR="00216DFD" w:rsidRPr="00F030D8" w:rsidRDefault="00216DFD" w:rsidP="00216DFD">
      <w:pPr>
        <w:numPr>
          <w:ilvl w:val="0"/>
          <w:numId w:val="12"/>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The state board shall consider these recommendations and formulate a proposed program, which shall be sent to the membership at least 30 days prior to the Convention.</w:t>
      </w:r>
    </w:p>
    <w:p w14:paraId="4B9E836D" w14:textId="77777777" w:rsidR="00216DFD" w:rsidRPr="00F030D8" w:rsidRDefault="00216DFD" w:rsidP="00216DFD">
      <w:pPr>
        <w:numPr>
          <w:ilvl w:val="0"/>
          <w:numId w:val="12"/>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 xml:space="preserve">Any local League, LWVNM committee, member-at-large unit, or </w:t>
      </w:r>
      <w:proofErr w:type="gramStart"/>
      <w:r w:rsidRPr="00F030D8">
        <w:rPr>
          <w:rFonts w:ascii="Times New Roman" w:hAnsi="Times New Roman"/>
          <w:color w:val="000000" w:themeColor="text1"/>
        </w:rPr>
        <w:t>the state</w:t>
      </w:r>
      <w:proofErr w:type="gramEnd"/>
      <w:r w:rsidRPr="00F030D8">
        <w:rPr>
          <w:rFonts w:ascii="Times New Roman" w:hAnsi="Times New Roman"/>
          <w:color w:val="000000" w:themeColor="text1"/>
        </w:rPr>
        <w:t xml:space="preserve"> board planning to propose the amendment of a state position or adoption of a position by concurrence shall send background information, including pros and cons on the issue and an explanation of the rationale of using concurrence, to all Leagues at least 30 days prior to the Convention.</w:t>
      </w:r>
    </w:p>
    <w:p w14:paraId="1B24DAD2" w14:textId="77777777" w:rsidR="00216DFD" w:rsidRPr="00F030D8" w:rsidRDefault="00216DFD" w:rsidP="00216DFD">
      <w:pPr>
        <w:numPr>
          <w:ilvl w:val="0"/>
          <w:numId w:val="12"/>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The Convention shall adopt a program by a majority vote on each subject presented to it.</w:t>
      </w:r>
    </w:p>
    <w:p w14:paraId="6FEB652E" w14:textId="77777777" w:rsidR="00216DFD" w:rsidRPr="00F030D8" w:rsidRDefault="00216DFD" w:rsidP="00216DFD">
      <w:pPr>
        <w:numPr>
          <w:ilvl w:val="0"/>
          <w:numId w:val="12"/>
        </w:numPr>
        <w:tabs>
          <w:tab w:val="left" w:pos="1080"/>
        </w:tabs>
        <w:suppressAutoHyphens/>
        <w:spacing w:after="0" w:line="240" w:lineRule="auto"/>
        <w:ind w:right="-90"/>
        <w:contextualSpacing/>
        <w:rPr>
          <w:rFonts w:ascii="Times New Roman" w:hAnsi="Times New Roman"/>
          <w:color w:val="000000" w:themeColor="text1"/>
        </w:rPr>
      </w:pPr>
      <w:proofErr w:type="gramStart"/>
      <w:r w:rsidRPr="00F030D8">
        <w:rPr>
          <w:rFonts w:ascii="Times New Roman" w:hAnsi="Times New Roman"/>
          <w:color w:val="000000" w:themeColor="text1"/>
        </w:rPr>
        <w:t>A program</w:t>
      </w:r>
      <w:proofErr w:type="gramEnd"/>
      <w:r w:rsidRPr="00F030D8">
        <w:rPr>
          <w:rFonts w:ascii="Times New Roman" w:hAnsi="Times New Roman"/>
          <w:color w:val="000000" w:themeColor="text1"/>
        </w:rPr>
        <w:t xml:space="preserve"> recommendation properly submitted by a local League, LWVNM committee, or by a member-at-large unit at least </w:t>
      </w:r>
      <w:r>
        <w:rPr>
          <w:rFonts w:ascii="Times New Roman" w:hAnsi="Times New Roman"/>
          <w:color w:val="000000" w:themeColor="text1"/>
        </w:rPr>
        <w:t>[</w:t>
      </w:r>
      <w:r w:rsidRPr="005968E4">
        <w:rPr>
          <w:rFonts w:ascii="Times New Roman" w:hAnsi="Times New Roman"/>
          <w:strike/>
          <w:color w:val="000000" w:themeColor="text1"/>
        </w:rPr>
        <w:t>ten</w:t>
      </w:r>
      <w:r w:rsidRPr="005968E4">
        <w:rPr>
          <w:rFonts w:ascii="Times New Roman" w:hAnsi="Times New Roman"/>
          <w:color w:val="000000" w:themeColor="text1"/>
        </w:rPr>
        <w:t>]</w:t>
      </w:r>
      <w:r>
        <w:rPr>
          <w:rFonts w:ascii="Times New Roman" w:hAnsi="Times New Roman"/>
          <w:color w:val="000000" w:themeColor="text1"/>
        </w:rPr>
        <w:t xml:space="preserve"> </w:t>
      </w:r>
      <w:r w:rsidRPr="005968E4">
        <w:rPr>
          <w:rFonts w:ascii="Times New Roman" w:hAnsi="Times New Roman"/>
          <w:color w:val="000000" w:themeColor="text1"/>
          <w:u w:val="single"/>
        </w:rPr>
        <w:t>eight</w:t>
      </w:r>
      <w:r w:rsidRPr="005968E4">
        <w:rPr>
          <w:rFonts w:ascii="Times New Roman" w:hAnsi="Times New Roman"/>
          <w:color w:val="000000" w:themeColor="text1"/>
        </w:rPr>
        <w:t xml:space="preserve"> </w:t>
      </w:r>
      <w:r w:rsidRPr="00F030D8">
        <w:rPr>
          <w:rFonts w:ascii="Times New Roman" w:hAnsi="Times New Roman"/>
          <w:color w:val="000000" w:themeColor="text1"/>
        </w:rPr>
        <w:t xml:space="preserve">weeks prior to Convention but not proposed by the state board may be so considered only if it is ordered by a majority vote of the Convention </w:t>
      </w:r>
      <w:r w:rsidRPr="00F030D8">
        <w:rPr>
          <w:rFonts w:ascii="Times New Roman" w:hAnsi="Times New Roman"/>
          <w:color w:val="000000" w:themeColor="text1"/>
          <w:u w:val="single"/>
        </w:rPr>
        <w:t>on the first day</w:t>
      </w:r>
      <w:r w:rsidRPr="00F030D8">
        <w:rPr>
          <w:rFonts w:ascii="Times New Roman" w:hAnsi="Times New Roman"/>
          <w:color w:val="000000" w:themeColor="text1"/>
        </w:rPr>
        <w:t>. [</w:t>
      </w:r>
      <w:r w:rsidRPr="00F030D8">
        <w:rPr>
          <w:rFonts w:ascii="Times New Roman" w:hAnsi="Times New Roman"/>
          <w:strike/>
          <w:color w:val="000000" w:themeColor="text1"/>
        </w:rPr>
        <w:t>and the</w:t>
      </w:r>
      <w:r w:rsidRPr="00F030D8">
        <w:rPr>
          <w:rFonts w:ascii="Times New Roman" w:hAnsi="Times New Roman"/>
          <w:color w:val="000000" w:themeColor="text1"/>
        </w:rPr>
        <w:t xml:space="preserve">] </w:t>
      </w:r>
      <w:r w:rsidRPr="00F030D8">
        <w:rPr>
          <w:rFonts w:ascii="Times New Roman" w:hAnsi="Times New Roman"/>
          <w:color w:val="000000" w:themeColor="text1"/>
          <w:u w:val="single"/>
        </w:rPr>
        <w:t>The</w:t>
      </w:r>
      <w:r w:rsidRPr="00F030D8">
        <w:rPr>
          <w:rFonts w:ascii="Times New Roman" w:hAnsi="Times New Roman"/>
          <w:color w:val="000000" w:themeColor="text1"/>
        </w:rPr>
        <w:t xml:space="preserve"> vote on adoption comes on the following day. Adoption of any such recommendation will require a two-thirds vote.</w:t>
      </w:r>
    </w:p>
    <w:p w14:paraId="34958D13"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6851D303"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Section 3. Program Action.</w:t>
      </w:r>
    </w:p>
    <w:p w14:paraId="26191460" w14:textId="77777777" w:rsidR="00216DFD" w:rsidRPr="00F030D8" w:rsidRDefault="00216DFD" w:rsidP="00216DFD">
      <w:pPr>
        <w:numPr>
          <w:ilvl w:val="0"/>
          <w:numId w:val="13"/>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 xml:space="preserve">League members may act on national and state </w:t>
      </w:r>
      <w:proofErr w:type="gramStart"/>
      <w:r w:rsidRPr="00F030D8">
        <w:rPr>
          <w:rFonts w:ascii="Times New Roman" w:hAnsi="Times New Roman"/>
          <w:color w:val="000000" w:themeColor="text1"/>
        </w:rPr>
        <w:t>program</w:t>
      </w:r>
      <w:proofErr w:type="gramEnd"/>
      <w:r w:rsidRPr="00F030D8">
        <w:rPr>
          <w:rFonts w:ascii="Times New Roman" w:hAnsi="Times New Roman"/>
          <w:color w:val="000000" w:themeColor="text1"/>
        </w:rPr>
        <w:t xml:space="preserve"> only in conformity with League positions. Members may act in the name of the League only when authorized to do so by the appropriate board.</w:t>
      </w:r>
    </w:p>
    <w:p w14:paraId="2B2F6B23" w14:textId="77777777" w:rsidR="00216DFD" w:rsidRPr="00F030D8" w:rsidRDefault="00216DFD" w:rsidP="00216DFD">
      <w:pPr>
        <w:numPr>
          <w:ilvl w:val="0"/>
          <w:numId w:val="13"/>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After the LWVNM board approves a new or amended position for inclusion in the program, it becomes LWVNM’s position and basis for action on the issue. Changes to the position may be made by the Convention according to the procedures described above in Section 2.</w:t>
      </w:r>
    </w:p>
    <w:p w14:paraId="552DE366" w14:textId="77777777" w:rsidR="00216DFD" w:rsidRPr="00F030D8" w:rsidRDefault="00216DFD" w:rsidP="00216DFD">
      <w:pPr>
        <w:numPr>
          <w:ilvl w:val="0"/>
          <w:numId w:val="13"/>
        </w:numPr>
        <w:tabs>
          <w:tab w:val="left" w:pos="1080"/>
        </w:tabs>
        <w:suppressAutoHyphens/>
        <w:spacing w:after="0" w:line="240" w:lineRule="auto"/>
        <w:ind w:right="-90"/>
        <w:contextualSpacing/>
        <w:rPr>
          <w:rFonts w:ascii="Times New Roman" w:hAnsi="Times New Roman"/>
          <w:color w:val="000000" w:themeColor="text1"/>
        </w:rPr>
      </w:pPr>
      <w:r w:rsidRPr="00F030D8">
        <w:rPr>
          <w:rFonts w:ascii="Times New Roman" w:hAnsi="Times New Roman"/>
          <w:color w:val="000000" w:themeColor="text1"/>
        </w:rPr>
        <w:t xml:space="preserve">The state board shall have the power to request emergency concurrence action. Requests for emergency </w:t>
      </w:r>
      <w:proofErr w:type="gramStart"/>
      <w:r w:rsidRPr="00F030D8">
        <w:rPr>
          <w:rFonts w:ascii="Times New Roman" w:hAnsi="Times New Roman"/>
          <w:color w:val="000000" w:themeColor="text1"/>
        </w:rPr>
        <w:t>concurrence</w:t>
      </w:r>
      <w:proofErr w:type="gramEnd"/>
      <w:r w:rsidRPr="00F030D8">
        <w:rPr>
          <w:rFonts w:ascii="Times New Roman" w:hAnsi="Times New Roman"/>
          <w:color w:val="000000" w:themeColor="text1"/>
        </w:rPr>
        <w:t xml:space="preserve"> may be initiated by local Leagues or by the state board. The state board shall establish procedures for emergency concurrence action.</w:t>
      </w:r>
    </w:p>
    <w:p w14:paraId="5C79970C"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3FA47CC7"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4. Council Action.</w:t>
      </w:r>
      <w:r w:rsidRPr="00F030D8">
        <w:rPr>
          <w:rFonts w:ascii="Times New Roman" w:hAnsi="Times New Roman"/>
          <w:color w:val="000000" w:themeColor="text1"/>
        </w:rPr>
        <w:t xml:space="preserve"> The Council may change the program as provided in Article IX.</w:t>
      </w:r>
    </w:p>
    <w:p w14:paraId="2453BAD5"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3B333D5E"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XII. NATIONAL CONVENTION</w:t>
      </w:r>
    </w:p>
    <w:p w14:paraId="37C61DA2"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466BAB90"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Section 1. National Convention.</w:t>
      </w:r>
      <w:r w:rsidRPr="00F030D8">
        <w:rPr>
          <w:rFonts w:ascii="Times New Roman" w:hAnsi="Times New Roman"/>
          <w:color w:val="000000" w:themeColor="text1"/>
        </w:rPr>
        <w:t xml:space="preserve"> The state board, at a meeting before the date on which names of the delegates must be sent to the National Office, shall elect delegates to that Convention in the number allowed the LWVNM under the provisions of the bylaws of LWVUS.</w:t>
      </w:r>
    </w:p>
    <w:p w14:paraId="2BA199BE"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7193CD1C"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b/>
          <w:color w:val="000000" w:themeColor="text1"/>
        </w:rPr>
        <w:t xml:space="preserve">Section 2. National Council. </w:t>
      </w:r>
      <w:r w:rsidRPr="00F030D8">
        <w:rPr>
          <w:rFonts w:ascii="Times New Roman" w:hAnsi="Times New Roman"/>
          <w:color w:val="000000" w:themeColor="text1"/>
        </w:rPr>
        <w:t>The state board, at its meeting preceding the meeting of the Council of LWVUS shall elect delegates to such Council in the number allowed the LWVNM under the provisions of the bylaws of LWVUS.</w:t>
      </w:r>
    </w:p>
    <w:p w14:paraId="4E30A920"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3BD51781"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XIII. PARLIAMENTARY AUTHORITY</w:t>
      </w:r>
    </w:p>
    <w:p w14:paraId="78F37265"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p>
    <w:p w14:paraId="2E789849"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color w:val="000000" w:themeColor="text1"/>
        </w:rPr>
        <w:t>The rules contained in the current edition of Robert’s Rules of Order Newly Revised shall govern the corporation in all cases to which they are applicable and in which they are not inconsistent with these bylaws.</w:t>
      </w:r>
    </w:p>
    <w:p w14:paraId="6376EB47"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642CFCED" w14:textId="77777777" w:rsidR="00216DFD" w:rsidRPr="00F030D8" w:rsidRDefault="00216DFD" w:rsidP="00216DFD">
      <w:pPr>
        <w:tabs>
          <w:tab w:val="left" w:pos="1080"/>
        </w:tabs>
        <w:spacing w:after="0"/>
        <w:ind w:right="-90"/>
        <w:contextualSpacing/>
        <w:rPr>
          <w:rFonts w:ascii="Times New Roman" w:hAnsi="Times New Roman"/>
          <w:b/>
          <w:color w:val="000000" w:themeColor="text1"/>
        </w:rPr>
      </w:pPr>
      <w:r w:rsidRPr="00F030D8">
        <w:rPr>
          <w:rFonts w:ascii="Times New Roman" w:hAnsi="Times New Roman"/>
          <w:b/>
          <w:color w:val="000000" w:themeColor="text1"/>
        </w:rPr>
        <w:t>Article XIV. AMENDMENTS</w:t>
      </w:r>
    </w:p>
    <w:p w14:paraId="2CEFECC9"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0B5BA8F3"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r w:rsidRPr="00F030D8">
        <w:rPr>
          <w:rFonts w:ascii="Times New Roman" w:hAnsi="Times New Roman"/>
          <w:color w:val="000000" w:themeColor="text1"/>
        </w:rPr>
        <w:t xml:space="preserve">These bylaws may be amended at any Convention by a two-thirds vote provided that the proposed amendment was submitted to the state board at least ten weeks prior to the Convention by a local </w:t>
      </w:r>
      <w:proofErr w:type="gramStart"/>
      <w:r w:rsidRPr="00F030D8">
        <w:rPr>
          <w:rFonts w:ascii="Times New Roman" w:hAnsi="Times New Roman"/>
          <w:color w:val="000000" w:themeColor="text1"/>
        </w:rPr>
        <w:t>League,</w:t>
      </w:r>
      <w:proofErr w:type="gramEnd"/>
      <w:r w:rsidRPr="00F030D8">
        <w:rPr>
          <w:rFonts w:ascii="Times New Roman" w:hAnsi="Times New Roman"/>
          <w:color w:val="000000" w:themeColor="text1"/>
        </w:rPr>
        <w:t xml:space="preserve"> member-at-large unit or has been proposed by the state board. The state board shall send all such proposed amendments together with the recommendations of the board to the membership at least 30 days prior to the state Convention.</w:t>
      </w:r>
    </w:p>
    <w:p w14:paraId="566D2228" w14:textId="77777777" w:rsidR="00216DFD" w:rsidRPr="00F030D8" w:rsidRDefault="00216DFD" w:rsidP="00216DFD">
      <w:pPr>
        <w:tabs>
          <w:tab w:val="left" w:pos="1080"/>
        </w:tabs>
        <w:spacing w:after="0"/>
        <w:ind w:right="-90"/>
        <w:contextualSpacing/>
        <w:rPr>
          <w:rFonts w:ascii="Times New Roman" w:hAnsi="Times New Roman"/>
          <w:color w:val="000000" w:themeColor="text1"/>
        </w:rPr>
      </w:pPr>
    </w:p>
    <w:p w14:paraId="33C434FE" w14:textId="77777777" w:rsidR="00216DFD" w:rsidRPr="00F030D8" w:rsidRDefault="00216DFD" w:rsidP="00216DFD">
      <w:pPr>
        <w:spacing w:before="2" w:after="2"/>
        <w:rPr>
          <w:rFonts w:ascii="Times New Roman" w:hAnsi="Times New Roman"/>
          <w:color w:val="000000" w:themeColor="text1"/>
        </w:rPr>
      </w:pPr>
      <w:r w:rsidRPr="00F030D8">
        <w:rPr>
          <w:rFonts w:ascii="Times New Roman" w:hAnsi="Times New Roman"/>
          <w:color w:val="000000" w:themeColor="text1"/>
        </w:rPr>
        <w:t xml:space="preserve">If LWVUS changes any of the first three Articles of the LWVUS Bylaws, the LWVNM Board must change its Bylaws to </w:t>
      </w:r>
      <w:proofErr w:type="gramStart"/>
      <w:r w:rsidRPr="00F030D8">
        <w:rPr>
          <w:rFonts w:ascii="Times New Roman" w:hAnsi="Times New Roman"/>
          <w:color w:val="000000" w:themeColor="text1"/>
        </w:rPr>
        <w:t>conform</w:t>
      </w:r>
      <w:proofErr w:type="gramEnd"/>
      <w:r w:rsidRPr="00F030D8">
        <w:rPr>
          <w:rFonts w:ascii="Times New Roman" w:hAnsi="Times New Roman"/>
          <w:color w:val="000000" w:themeColor="text1"/>
        </w:rPr>
        <w:t xml:space="preserve">; no vote is required at Convention.  </w:t>
      </w:r>
    </w:p>
    <w:p w14:paraId="775D58AD" w14:textId="77777777" w:rsidR="007600AD" w:rsidRDefault="007600AD">
      <w:pPr>
        <w:rPr>
          <w:rFonts w:ascii="Arial" w:eastAsia="Calibri" w:hAnsi="Arial" w:cs="Arial"/>
          <w:b/>
          <w:bCs/>
          <w:i/>
          <w:sz w:val="32"/>
          <w:szCs w:val="32"/>
        </w:rPr>
      </w:pPr>
    </w:p>
    <w:p w14:paraId="0595443C" w14:textId="77777777" w:rsidR="007600AD" w:rsidRDefault="007600AD">
      <w:pPr>
        <w:rPr>
          <w:rFonts w:ascii="Arial" w:eastAsia="Calibri" w:hAnsi="Arial" w:cs="Arial"/>
          <w:b/>
          <w:bCs/>
          <w:i/>
          <w:sz w:val="32"/>
          <w:szCs w:val="32"/>
        </w:rPr>
      </w:pPr>
    </w:p>
    <w:p w14:paraId="3FF64DFB" w14:textId="77777777" w:rsidR="007600AD" w:rsidRDefault="007600AD" w:rsidP="007600AD">
      <w:pPr>
        <w:jc w:val="center"/>
        <w:rPr>
          <w:rFonts w:ascii="Times New Roman" w:eastAsia="Calibri" w:hAnsi="Times New Roman" w:cs="Times New Roman"/>
          <w:i/>
        </w:rPr>
      </w:pPr>
    </w:p>
    <w:p w14:paraId="6F1C514F" w14:textId="7770DDB5" w:rsidR="00216DFD" w:rsidRPr="007600AD" w:rsidRDefault="00216DFD" w:rsidP="007600AD">
      <w:pPr>
        <w:jc w:val="center"/>
        <w:rPr>
          <w:rFonts w:ascii="Times New Roman" w:eastAsia="Calibri" w:hAnsi="Times New Roman" w:cs="Times New Roman"/>
          <w:i/>
        </w:rPr>
      </w:pPr>
      <w:r w:rsidRPr="007600AD">
        <w:rPr>
          <w:rFonts w:ascii="Times New Roman" w:eastAsia="Calibri" w:hAnsi="Times New Roman" w:cs="Times New Roman"/>
          <w:i/>
        </w:rPr>
        <w:br w:type="page"/>
      </w:r>
    </w:p>
    <w:p w14:paraId="51D02A44" w14:textId="4B09CDB9" w:rsidR="00CF024D" w:rsidRPr="00CF024D" w:rsidRDefault="00CF024D" w:rsidP="003F1008">
      <w:pPr>
        <w:spacing w:line="259" w:lineRule="auto"/>
        <w:jc w:val="center"/>
        <w:rPr>
          <w:rFonts w:ascii="Arial" w:eastAsia="Calibri" w:hAnsi="Arial" w:cs="Arial"/>
          <w:b/>
          <w:bCs/>
          <w:i/>
          <w:sz w:val="32"/>
          <w:szCs w:val="32"/>
        </w:rPr>
      </w:pPr>
      <w:r w:rsidRPr="00CF024D">
        <w:rPr>
          <w:rFonts w:ascii="Arial" w:eastAsia="Calibri" w:hAnsi="Arial" w:cs="Arial"/>
          <w:b/>
          <w:bCs/>
          <w:i/>
          <w:sz w:val="32"/>
          <w:szCs w:val="32"/>
        </w:rPr>
        <w:t xml:space="preserve">Report </w:t>
      </w:r>
      <w:proofErr w:type="gramStart"/>
      <w:r w:rsidRPr="00CF024D">
        <w:rPr>
          <w:rFonts w:ascii="Arial" w:eastAsia="Calibri" w:hAnsi="Arial" w:cs="Arial"/>
          <w:b/>
          <w:bCs/>
          <w:i/>
          <w:sz w:val="32"/>
          <w:szCs w:val="32"/>
        </w:rPr>
        <w:t>of</w:t>
      </w:r>
      <w:proofErr w:type="gramEnd"/>
      <w:r w:rsidRPr="00CF024D">
        <w:rPr>
          <w:rFonts w:ascii="Arial" w:eastAsia="Calibri" w:hAnsi="Arial" w:cs="Arial"/>
          <w:b/>
          <w:bCs/>
          <w:i/>
          <w:sz w:val="32"/>
          <w:szCs w:val="32"/>
        </w:rPr>
        <w:t xml:space="preserve"> the Nominating Committee, March 2025</w:t>
      </w:r>
    </w:p>
    <w:p w14:paraId="39F257C8" w14:textId="77777777" w:rsidR="00CF024D" w:rsidRPr="00CF024D" w:rsidRDefault="00CF024D" w:rsidP="00CF024D">
      <w:pPr>
        <w:spacing w:line="259" w:lineRule="auto"/>
        <w:rPr>
          <w:rFonts w:ascii="Times New Roman" w:eastAsia="Calibri" w:hAnsi="Times New Roman" w:cs="Times New Roman"/>
        </w:rPr>
      </w:pPr>
      <w:r w:rsidRPr="00CF024D">
        <w:rPr>
          <w:rFonts w:ascii="Times New Roman" w:eastAsia="Calibri" w:hAnsi="Times New Roman" w:cs="Times New Roman"/>
        </w:rPr>
        <w:t xml:space="preserve">The nominating committee is preparing a final report </w:t>
      </w:r>
      <w:proofErr w:type="gramStart"/>
      <w:r w:rsidRPr="00CF024D">
        <w:rPr>
          <w:rFonts w:ascii="Times New Roman" w:eastAsia="Calibri" w:hAnsi="Times New Roman" w:cs="Times New Roman"/>
        </w:rPr>
        <w:t>to</w:t>
      </w:r>
      <w:proofErr w:type="gramEnd"/>
      <w:r w:rsidRPr="00CF024D">
        <w:rPr>
          <w:rFonts w:ascii="Times New Roman" w:eastAsia="Calibri" w:hAnsi="Times New Roman" w:cs="Times New Roman"/>
        </w:rPr>
        <w:t xml:space="preserve"> the state convention in April.  We are continuing to search for a member for the Voter Services position and for a person to fill the position of first vice-president.  This position is reserved for a person who is willing to fill the position of president in the future.  Here is the proposed slate of board members for 2025-2027.</w:t>
      </w:r>
    </w:p>
    <w:p w14:paraId="211E6EC5" w14:textId="77777777" w:rsidR="00CF024D" w:rsidRPr="00CF024D" w:rsidRDefault="00CF024D" w:rsidP="00CF024D">
      <w:pPr>
        <w:spacing w:line="259" w:lineRule="auto"/>
        <w:rPr>
          <w:rFonts w:ascii="Times New Roman" w:eastAsia="Calibri" w:hAnsi="Times New Roman" w:cs="Times New Roman"/>
          <w:b/>
          <w:bCs/>
        </w:rPr>
      </w:pPr>
      <w:r w:rsidRPr="00CF024D">
        <w:rPr>
          <w:rFonts w:ascii="Times New Roman" w:eastAsia="Calibri" w:hAnsi="Times New Roman" w:cs="Times New Roman"/>
          <w:b/>
          <w:bCs/>
        </w:rPr>
        <w:t>OFFICERS</w:t>
      </w:r>
    </w:p>
    <w:p w14:paraId="278C509D"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President: Hannah Burling (Santa Fe)</w:t>
      </w:r>
    </w:p>
    <w:p w14:paraId="4CFD50BB"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1</w:t>
      </w:r>
      <w:r w:rsidRPr="00CF024D">
        <w:rPr>
          <w:rFonts w:ascii="Times New Roman" w:eastAsia="Calibri" w:hAnsi="Times New Roman" w:cs="Times New Roman"/>
          <w:vertAlign w:val="superscript"/>
        </w:rPr>
        <w:t>st</w:t>
      </w:r>
      <w:r w:rsidRPr="00CF024D">
        <w:rPr>
          <w:rFonts w:ascii="Times New Roman" w:eastAsia="Calibri" w:hAnsi="Times New Roman" w:cs="Times New Roman"/>
        </w:rPr>
        <w:t xml:space="preserve"> Vice President – vacant</w:t>
      </w:r>
    </w:p>
    <w:p w14:paraId="2D0EEA87"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2</w:t>
      </w:r>
      <w:r w:rsidRPr="00CF024D">
        <w:rPr>
          <w:rFonts w:ascii="Times New Roman" w:eastAsia="Calibri" w:hAnsi="Times New Roman" w:cs="Times New Roman"/>
          <w:vertAlign w:val="superscript"/>
        </w:rPr>
        <w:t>nd</w:t>
      </w:r>
      <w:r w:rsidRPr="00CF024D">
        <w:rPr>
          <w:rFonts w:ascii="Times New Roman" w:eastAsia="Calibri" w:hAnsi="Times New Roman" w:cs="Times New Roman"/>
        </w:rPr>
        <w:t xml:space="preserve"> Vice President – Barbara Calef (Los Alamos)</w:t>
      </w:r>
    </w:p>
    <w:p w14:paraId="304819A8"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Secretary –Edwina Jaramillo (Southern New Mexico)</w:t>
      </w:r>
    </w:p>
    <w:p w14:paraId="590D08FD"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Treasurer – Kathy Brook (Southern New Mexico)</w:t>
      </w:r>
    </w:p>
    <w:p w14:paraId="641EAC46"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 xml:space="preserve">Action Chair </w:t>
      </w:r>
      <w:proofErr w:type="gramStart"/>
      <w:r w:rsidRPr="00CF024D">
        <w:rPr>
          <w:rFonts w:ascii="Times New Roman" w:eastAsia="Calibri" w:hAnsi="Times New Roman" w:cs="Times New Roman"/>
        </w:rPr>
        <w:t>–  vacant</w:t>
      </w:r>
      <w:proofErr w:type="gramEnd"/>
    </w:p>
    <w:p w14:paraId="07C3D585"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Past President – Kathy Brook (Southern New Mexico)</w:t>
      </w:r>
    </w:p>
    <w:p w14:paraId="7EE30BDB" w14:textId="77777777" w:rsidR="00CF024D" w:rsidRPr="00CF024D" w:rsidRDefault="00CF024D" w:rsidP="00CF024D">
      <w:pPr>
        <w:spacing w:line="240" w:lineRule="auto"/>
        <w:contextualSpacing/>
        <w:rPr>
          <w:rFonts w:ascii="Times New Roman" w:eastAsia="Calibri" w:hAnsi="Times New Roman" w:cs="Times New Roman"/>
        </w:rPr>
      </w:pPr>
    </w:p>
    <w:p w14:paraId="674AC7C4" w14:textId="77777777" w:rsidR="00CF024D" w:rsidRPr="00CF024D" w:rsidRDefault="00CF024D" w:rsidP="00CF024D">
      <w:pPr>
        <w:spacing w:line="240" w:lineRule="auto"/>
        <w:contextualSpacing/>
        <w:rPr>
          <w:rFonts w:ascii="Times New Roman" w:eastAsia="Calibri" w:hAnsi="Times New Roman" w:cs="Times New Roman"/>
          <w:b/>
          <w:bCs/>
        </w:rPr>
      </w:pPr>
      <w:r w:rsidRPr="00CF024D">
        <w:rPr>
          <w:rFonts w:ascii="Times New Roman" w:eastAsia="Calibri" w:hAnsi="Times New Roman" w:cs="Times New Roman"/>
          <w:b/>
          <w:bCs/>
        </w:rPr>
        <w:t>BOARD OF DIRECTORS – Elected (up to eight)</w:t>
      </w:r>
    </w:p>
    <w:p w14:paraId="3ADEAA1B" w14:textId="77777777" w:rsidR="00CF024D" w:rsidRPr="00CF024D" w:rsidRDefault="00CF024D" w:rsidP="00CF024D">
      <w:pPr>
        <w:spacing w:line="240" w:lineRule="auto"/>
        <w:contextualSpacing/>
        <w:rPr>
          <w:rFonts w:ascii="Times New Roman" w:eastAsia="Calibri" w:hAnsi="Times New Roman" w:cs="Times New Roman"/>
        </w:rPr>
      </w:pPr>
    </w:p>
    <w:p w14:paraId="0B30A9F9"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Archives – Jody Larson (Santa Fe)</w:t>
      </w:r>
    </w:p>
    <w:p w14:paraId="64F578F7"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Communications – Janet Blair (Central New Mexico)</w:t>
      </w:r>
    </w:p>
    <w:p w14:paraId="382E8ED2"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Special Projects, Women’s Issues, Immigration, Education - Meredith Machen (Santa Fe)</w:t>
      </w:r>
    </w:p>
    <w:p w14:paraId="6D29E820"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Voter Services – vacant</w:t>
      </w:r>
    </w:p>
    <w:p w14:paraId="7BBB0BA8"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Voters and Elections – Felicia Orth (Los Alamos)</w:t>
      </w:r>
    </w:p>
    <w:p w14:paraId="51BB2BEF"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Nuclear Issues – Karen Douglas (Central New Mexico)</w:t>
      </w:r>
    </w:p>
    <w:p w14:paraId="14914C10"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 xml:space="preserve">Website – </w:t>
      </w:r>
      <w:proofErr w:type="spellStart"/>
      <w:r w:rsidRPr="00CF024D">
        <w:rPr>
          <w:rFonts w:ascii="Times New Roman" w:eastAsia="Calibri" w:hAnsi="Times New Roman" w:cs="Times New Roman"/>
        </w:rPr>
        <w:t>Akkana</w:t>
      </w:r>
      <w:proofErr w:type="spellEnd"/>
      <w:r w:rsidRPr="00CF024D">
        <w:rPr>
          <w:rFonts w:ascii="Times New Roman" w:eastAsia="Calibri" w:hAnsi="Times New Roman" w:cs="Times New Roman"/>
        </w:rPr>
        <w:t xml:space="preserve"> Peck (Los Alamos)</w:t>
      </w:r>
    </w:p>
    <w:p w14:paraId="251FCC4B"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Program – Judy Williams (Santa Fe)</w:t>
      </w:r>
    </w:p>
    <w:p w14:paraId="4FED21DA" w14:textId="77777777" w:rsidR="00CF024D" w:rsidRPr="00CF024D" w:rsidRDefault="00CF024D" w:rsidP="00CF024D">
      <w:pPr>
        <w:spacing w:line="240" w:lineRule="auto"/>
        <w:contextualSpacing/>
        <w:rPr>
          <w:rFonts w:ascii="Times New Roman" w:eastAsia="Calibri" w:hAnsi="Times New Roman" w:cs="Times New Roman"/>
        </w:rPr>
      </w:pPr>
    </w:p>
    <w:p w14:paraId="57388268"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The four local League presidents or their designated liaisons also serve on the board.</w:t>
      </w:r>
    </w:p>
    <w:p w14:paraId="2DEFC44C"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The Board of Directors may appoint up to six additional members after the convention.</w:t>
      </w:r>
    </w:p>
    <w:p w14:paraId="624A5C64" w14:textId="77777777" w:rsidR="00CF024D" w:rsidRPr="00CF024D" w:rsidRDefault="00CF024D" w:rsidP="00CF024D">
      <w:pPr>
        <w:spacing w:line="240" w:lineRule="auto"/>
        <w:contextualSpacing/>
        <w:rPr>
          <w:rFonts w:ascii="Times New Roman" w:eastAsia="Calibri" w:hAnsi="Times New Roman" w:cs="Times New Roman"/>
        </w:rPr>
      </w:pPr>
    </w:p>
    <w:p w14:paraId="59C75ECA" w14:textId="77777777" w:rsidR="00CF024D" w:rsidRPr="00CF024D" w:rsidRDefault="00CF024D" w:rsidP="00CF024D">
      <w:pPr>
        <w:spacing w:line="240" w:lineRule="auto"/>
        <w:contextualSpacing/>
        <w:rPr>
          <w:rFonts w:ascii="Times New Roman" w:eastAsia="Calibri" w:hAnsi="Times New Roman" w:cs="Times New Roman"/>
        </w:rPr>
      </w:pPr>
      <w:r w:rsidRPr="00CF024D">
        <w:rPr>
          <w:rFonts w:ascii="Times New Roman" w:eastAsia="Calibri" w:hAnsi="Times New Roman" w:cs="Times New Roman"/>
        </w:rPr>
        <w:t>Respectfully submitted by the 2025 Nominating Committee: Karen Wentworth (Central New Mexico), Rebecca Shankland (Los Alamos), Felicia Orth (Los Alamos), Dick Mason (Central New Mexico.)</w:t>
      </w:r>
    </w:p>
    <w:p w14:paraId="508C4BE4" w14:textId="77777777" w:rsidR="00CF024D" w:rsidRPr="00CF024D" w:rsidRDefault="00CF024D" w:rsidP="00CF024D">
      <w:pPr>
        <w:spacing w:line="240" w:lineRule="auto"/>
        <w:contextualSpacing/>
        <w:rPr>
          <w:rFonts w:ascii="Calibri" w:eastAsia="Calibri" w:hAnsi="Calibri" w:cs="Times New Roman"/>
          <w:sz w:val="22"/>
          <w:szCs w:val="22"/>
        </w:rPr>
      </w:pPr>
    </w:p>
    <w:p w14:paraId="59E6D3D1" w14:textId="77777777" w:rsidR="00567F11" w:rsidRPr="0087145B" w:rsidRDefault="00CF024D" w:rsidP="00567F11">
      <w:pPr>
        <w:spacing w:after="0"/>
        <w:jc w:val="center"/>
        <w:rPr>
          <w:rFonts w:ascii="Arial" w:eastAsia="Calibri" w:hAnsi="Arial" w:cs="Arial"/>
          <w:b/>
          <w:bCs/>
          <w:i/>
          <w:sz w:val="32"/>
          <w:szCs w:val="32"/>
        </w:rPr>
      </w:pPr>
      <w:r>
        <w:rPr>
          <w:rFonts w:ascii="Calibri" w:eastAsia="Calibri" w:hAnsi="Calibri" w:cs="Times New Roman"/>
          <w:sz w:val="22"/>
          <w:szCs w:val="22"/>
        </w:rPr>
        <w:br w:type="page"/>
      </w:r>
      <w:r w:rsidR="00567F11" w:rsidRPr="0087145B">
        <w:rPr>
          <w:rFonts w:ascii="Arial" w:eastAsia="Calibri" w:hAnsi="Arial" w:cs="Arial"/>
          <w:b/>
          <w:bCs/>
          <w:i/>
          <w:sz w:val="32"/>
          <w:szCs w:val="32"/>
        </w:rPr>
        <w:t>Action Report</w:t>
      </w:r>
    </w:p>
    <w:p w14:paraId="0758E4D4" w14:textId="77777777" w:rsidR="00567F11" w:rsidRDefault="00567F11" w:rsidP="00567F11">
      <w:pPr>
        <w:jc w:val="center"/>
        <w:rPr>
          <w:rFonts w:ascii="Times New Roman" w:eastAsia="Calibri" w:hAnsi="Times New Roman" w:cs="Times New Roman"/>
          <w:i/>
        </w:rPr>
      </w:pPr>
      <w:r w:rsidRPr="007600AD">
        <w:rPr>
          <w:rFonts w:ascii="Times New Roman" w:eastAsia="Calibri" w:hAnsi="Times New Roman" w:cs="Times New Roman"/>
          <w:i/>
        </w:rPr>
        <w:t xml:space="preserve">Submitted by </w:t>
      </w:r>
      <w:proofErr w:type="spellStart"/>
      <w:r w:rsidRPr="007600AD">
        <w:rPr>
          <w:rFonts w:ascii="Times New Roman" w:eastAsia="Calibri" w:hAnsi="Times New Roman" w:cs="Times New Roman"/>
          <w:i/>
        </w:rPr>
        <w:t>Akkana</w:t>
      </w:r>
      <w:proofErr w:type="spellEnd"/>
      <w:r w:rsidRPr="007600AD">
        <w:rPr>
          <w:rFonts w:ascii="Times New Roman" w:eastAsia="Calibri" w:hAnsi="Times New Roman" w:cs="Times New Roman"/>
          <w:i/>
        </w:rPr>
        <w:t xml:space="preserve"> Pe</w:t>
      </w:r>
      <w:r>
        <w:rPr>
          <w:rFonts w:ascii="Times New Roman" w:eastAsia="Calibri" w:hAnsi="Times New Roman" w:cs="Times New Roman"/>
          <w:i/>
        </w:rPr>
        <w:t>ck</w:t>
      </w:r>
      <w:r w:rsidRPr="007600AD">
        <w:rPr>
          <w:rFonts w:ascii="Times New Roman" w:eastAsia="Calibri" w:hAnsi="Times New Roman" w:cs="Times New Roman"/>
          <w:i/>
        </w:rPr>
        <w:t>, Action Committee Chair</w:t>
      </w:r>
    </w:p>
    <w:p w14:paraId="784F3BB4" w14:textId="38029A47" w:rsidR="00567F11" w:rsidRDefault="00567F11" w:rsidP="00567F11">
      <w:pPr>
        <w:rPr>
          <w:rFonts w:ascii="Times New Roman" w:eastAsia="Calibri" w:hAnsi="Times New Roman" w:cs="Times New Roman"/>
          <w:iCs/>
        </w:rPr>
      </w:pPr>
      <w:r>
        <w:rPr>
          <w:rFonts w:ascii="Times New Roman" w:eastAsia="Calibri" w:hAnsi="Times New Roman" w:cs="Times New Roman"/>
          <w:iCs/>
        </w:rPr>
        <w:t xml:space="preserve">Our priorities for the session were Voting &amp; Elections &amp; Ethics; Environment; Health care; and Housing.  We also </w:t>
      </w:r>
      <w:proofErr w:type="gramStart"/>
      <w:r>
        <w:rPr>
          <w:rFonts w:ascii="Times New Roman" w:eastAsia="Calibri" w:hAnsi="Times New Roman" w:cs="Times New Roman"/>
          <w:iCs/>
        </w:rPr>
        <w:t>advocated on</w:t>
      </w:r>
      <w:proofErr w:type="gramEnd"/>
      <w:r>
        <w:rPr>
          <w:rFonts w:ascii="Times New Roman" w:eastAsia="Calibri" w:hAnsi="Times New Roman" w:cs="Times New Roman"/>
          <w:iCs/>
        </w:rPr>
        <w:t xml:space="preserve"> bills related to Budgets &amp; Taxes; Immigration; and other topics including the gun and public safety bills.</w:t>
      </w:r>
      <w:r w:rsidR="003F1008">
        <w:rPr>
          <w:rFonts w:ascii="Times New Roman" w:eastAsia="Calibri" w:hAnsi="Times New Roman" w:cs="Times New Roman"/>
          <w:iCs/>
        </w:rPr>
        <w:t xml:space="preserve"> </w:t>
      </w:r>
      <w:r>
        <w:rPr>
          <w:rFonts w:ascii="Times New Roman" w:eastAsia="Calibri" w:hAnsi="Times New Roman" w:cs="Times New Roman"/>
          <w:iCs/>
        </w:rPr>
        <w:t xml:space="preserve">For details on the bills supported in the legislative session and how they have done, see the tracking sheet linked from the Action page on our website:  </w:t>
      </w:r>
      <w:hyperlink r:id="rId7" w:history="1">
        <w:r w:rsidRPr="00600D23">
          <w:rPr>
            <w:rStyle w:val="Hyperlink"/>
            <w:rFonts w:ascii="Times New Roman" w:eastAsia="Calibri" w:hAnsi="Times New Roman" w:cs="Times New Roman"/>
            <w:iCs/>
          </w:rPr>
          <w:t>https://www.lwvnm.org/Action/</w:t>
        </w:r>
      </w:hyperlink>
    </w:p>
    <w:p w14:paraId="12B26C6B" w14:textId="77777777" w:rsidR="00567F11" w:rsidRPr="0087145B" w:rsidRDefault="00567F11" w:rsidP="00567F11">
      <w:pPr>
        <w:jc w:val="center"/>
        <w:rPr>
          <w:rFonts w:ascii="Times New Roman" w:eastAsia="Calibri" w:hAnsi="Times New Roman" w:cs="Times New Roman"/>
          <w:iCs/>
        </w:rPr>
      </w:pPr>
    </w:p>
    <w:p w14:paraId="314841DF" w14:textId="61F5FA71" w:rsidR="00CF024D" w:rsidRDefault="00CF024D">
      <w:pPr>
        <w:rPr>
          <w:rFonts w:ascii="Calibri" w:eastAsia="Calibri" w:hAnsi="Calibri" w:cs="Times New Roman"/>
          <w:sz w:val="22"/>
          <w:szCs w:val="22"/>
        </w:rPr>
      </w:pPr>
    </w:p>
    <w:p w14:paraId="1E8F67F1" w14:textId="77777777" w:rsidR="00CF024D" w:rsidRPr="00A83248" w:rsidRDefault="00CF024D" w:rsidP="00567F11">
      <w:pPr>
        <w:jc w:val="center"/>
        <w:rPr>
          <w:rFonts w:ascii="Arial" w:hAnsi="Arial" w:cs="Arial"/>
          <w:b/>
          <w:bCs/>
          <w:i/>
          <w:sz w:val="32"/>
          <w:szCs w:val="32"/>
        </w:rPr>
      </w:pPr>
      <w:r w:rsidRPr="00A83248">
        <w:rPr>
          <w:rFonts w:ascii="Arial" w:hAnsi="Arial" w:cs="Arial"/>
          <w:b/>
          <w:bCs/>
          <w:i/>
          <w:sz w:val="32"/>
          <w:szCs w:val="32"/>
        </w:rPr>
        <w:t>Program items to be considered by the 2025 Convention</w:t>
      </w:r>
    </w:p>
    <w:p w14:paraId="7E9344F1" w14:textId="77777777" w:rsidR="00CF024D" w:rsidRPr="00A83248" w:rsidRDefault="00CF024D" w:rsidP="00567F11">
      <w:pPr>
        <w:jc w:val="center"/>
        <w:rPr>
          <w:rFonts w:cstheme="minorHAnsi"/>
          <w:i/>
        </w:rPr>
      </w:pPr>
      <w:r w:rsidRPr="00A83248">
        <w:rPr>
          <w:rFonts w:cstheme="minorHAnsi"/>
          <w:i/>
        </w:rPr>
        <w:t>By Judy Williams, LWVNM Program Chair</w:t>
      </w:r>
    </w:p>
    <w:p w14:paraId="72C8BAD2" w14:textId="77777777" w:rsidR="00CF024D" w:rsidRPr="00BA073D" w:rsidRDefault="00CF024D" w:rsidP="00CF024D">
      <w:pPr>
        <w:rPr>
          <w:rFonts w:cstheme="minorHAnsi"/>
        </w:rPr>
      </w:pPr>
    </w:p>
    <w:p w14:paraId="19B41270" w14:textId="77777777" w:rsidR="00CF024D" w:rsidRPr="00A83248" w:rsidRDefault="00CF024D" w:rsidP="00CF024D">
      <w:pPr>
        <w:rPr>
          <w:rFonts w:ascii="Times New Roman" w:hAnsi="Times New Roman" w:cs="Times New Roman"/>
          <w:b/>
          <w:bCs/>
          <w:sz w:val="28"/>
          <w:szCs w:val="28"/>
        </w:rPr>
      </w:pPr>
      <w:r w:rsidRPr="00A83248">
        <w:rPr>
          <w:rFonts w:ascii="Times New Roman" w:hAnsi="Times New Roman" w:cs="Times New Roman"/>
          <w:b/>
          <w:bCs/>
          <w:sz w:val="28"/>
          <w:szCs w:val="28"/>
        </w:rPr>
        <w:t>LWVNM Positions</w:t>
      </w:r>
    </w:p>
    <w:p w14:paraId="2C3407D0" w14:textId="77777777" w:rsidR="00CF024D" w:rsidRPr="00BA073D" w:rsidRDefault="00CF024D" w:rsidP="00CF024D">
      <w:pPr>
        <w:rPr>
          <w:rFonts w:cstheme="minorHAnsi"/>
        </w:rPr>
      </w:pPr>
    </w:p>
    <w:p w14:paraId="631C8815" w14:textId="77777777" w:rsidR="00CF024D" w:rsidRPr="00A83248" w:rsidRDefault="00CF024D" w:rsidP="00CF024D">
      <w:pPr>
        <w:pStyle w:val="ListParagraph"/>
        <w:numPr>
          <w:ilvl w:val="0"/>
          <w:numId w:val="4"/>
        </w:numPr>
        <w:spacing w:line="259" w:lineRule="auto"/>
        <w:ind w:left="360"/>
        <w:rPr>
          <w:rFonts w:ascii="Times New Roman" w:hAnsi="Times New Roman" w:cs="Times New Roman"/>
          <w:b/>
          <w:bCs/>
        </w:rPr>
      </w:pPr>
      <w:r w:rsidRPr="00A83248">
        <w:rPr>
          <w:rFonts w:ascii="Times New Roman" w:hAnsi="Times New Roman" w:cs="Times New Roman"/>
          <w:b/>
          <w:bCs/>
        </w:rPr>
        <w:t xml:space="preserve"> Revisions from Council 2023</w:t>
      </w:r>
    </w:p>
    <w:p w14:paraId="589D7F72" w14:textId="77777777" w:rsidR="00CF024D" w:rsidRPr="00A83248" w:rsidRDefault="00CF024D" w:rsidP="00CF024D">
      <w:pPr>
        <w:rPr>
          <w:rFonts w:ascii="Times New Roman" w:hAnsi="Times New Roman" w:cs="Times New Roman"/>
        </w:rPr>
      </w:pPr>
      <w:r w:rsidRPr="00A83248">
        <w:rPr>
          <w:rFonts w:ascii="Times New Roman" w:hAnsi="Times New Roman" w:cs="Times New Roman"/>
        </w:rPr>
        <w:t xml:space="preserve">The 2024 LWVNM Council considered and adopted some revisions to positions.  They are being brought to the 2025 Convention for ratification.  The following positions were revised at Council: </w:t>
      </w:r>
      <w:r>
        <w:rPr>
          <w:rFonts w:ascii="Times New Roman" w:hAnsi="Times New Roman" w:cs="Times New Roman"/>
        </w:rPr>
        <w:t>T</w:t>
      </w:r>
      <w:r w:rsidRPr="00A83248">
        <w:rPr>
          <w:rFonts w:ascii="Times New Roman" w:hAnsi="Times New Roman" w:cs="Times New Roman"/>
        </w:rPr>
        <w:t>he Ethics position was revised by concurrence; and the Transparency position was revised by adding a statement from another LWVNM position.</w:t>
      </w:r>
    </w:p>
    <w:p w14:paraId="2D2F0EE2" w14:textId="77777777" w:rsidR="00CF024D" w:rsidRPr="00A83248" w:rsidRDefault="00CF024D" w:rsidP="00CF024D">
      <w:pPr>
        <w:rPr>
          <w:rFonts w:ascii="Times New Roman" w:hAnsi="Times New Roman" w:cs="Times New Roman"/>
        </w:rPr>
      </w:pPr>
    </w:p>
    <w:p w14:paraId="015ABF1C" w14:textId="77777777" w:rsidR="00CF024D" w:rsidRPr="00A83248" w:rsidRDefault="00CF024D" w:rsidP="00CF024D">
      <w:pPr>
        <w:shd w:val="clear" w:color="auto" w:fill="FFFFFF"/>
        <w:rPr>
          <w:rFonts w:ascii="Times New Roman" w:eastAsia="Times New Roman" w:hAnsi="Times New Roman" w:cs="Times New Roman"/>
          <w:color w:val="26282A"/>
        </w:rPr>
      </w:pPr>
      <w:r w:rsidRPr="00A83248">
        <w:rPr>
          <w:rFonts w:ascii="Times New Roman" w:hAnsi="Times New Roman" w:cs="Times New Roman"/>
          <w:i/>
          <w:iCs/>
        </w:rPr>
        <w:t>Ethics</w:t>
      </w:r>
      <w:r w:rsidRPr="00A83248">
        <w:rPr>
          <w:rFonts w:ascii="Times New Roman" w:hAnsi="Times New Roman" w:cs="Times New Roman"/>
        </w:rPr>
        <w:t>.  The Board considered a concurrence with the LWV of Connecticut position on ethics.  The position, to be added to our position on Campaign Finance and Ethics</w:t>
      </w:r>
      <w:proofErr w:type="gramStart"/>
      <w:r w:rsidRPr="00A83248">
        <w:rPr>
          <w:rFonts w:ascii="Times New Roman" w:hAnsi="Times New Roman" w:cs="Times New Roman"/>
        </w:rPr>
        <w:t>:  “</w:t>
      </w:r>
      <w:proofErr w:type="gramEnd"/>
      <w:r w:rsidRPr="00A83248">
        <w:rPr>
          <w:rFonts w:ascii="Times New Roman" w:eastAsia="Times New Roman" w:hAnsi="Times New Roman" w:cs="Times New Roman"/>
          <w:color w:val="222222"/>
        </w:rPr>
        <w:t xml:space="preserve">The League of Women Voters of </w:t>
      </w:r>
      <w:proofErr w:type="gramStart"/>
      <w:r w:rsidRPr="00A83248">
        <w:rPr>
          <w:rFonts w:ascii="Times New Roman" w:eastAsia="Times New Roman" w:hAnsi="Times New Roman" w:cs="Times New Roman"/>
          <w:strike/>
          <w:color w:val="222222"/>
        </w:rPr>
        <w:t>Connecticut</w:t>
      </w:r>
      <w:r w:rsidRPr="00A83248">
        <w:rPr>
          <w:rFonts w:ascii="Times New Roman" w:eastAsia="Times New Roman" w:hAnsi="Times New Roman" w:cs="Times New Roman"/>
          <w:color w:val="222222"/>
        </w:rPr>
        <w:t xml:space="preserve">  New</w:t>
      </w:r>
      <w:proofErr w:type="gramEnd"/>
      <w:r w:rsidRPr="00A83248">
        <w:rPr>
          <w:rFonts w:ascii="Times New Roman" w:eastAsia="Times New Roman" w:hAnsi="Times New Roman" w:cs="Times New Roman"/>
          <w:color w:val="222222"/>
        </w:rPr>
        <w:t xml:space="preserve"> Mexico supports government officials and employees being held accountable for carrying out their duties in an effective and ethically responsible manner.”  </w:t>
      </w:r>
      <w:hyperlink r:id="rId8" w:history="1">
        <w:r w:rsidRPr="00A83248">
          <w:rPr>
            <w:rStyle w:val="Hyperlink"/>
            <w:rFonts w:ascii="Times New Roman" w:eastAsia="Times New Roman" w:hAnsi="Times New Roman" w:cs="Times New Roman"/>
          </w:rPr>
          <w:t>https://my.lwv.org/connecticut/position/ethics</w:t>
        </w:r>
      </w:hyperlink>
    </w:p>
    <w:p w14:paraId="116241D5" w14:textId="77777777" w:rsidR="00CF024D" w:rsidRPr="00A83248" w:rsidRDefault="00CF024D" w:rsidP="00CF024D">
      <w:pPr>
        <w:shd w:val="clear" w:color="auto" w:fill="FFFFFF"/>
        <w:rPr>
          <w:rFonts w:ascii="Times New Roman" w:eastAsia="Times New Roman" w:hAnsi="Times New Roman" w:cs="Times New Roman"/>
          <w:color w:val="222222"/>
        </w:rPr>
      </w:pPr>
    </w:p>
    <w:p w14:paraId="018445C0" w14:textId="77777777" w:rsidR="00CF024D" w:rsidRPr="00A83248" w:rsidRDefault="00CF024D" w:rsidP="00CF024D">
      <w:pPr>
        <w:shd w:val="clear" w:color="auto" w:fill="FFFFFF"/>
        <w:rPr>
          <w:rStyle w:val="Hyperlink"/>
          <w:rFonts w:ascii="Times New Roman" w:eastAsia="Times New Roman" w:hAnsi="Times New Roman" w:cs="Times New Roman"/>
        </w:rPr>
      </w:pPr>
      <w:r w:rsidRPr="00A83248">
        <w:rPr>
          <w:rFonts w:ascii="Times New Roman" w:eastAsia="Times New Roman" w:hAnsi="Times New Roman" w:cs="Times New Roman"/>
          <w:i/>
          <w:iCs/>
          <w:color w:val="222222"/>
        </w:rPr>
        <w:t xml:space="preserve">Transparency. </w:t>
      </w:r>
      <w:r w:rsidRPr="00A83248">
        <w:rPr>
          <w:rFonts w:ascii="Times New Roman" w:eastAsia="Times New Roman" w:hAnsi="Times New Roman" w:cs="Times New Roman"/>
          <w:color w:val="222222"/>
        </w:rPr>
        <w:t xml:space="preserve"> The Board voted to move a statement on transparency that is currently in the position on Land Use to the LWVNM position on Transparency.  The LWVNM position on Land Use includes this statement: </w:t>
      </w:r>
      <w:r w:rsidRPr="00A83248">
        <w:rPr>
          <w:rFonts w:ascii="Times New Roman" w:hAnsi="Times New Roman" w:cs="Times New Roman"/>
          <w:color w:val="000000"/>
          <w:shd w:val="clear" w:color="auto" w:fill="FFFFFF"/>
        </w:rPr>
        <w:t xml:space="preserve">“Transparency and public participation in decision-making must be part of the process at all levels of government.” </w:t>
      </w:r>
      <w:hyperlink r:id="rId9" w:anchor="landuse" w:history="1">
        <w:r w:rsidRPr="00A83248">
          <w:rPr>
            <w:rStyle w:val="Hyperlink"/>
            <w:rFonts w:ascii="Times New Roman" w:eastAsia="Times New Roman" w:hAnsi="Times New Roman" w:cs="Times New Roman"/>
          </w:rPr>
          <w:t>https://www.lwvnm.org/positions.html#landuse</w:t>
        </w:r>
      </w:hyperlink>
    </w:p>
    <w:p w14:paraId="4A748CA9" w14:textId="77777777" w:rsidR="00CF024D" w:rsidRPr="00A83248" w:rsidRDefault="00CF024D" w:rsidP="00CF024D">
      <w:pPr>
        <w:shd w:val="clear" w:color="auto" w:fill="FFFFFF"/>
        <w:rPr>
          <w:rStyle w:val="Hyperlink"/>
          <w:rFonts w:ascii="Times New Roman" w:eastAsia="Times New Roman" w:hAnsi="Times New Roman" w:cs="Times New Roman"/>
          <w:color w:val="000000" w:themeColor="text1"/>
        </w:rPr>
      </w:pPr>
    </w:p>
    <w:p w14:paraId="7445108A" w14:textId="77777777" w:rsidR="00CF024D" w:rsidRPr="00A83248" w:rsidRDefault="00CF024D" w:rsidP="00CF024D">
      <w:pPr>
        <w:pStyle w:val="NoSpacing"/>
        <w:numPr>
          <w:ilvl w:val="0"/>
          <w:numId w:val="4"/>
        </w:numPr>
        <w:ind w:left="360"/>
        <w:rPr>
          <w:rFonts w:ascii="Times New Roman" w:hAnsi="Times New Roman" w:cs="Times New Roman"/>
          <w:sz w:val="24"/>
          <w:szCs w:val="24"/>
        </w:rPr>
      </w:pPr>
      <w:r w:rsidRPr="00A83248">
        <w:rPr>
          <w:rFonts w:ascii="Times New Roman" w:hAnsi="Times New Roman" w:cs="Times New Roman"/>
          <w:b/>
          <w:bCs/>
          <w:sz w:val="24"/>
          <w:szCs w:val="24"/>
        </w:rPr>
        <w:t xml:space="preserve">New Proposal: </w:t>
      </w:r>
      <w:r>
        <w:rPr>
          <w:rFonts w:ascii="Times New Roman" w:hAnsi="Times New Roman" w:cs="Times New Roman"/>
          <w:b/>
          <w:bCs/>
          <w:sz w:val="24"/>
          <w:szCs w:val="24"/>
        </w:rPr>
        <w:t>R</w:t>
      </w:r>
      <w:r w:rsidRPr="00A83248">
        <w:rPr>
          <w:rFonts w:ascii="Times New Roman" w:hAnsi="Times New Roman" w:cs="Times New Roman"/>
          <w:b/>
          <w:bCs/>
          <w:sz w:val="24"/>
          <w:szCs w:val="24"/>
        </w:rPr>
        <w:t xml:space="preserve">evision of the Affordable Housing </w:t>
      </w:r>
      <w:r>
        <w:rPr>
          <w:rFonts w:ascii="Times New Roman" w:hAnsi="Times New Roman" w:cs="Times New Roman"/>
          <w:b/>
          <w:bCs/>
          <w:sz w:val="24"/>
          <w:szCs w:val="24"/>
        </w:rPr>
        <w:t>P</w:t>
      </w:r>
      <w:r w:rsidRPr="00A83248">
        <w:rPr>
          <w:rFonts w:ascii="Times New Roman" w:hAnsi="Times New Roman" w:cs="Times New Roman"/>
          <w:b/>
          <w:bCs/>
          <w:sz w:val="24"/>
          <w:szCs w:val="24"/>
        </w:rPr>
        <w:t xml:space="preserve">osition with </w:t>
      </w:r>
      <w:r w:rsidRPr="00A83248">
        <w:rPr>
          <w:rFonts w:ascii="Times New Roman" w:hAnsi="Times New Roman" w:cs="Times New Roman"/>
          <w:b/>
          <w:bCs/>
          <w:color w:val="000000" w:themeColor="text1"/>
          <w:sz w:val="24"/>
          <w:szCs w:val="24"/>
        </w:rPr>
        <w:t>concurrence requests</w:t>
      </w:r>
      <w:r w:rsidRPr="00A83248">
        <w:rPr>
          <w:rFonts w:ascii="Times New Roman" w:hAnsi="Times New Roman" w:cs="Times New Roman"/>
          <w:b/>
          <w:bCs/>
          <w:color w:val="FF0000"/>
          <w:sz w:val="24"/>
          <w:szCs w:val="24"/>
        </w:rPr>
        <w:t xml:space="preserve"> </w:t>
      </w:r>
      <w:r w:rsidRPr="00A81934">
        <w:rPr>
          <w:rFonts w:ascii="Times New Roman" w:hAnsi="Times New Roman" w:cs="Times New Roman"/>
          <w:bCs/>
          <w:color w:val="000000" w:themeColor="text1"/>
          <w:sz w:val="24"/>
          <w:szCs w:val="24"/>
          <w:u w:val="single"/>
        </w:rPr>
        <w:t xml:space="preserve">indicated by </w:t>
      </w:r>
      <w:proofErr w:type="gramStart"/>
      <w:r w:rsidRPr="00A81934">
        <w:rPr>
          <w:rFonts w:ascii="Times New Roman" w:hAnsi="Times New Roman" w:cs="Times New Roman"/>
          <w:bCs/>
          <w:color w:val="000000" w:themeColor="text1"/>
          <w:sz w:val="24"/>
          <w:szCs w:val="24"/>
          <w:u w:val="single"/>
        </w:rPr>
        <w:t>underlining</w:t>
      </w:r>
      <w:proofErr w:type="gramEnd"/>
      <w:r w:rsidRPr="00A81934">
        <w:rPr>
          <w:rFonts w:ascii="Times New Roman" w:hAnsi="Times New Roman" w:cs="Times New Roman"/>
          <w:b/>
          <w:bCs/>
          <w:color w:val="000000" w:themeColor="text1"/>
          <w:sz w:val="24"/>
          <w:szCs w:val="24"/>
        </w:rPr>
        <w:t>.</w:t>
      </w:r>
    </w:p>
    <w:p w14:paraId="1898635D" w14:textId="77777777" w:rsidR="00CF024D" w:rsidRPr="00A83248" w:rsidRDefault="00CF024D" w:rsidP="00CF024D">
      <w:pPr>
        <w:pStyle w:val="NoSpacing"/>
        <w:rPr>
          <w:rFonts w:ascii="Times New Roman" w:hAnsi="Times New Roman" w:cs="Times New Roman"/>
          <w:sz w:val="24"/>
          <w:szCs w:val="24"/>
        </w:rPr>
      </w:pPr>
    </w:p>
    <w:p w14:paraId="2928A98C" w14:textId="77777777" w:rsidR="00CF024D" w:rsidRPr="00A83248" w:rsidRDefault="00CF024D" w:rsidP="00CF024D">
      <w:pPr>
        <w:pStyle w:val="NoSpacing"/>
        <w:rPr>
          <w:rFonts w:ascii="Times New Roman" w:hAnsi="Times New Roman" w:cs="Times New Roman"/>
          <w:sz w:val="24"/>
          <w:szCs w:val="24"/>
        </w:rPr>
      </w:pPr>
      <w:r w:rsidRPr="00A83248">
        <w:rPr>
          <w:rFonts w:ascii="Times New Roman" w:hAnsi="Times New Roman" w:cs="Times New Roman"/>
          <w:sz w:val="24"/>
          <w:szCs w:val="24"/>
        </w:rPr>
        <w:t>The League of Women Voters of New Mexico supports current and future efforts to increase the availability of safe, decent</w:t>
      </w:r>
      <w:r w:rsidRPr="00A83248">
        <w:rPr>
          <w:rFonts w:ascii="Times New Roman" w:hAnsi="Times New Roman" w:cs="Times New Roman"/>
          <w:color w:val="FF0000"/>
          <w:sz w:val="24"/>
          <w:szCs w:val="24"/>
        </w:rPr>
        <w:t xml:space="preserve"> </w:t>
      </w:r>
      <w:r w:rsidRPr="00A83248">
        <w:rPr>
          <w:rFonts w:ascii="Times New Roman" w:hAnsi="Times New Roman" w:cs="Times New Roman"/>
          <w:sz w:val="24"/>
          <w:szCs w:val="24"/>
        </w:rPr>
        <w:t>affordable housing for moderate and low</w:t>
      </w:r>
      <w:r>
        <w:rPr>
          <w:rFonts w:ascii="Times New Roman" w:hAnsi="Times New Roman" w:cs="Times New Roman"/>
          <w:sz w:val="24"/>
          <w:szCs w:val="24"/>
        </w:rPr>
        <w:t>-</w:t>
      </w:r>
      <w:r w:rsidRPr="00A83248">
        <w:rPr>
          <w:rFonts w:ascii="Times New Roman" w:hAnsi="Times New Roman" w:cs="Times New Roman"/>
          <w:sz w:val="24"/>
          <w:szCs w:val="24"/>
        </w:rPr>
        <w:t xml:space="preserve">income households through the following actions. </w:t>
      </w:r>
    </w:p>
    <w:p w14:paraId="17FD33A2" w14:textId="77777777" w:rsidR="00CF024D" w:rsidRPr="00A83248" w:rsidRDefault="00CF024D" w:rsidP="00CF024D">
      <w:pPr>
        <w:pStyle w:val="NoSpacing"/>
        <w:rPr>
          <w:rFonts w:ascii="Times New Roman" w:hAnsi="Times New Roman" w:cs="Times New Roman"/>
          <w:sz w:val="24"/>
          <w:szCs w:val="24"/>
        </w:rPr>
      </w:pPr>
    </w:p>
    <w:p w14:paraId="67B2842C" w14:textId="77777777" w:rsidR="00CF024D" w:rsidRPr="00A83248" w:rsidRDefault="00CF024D" w:rsidP="00CF024D">
      <w:pPr>
        <w:pStyle w:val="NoSpacing"/>
        <w:numPr>
          <w:ilvl w:val="0"/>
          <w:numId w:val="3"/>
        </w:numPr>
        <w:rPr>
          <w:rFonts w:ascii="Times New Roman" w:hAnsi="Times New Roman" w:cs="Times New Roman"/>
          <w:sz w:val="24"/>
          <w:szCs w:val="24"/>
        </w:rPr>
      </w:pPr>
      <w:r w:rsidRPr="00A83248">
        <w:rPr>
          <w:rFonts w:ascii="Times New Roman" w:hAnsi="Times New Roman" w:cs="Times New Roman"/>
          <w:sz w:val="24"/>
          <w:szCs w:val="24"/>
        </w:rPr>
        <w:t xml:space="preserve">Increase housing options for households in New Mexico, including but not limited to seniors, the disabled, and first-time homebuyers. </w:t>
      </w:r>
    </w:p>
    <w:p w14:paraId="46858046" w14:textId="77777777" w:rsidR="00CF024D" w:rsidRPr="00A83248" w:rsidRDefault="00CF024D" w:rsidP="00CF024D">
      <w:pPr>
        <w:pStyle w:val="NoSpacing"/>
        <w:ind w:left="720"/>
        <w:rPr>
          <w:rFonts w:ascii="Times New Roman" w:hAnsi="Times New Roman" w:cs="Times New Roman"/>
          <w:sz w:val="24"/>
          <w:szCs w:val="24"/>
        </w:rPr>
      </w:pPr>
    </w:p>
    <w:p w14:paraId="0A96D3AD" w14:textId="77777777" w:rsidR="00CF024D" w:rsidRPr="00A83248" w:rsidRDefault="00CF024D" w:rsidP="00CF024D">
      <w:pPr>
        <w:pStyle w:val="NoSpacing"/>
        <w:numPr>
          <w:ilvl w:val="0"/>
          <w:numId w:val="3"/>
        </w:numPr>
        <w:rPr>
          <w:rFonts w:ascii="Times New Roman" w:hAnsi="Times New Roman" w:cs="Times New Roman"/>
          <w:color w:val="000000" w:themeColor="text1"/>
          <w:sz w:val="24"/>
          <w:szCs w:val="24"/>
          <w:u w:val="single"/>
        </w:rPr>
      </w:pPr>
      <w:r w:rsidRPr="00A83248">
        <w:rPr>
          <w:rFonts w:ascii="Times New Roman" w:hAnsi="Times New Roman" w:cs="Times New Roman"/>
          <w:sz w:val="24"/>
          <w:szCs w:val="24"/>
        </w:rPr>
        <w:t>Promote a variety of housing styles and types for rent and for purchase that are integrated within communities,</w:t>
      </w:r>
      <w:r w:rsidRPr="00A83248">
        <w:rPr>
          <w:rFonts w:ascii="Times New Roman" w:hAnsi="Times New Roman" w:cs="Times New Roman"/>
          <w:color w:val="FF0000"/>
          <w:sz w:val="24"/>
          <w:szCs w:val="24"/>
        </w:rPr>
        <w:t xml:space="preserve"> </w:t>
      </w:r>
      <w:r w:rsidRPr="00A83248">
        <w:rPr>
          <w:rFonts w:ascii="Times New Roman" w:hAnsi="Times New Roman" w:cs="Times New Roman"/>
          <w:color w:val="000000" w:themeColor="text1"/>
          <w:sz w:val="24"/>
          <w:szCs w:val="24"/>
          <w:u w:val="single"/>
        </w:rPr>
        <w:t>which should have a mix of market-rate and affordable units</w:t>
      </w:r>
      <w:r>
        <w:rPr>
          <w:rFonts w:ascii="Times New Roman" w:hAnsi="Times New Roman" w:cs="Times New Roman"/>
          <w:color w:val="000000" w:themeColor="text1"/>
          <w:sz w:val="24"/>
          <w:szCs w:val="24"/>
          <w:u w:val="single"/>
        </w:rPr>
        <w:t>.</w:t>
      </w:r>
      <w:r w:rsidRPr="00A81934">
        <w:rPr>
          <w:rFonts w:ascii="Times New Roman" w:hAnsi="Times New Roman" w:cs="Times New Roman"/>
          <w:color w:val="000000" w:themeColor="text1"/>
          <w:sz w:val="24"/>
          <w:szCs w:val="24"/>
        </w:rPr>
        <w:t xml:space="preserve"> (</w:t>
      </w:r>
      <w:r w:rsidRPr="00A83248">
        <w:rPr>
          <w:rFonts w:ascii="Times New Roman" w:hAnsi="Times New Roman" w:cs="Times New Roman"/>
          <w:color w:val="000000" w:themeColor="text1"/>
          <w:sz w:val="24"/>
          <w:szCs w:val="24"/>
        </w:rPr>
        <w:t>LWV Los Alamos)</w:t>
      </w:r>
    </w:p>
    <w:p w14:paraId="574349F2" w14:textId="77777777" w:rsidR="00CF024D" w:rsidRPr="00A83248" w:rsidRDefault="00CF024D" w:rsidP="00CF024D">
      <w:pPr>
        <w:ind w:left="360"/>
        <w:rPr>
          <w:rFonts w:ascii="Times New Roman" w:hAnsi="Times New Roman" w:cs="Times New Roman"/>
          <w:color w:val="000000" w:themeColor="text1"/>
          <w:u w:val="single"/>
        </w:rPr>
      </w:pPr>
    </w:p>
    <w:p w14:paraId="4B78A84C" w14:textId="77777777" w:rsidR="00CF024D" w:rsidRPr="00A83248" w:rsidRDefault="00CF024D" w:rsidP="00CF024D">
      <w:pPr>
        <w:pStyle w:val="NoSpacing"/>
        <w:numPr>
          <w:ilvl w:val="0"/>
          <w:numId w:val="3"/>
        </w:numPr>
        <w:rPr>
          <w:rFonts w:ascii="Times New Roman" w:hAnsi="Times New Roman" w:cs="Times New Roman"/>
          <w:color w:val="000000" w:themeColor="text1"/>
          <w:sz w:val="24"/>
          <w:szCs w:val="24"/>
          <w:u w:val="single"/>
        </w:rPr>
      </w:pPr>
      <w:r w:rsidRPr="00A83248">
        <w:rPr>
          <w:rFonts w:ascii="Times New Roman" w:hAnsi="Times New Roman" w:cs="Times New Roman"/>
          <w:sz w:val="24"/>
          <w:szCs w:val="24"/>
        </w:rPr>
        <w:t xml:space="preserve">Support strategies including public and private partnerships and grants, developmental agreements, rehabilitation, fee waivers, density bonuses, and an affordable housing trust fund and land bank. </w:t>
      </w:r>
    </w:p>
    <w:p w14:paraId="6EDD4E36" w14:textId="77777777" w:rsidR="00CF024D" w:rsidRPr="00A83248" w:rsidRDefault="00CF024D" w:rsidP="00CF024D">
      <w:pPr>
        <w:pStyle w:val="NoSpacing"/>
        <w:rPr>
          <w:rFonts w:ascii="Times New Roman" w:hAnsi="Times New Roman" w:cs="Times New Roman"/>
          <w:sz w:val="24"/>
          <w:szCs w:val="24"/>
        </w:rPr>
      </w:pPr>
    </w:p>
    <w:p w14:paraId="3B0E6F52" w14:textId="77777777" w:rsidR="00CF024D" w:rsidRPr="00A83248" w:rsidRDefault="00CF024D" w:rsidP="00CF024D">
      <w:pPr>
        <w:pStyle w:val="NoSpacing"/>
        <w:numPr>
          <w:ilvl w:val="0"/>
          <w:numId w:val="3"/>
        </w:numPr>
        <w:rPr>
          <w:rFonts w:ascii="Times New Roman" w:hAnsi="Times New Roman" w:cs="Times New Roman"/>
          <w:color w:val="000000" w:themeColor="text1"/>
          <w:sz w:val="24"/>
          <w:szCs w:val="24"/>
        </w:rPr>
      </w:pPr>
      <w:r w:rsidRPr="00A83248">
        <w:rPr>
          <w:rFonts w:ascii="Times New Roman" w:hAnsi="Times New Roman" w:cs="Times New Roman"/>
          <w:sz w:val="24"/>
          <w:szCs w:val="24"/>
        </w:rPr>
        <w:t xml:space="preserve">Support </w:t>
      </w:r>
      <w:r w:rsidRPr="00A83248">
        <w:rPr>
          <w:rFonts w:ascii="Times New Roman" w:hAnsi="Times New Roman" w:cs="Times New Roman"/>
          <w:color w:val="000000" w:themeColor="text1"/>
          <w:sz w:val="24"/>
          <w:szCs w:val="24"/>
          <w:u w:val="single"/>
        </w:rPr>
        <w:t>programs and</w:t>
      </w:r>
      <w:r w:rsidRPr="00A83248">
        <w:rPr>
          <w:rFonts w:ascii="Times New Roman" w:hAnsi="Times New Roman" w:cs="Times New Roman"/>
          <w:b/>
          <w:bCs/>
          <w:i/>
          <w:iCs/>
          <w:color w:val="000000" w:themeColor="text1"/>
          <w:sz w:val="24"/>
          <w:szCs w:val="24"/>
        </w:rPr>
        <w:t xml:space="preserve"> </w:t>
      </w:r>
      <w:r w:rsidRPr="00A83248">
        <w:rPr>
          <w:rFonts w:ascii="Times New Roman" w:hAnsi="Times New Roman" w:cs="Times New Roman"/>
          <w:sz w:val="24"/>
          <w:szCs w:val="24"/>
        </w:rPr>
        <w:t xml:space="preserve">policies that link </w:t>
      </w:r>
      <w:r w:rsidRPr="00A83248">
        <w:rPr>
          <w:rFonts w:ascii="Times New Roman" w:hAnsi="Times New Roman" w:cs="Times New Roman"/>
          <w:color w:val="000000" w:themeColor="text1"/>
          <w:sz w:val="24"/>
          <w:szCs w:val="24"/>
          <w:u w:val="single"/>
        </w:rPr>
        <w:t>energy-efficient building electrification,</w:t>
      </w:r>
      <w:r w:rsidRPr="00A83248">
        <w:rPr>
          <w:rFonts w:ascii="Times New Roman" w:hAnsi="Times New Roman" w:cs="Times New Roman"/>
          <w:color w:val="000000" w:themeColor="text1"/>
          <w:sz w:val="24"/>
          <w:szCs w:val="24"/>
        </w:rPr>
        <w:t xml:space="preserve"> transportation, land use, and affordable housing. (LWV Southern New </w:t>
      </w:r>
      <w:proofErr w:type="gramStart"/>
      <w:r w:rsidRPr="00A83248">
        <w:rPr>
          <w:rFonts w:ascii="Times New Roman" w:hAnsi="Times New Roman" w:cs="Times New Roman"/>
          <w:color w:val="000000" w:themeColor="text1"/>
          <w:sz w:val="24"/>
          <w:szCs w:val="24"/>
        </w:rPr>
        <w:t>Mexico )</w:t>
      </w:r>
      <w:proofErr w:type="gramEnd"/>
    </w:p>
    <w:p w14:paraId="33D16073" w14:textId="77777777" w:rsidR="00CF024D" w:rsidRPr="00A83248" w:rsidRDefault="00CF024D" w:rsidP="00CF024D">
      <w:pPr>
        <w:pStyle w:val="NoSpacing"/>
        <w:rPr>
          <w:rFonts w:ascii="Times New Roman" w:hAnsi="Times New Roman" w:cs="Times New Roman"/>
          <w:color w:val="000000" w:themeColor="text1"/>
          <w:sz w:val="24"/>
          <w:szCs w:val="24"/>
        </w:rPr>
      </w:pPr>
    </w:p>
    <w:p w14:paraId="026DF672" w14:textId="77777777" w:rsidR="00CF024D" w:rsidRPr="00A83248" w:rsidRDefault="00CF024D" w:rsidP="00CF024D">
      <w:pPr>
        <w:pStyle w:val="NoSpacing"/>
        <w:numPr>
          <w:ilvl w:val="0"/>
          <w:numId w:val="3"/>
        </w:numPr>
        <w:rPr>
          <w:rFonts w:ascii="Times New Roman" w:hAnsi="Times New Roman" w:cs="Times New Roman"/>
          <w:color w:val="000000" w:themeColor="text1"/>
          <w:sz w:val="24"/>
          <w:szCs w:val="24"/>
        </w:rPr>
      </w:pPr>
      <w:r w:rsidRPr="00A83248">
        <w:rPr>
          <w:rFonts w:ascii="Times New Roman" w:hAnsi="Times New Roman" w:cs="Times New Roman"/>
          <w:color w:val="000000" w:themeColor="text1"/>
          <w:sz w:val="24"/>
          <w:szCs w:val="24"/>
          <w:u w:val="single"/>
        </w:rPr>
        <w:t>Support protection of the rights of both tenants and landlords.</w:t>
      </w:r>
      <w:r w:rsidRPr="00A83248">
        <w:rPr>
          <w:rFonts w:ascii="Times New Roman" w:hAnsi="Times New Roman" w:cs="Times New Roman"/>
          <w:color w:val="000000" w:themeColor="text1"/>
          <w:sz w:val="24"/>
          <w:szCs w:val="24"/>
        </w:rPr>
        <w:t xml:space="preserve"> (LWV California)</w:t>
      </w:r>
    </w:p>
    <w:p w14:paraId="4F941EA6" w14:textId="77777777" w:rsidR="00CF024D" w:rsidRPr="00A83248" w:rsidRDefault="00CF024D" w:rsidP="00CF024D">
      <w:pPr>
        <w:pStyle w:val="NoSpacing"/>
        <w:rPr>
          <w:rFonts w:ascii="Times New Roman" w:hAnsi="Times New Roman" w:cs="Times New Roman"/>
          <w:color w:val="000000" w:themeColor="text1"/>
          <w:sz w:val="24"/>
          <w:szCs w:val="24"/>
        </w:rPr>
      </w:pPr>
    </w:p>
    <w:p w14:paraId="006898BB" w14:textId="77777777" w:rsidR="00CF024D" w:rsidRPr="00A83248" w:rsidRDefault="00CF024D" w:rsidP="00CF024D">
      <w:pPr>
        <w:pStyle w:val="NoSpacing"/>
        <w:numPr>
          <w:ilvl w:val="0"/>
          <w:numId w:val="3"/>
        </w:numPr>
        <w:rPr>
          <w:rFonts w:ascii="Times New Roman" w:hAnsi="Times New Roman" w:cs="Times New Roman"/>
          <w:color w:val="000000" w:themeColor="text1"/>
          <w:sz w:val="24"/>
          <w:szCs w:val="24"/>
        </w:rPr>
      </w:pPr>
      <w:r w:rsidRPr="00A83248">
        <w:rPr>
          <w:rFonts w:ascii="Times New Roman" w:hAnsi="Times New Roman" w:cs="Times New Roman"/>
          <w:color w:val="000000" w:themeColor="text1"/>
          <w:sz w:val="24"/>
          <w:szCs w:val="24"/>
          <w:u w:val="single"/>
        </w:rPr>
        <w:t xml:space="preserve">Support assistance for homeless programs which provide both shelter and services for targeted populations, particularly families and the mentally ill. </w:t>
      </w:r>
      <w:r w:rsidRPr="00A83248">
        <w:rPr>
          <w:rFonts w:ascii="Times New Roman" w:hAnsi="Times New Roman" w:cs="Times New Roman"/>
          <w:b/>
          <w:bCs/>
          <w:color w:val="FF0000"/>
          <w:sz w:val="24"/>
          <w:szCs w:val="24"/>
        </w:rPr>
        <w:t xml:space="preserve">  </w:t>
      </w:r>
      <w:r w:rsidRPr="00A83248">
        <w:rPr>
          <w:rFonts w:ascii="Times New Roman" w:hAnsi="Times New Roman" w:cs="Times New Roman"/>
          <w:color w:val="000000" w:themeColor="text1"/>
          <w:sz w:val="24"/>
          <w:szCs w:val="24"/>
        </w:rPr>
        <w:t>(LWV Central New Mexico)</w:t>
      </w:r>
    </w:p>
    <w:p w14:paraId="47B800EB" w14:textId="77777777" w:rsidR="00CF024D" w:rsidRPr="00A83248" w:rsidRDefault="00CF024D" w:rsidP="00CF024D">
      <w:pPr>
        <w:rPr>
          <w:rFonts w:ascii="Times New Roman" w:hAnsi="Times New Roman" w:cs="Times New Roman"/>
          <w:b/>
          <w:bCs/>
          <w:u w:val="single"/>
        </w:rPr>
      </w:pPr>
    </w:p>
    <w:p w14:paraId="7908200B" w14:textId="77777777" w:rsidR="00CF024D" w:rsidRPr="00A83248" w:rsidRDefault="00CF024D" w:rsidP="00CF024D">
      <w:pPr>
        <w:pStyle w:val="NoSpacing"/>
        <w:rPr>
          <w:rFonts w:ascii="Times New Roman" w:hAnsi="Times New Roman" w:cs="Times New Roman"/>
          <w:b/>
          <w:bCs/>
          <w:sz w:val="24"/>
          <w:szCs w:val="24"/>
        </w:rPr>
      </w:pPr>
      <w:r w:rsidRPr="00A83248">
        <w:rPr>
          <w:rFonts w:ascii="Times New Roman" w:hAnsi="Times New Roman" w:cs="Times New Roman"/>
          <w:b/>
          <w:bCs/>
          <w:sz w:val="24"/>
          <w:szCs w:val="24"/>
        </w:rPr>
        <w:t>Justification</w:t>
      </w:r>
    </w:p>
    <w:p w14:paraId="47C24B12" w14:textId="77777777" w:rsidR="00CF024D" w:rsidRPr="00A83248" w:rsidRDefault="00CF024D" w:rsidP="00CF024D">
      <w:pPr>
        <w:pStyle w:val="NoSpacing"/>
        <w:rPr>
          <w:rFonts w:ascii="Times New Roman" w:hAnsi="Times New Roman" w:cs="Times New Roman"/>
          <w:sz w:val="24"/>
          <w:szCs w:val="24"/>
        </w:rPr>
      </w:pPr>
    </w:p>
    <w:p w14:paraId="03C6BBCC" w14:textId="77777777" w:rsidR="00CF024D" w:rsidRDefault="00CF024D" w:rsidP="00CF024D">
      <w:pPr>
        <w:pStyle w:val="NoSpacing"/>
        <w:rPr>
          <w:rFonts w:ascii="Times New Roman" w:hAnsi="Times New Roman" w:cs="Times New Roman"/>
          <w:sz w:val="24"/>
          <w:szCs w:val="24"/>
        </w:rPr>
      </w:pPr>
      <w:r w:rsidRPr="00A83248">
        <w:rPr>
          <w:rFonts w:ascii="Times New Roman" w:hAnsi="Times New Roman" w:cs="Times New Roman"/>
          <w:sz w:val="24"/>
          <w:szCs w:val="24"/>
        </w:rPr>
        <w:t xml:space="preserve">In recent years, the availability and affordability of housing in New Mexico has become a critical issue. </w:t>
      </w:r>
      <w:r>
        <w:rPr>
          <w:rFonts w:ascii="Times New Roman" w:hAnsi="Times New Roman" w:cs="Times New Roman"/>
          <w:sz w:val="24"/>
          <w:szCs w:val="24"/>
        </w:rPr>
        <w:t xml:space="preserve"> </w:t>
      </w:r>
      <w:r w:rsidRPr="00A83248">
        <w:rPr>
          <w:rFonts w:ascii="Times New Roman" w:hAnsi="Times New Roman" w:cs="Times New Roman"/>
          <w:sz w:val="24"/>
          <w:szCs w:val="24"/>
        </w:rPr>
        <w:t xml:space="preserve">Three of the local Leagues, as well as the State </w:t>
      </w:r>
      <w:proofErr w:type="gramStart"/>
      <w:r w:rsidRPr="00A83248">
        <w:rPr>
          <w:rFonts w:ascii="Times New Roman" w:hAnsi="Times New Roman" w:cs="Times New Roman"/>
          <w:sz w:val="24"/>
          <w:szCs w:val="24"/>
        </w:rPr>
        <w:t>League</w:t>
      </w:r>
      <w:proofErr w:type="gramEnd"/>
      <w:r w:rsidRPr="00A83248">
        <w:rPr>
          <w:rFonts w:ascii="Times New Roman" w:hAnsi="Times New Roman" w:cs="Times New Roman"/>
          <w:sz w:val="24"/>
          <w:szCs w:val="24"/>
        </w:rPr>
        <w:t xml:space="preserve"> have Housing positions. </w:t>
      </w:r>
      <w:r>
        <w:rPr>
          <w:rFonts w:ascii="Times New Roman" w:hAnsi="Times New Roman" w:cs="Times New Roman"/>
          <w:sz w:val="24"/>
          <w:szCs w:val="24"/>
        </w:rPr>
        <w:t xml:space="preserve"> </w:t>
      </w:r>
      <w:r w:rsidRPr="00A83248">
        <w:rPr>
          <w:rFonts w:ascii="Times New Roman" w:hAnsi="Times New Roman" w:cs="Times New Roman"/>
          <w:sz w:val="24"/>
          <w:szCs w:val="24"/>
        </w:rPr>
        <w:t xml:space="preserve">The State position was adopted in 2013 and requires amendments </w:t>
      </w:r>
      <w:proofErr w:type="gramStart"/>
      <w:r w:rsidRPr="00A83248">
        <w:rPr>
          <w:rFonts w:ascii="Times New Roman" w:hAnsi="Times New Roman" w:cs="Times New Roman"/>
          <w:sz w:val="24"/>
          <w:szCs w:val="24"/>
        </w:rPr>
        <w:t>in order to</w:t>
      </w:r>
      <w:proofErr w:type="gramEnd"/>
      <w:r w:rsidRPr="00A83248">
        <w:rPr>
          <w:rFonts w:ascii="Times New Roman" w:hAnsi="Times New Roman" w:cs="Times New Roman"/>
          <w:sz w:val="24"/>
          <w:szCs w:val="24"/>
        </w:rPr>
        <w:t xml:space="preserve"> address the changing landscape of housing needs in New Mexico and allow advocacy. </w:t>
      </w:r>
      <w:r>
        <w:rPr>
          <w:rFonts w:ascii="Times New Roman" w:hAnsi="Times New Roman" w:cs="Times New Roman"/>
          <w:sz w:val="24"/>
          <w:szCs w:val="24"/>
        </w:rPr>
        <w:t xml:space="preserve"> </w:t>
      </w:r>
      <w:r w:rsidRPr="00A83248">
        <w:rPr>
          <w:rFonts w:ascii="Times New Roman" w:hAnsi="Times New Roman" w:cs="Times New Roman"/>
          <w:sz w:val="24"/>
          <w:szCs w:val="24"/>
        </w:rPr>
        <w:t xml:space="preserve">The sheer number of </w:t>
      </w:r>
      <w:proofErr w:type="gramStart"/>
      <w:r w:rsidRPr="00A83248">
        <w:rPr>
          <w:rFonts w:ascii="Times New Roman" w:hAnsi="Times New Roman" w:cs="Times New Roman"/>
          <w:sz w:val="24"/>
          <w:szCs w:val="24"/>
        </w:rPr>
        <w:t>housing related</w:t>
      </w:r>
      <w:proofErr w:type="gramEnd"/>
      <w:r w:rsidRPr="00A83248">
        <w:rPr>
          <w:rFonts w:ascii="Times New Roman" w:hAnsi="Times New Roman" w:cs="Times New Roman"/>
          <w:sz w:val="24"/>
          <w:szCs w:val="24"/>
        </w:rPr>
        <w:t xml:space="preserve"> bills and the issues they are addressing is proof that members of the Legislature are engaged.</w:t>
      </w:r>
      <w:r>
        <w:rPr>
          <w:rFonts w:ascii="Times New Roman" w:hAnsi="Times New Roman" w:cs="Times New Roman"/>
          <w:sz w:val="24"/>
          <w:szCs w:val="24"/>
        </w:rPr>
        <w:t xml:space="preserve"> </w:t>
      </w:r>
      <w:r w:rsidRPr="00A83248">
        <w:rPr>
          <w:rFonts w:ascii="Times New Roman" w:hAnsi="Times New Roman" w:cs="Times New Roman"/>
          <w:sz w:val="24"/>
          <w:szCs w:val="24"/>
        </w:rPr>
        <w:t xml:space="preserve"> However, the current LWVNM Affordable Housing position does not explicitly address the rights of tenants or landlords. </w:t>
      </w:r>
      <w:r>
        <w:rPr>
          <w:rFonts w:ascii="Times New Roman" w:hAnsi="Times New Roman" w:cs="Times New Roman"/>
          <w:sz w:val="24"/>
          <w:szCs w:val="24"/>
        </w:rPr>
        <w:t xml:space="preserve"> </w:t>
      </w:r>
    </w:p>
    <w:p w14:paraId="7A1F34CF" w14:textId="77777777" w:rsidR="00CF024D" w:rsidRDefault="00CF024D" w:rsidP="00CF024D">
      <w:pPr>
        <w:pStyle w:val="NoSpacing"/>
        <w:rPr>
          <w:rFonts w:ascii="Times New Roman" w:hAnsi="Times New Roman" w:cs="Times New Roman"/>
          <w:sz w:val="24"/>
          <w:szCs w:val="24"/>
        </w:rPr>
      </w:pPr>
    </w:p>
    <w:p w14:paraId="1A39CFC7" w14:textId="77777777" w:rsidR="00CF024D" w:rsidRPr="00A83248" w:rsidRDefault="00CF024D" w:rsidP="00CF024D">
      <w:pPr>
        <w:pStyle w:val="NoSpacing"/>
        <w:rPr>
          <w:rFonts w:ascii="Times New Roman" w:hAnsi="Times New Roman" w:cs="Times New Roman"/>
          <w:sz w:val="24"/>
          <w:szCs w:val="24"/>
        </w:rPr>
      </w:pPr>
      <w:r w:rsidRPr="00A83248">
        <w:rPr>
          <w:rFonts w:ascii="Times New Roman" w:hAnsi="Times New Roman" w:cs="Times New Roman"/>
          <w:sz w:val="24"/>
          <w:szCs w:val="24"/>
        </w:rPr>
        <w:t>In the 2025 Legislature there are several bills addressing the terms of rental applications, background and screening processes as well as adequate notices of fee and rent increases, e.g.  SB267, SB 216, HB43, HB98, HB339.</w:t>
      </w:r>
      <w:r>
        <w:rPr>
          <w:rFonts w:ascii="Times New Roman" w:hAnsi="Times New Roman" w:cs="Times New Roman"/>
          <w:sz w:val="24"/>
          <w:szCs w:val="24"/>
        </w:rPr>
        <w:t xml:space="preserve"> </w:t>
      </w:r>
      <w:r w:rsidRPr="00A83248">
        <w:rPr>
          <w:rFonts w:ascii="Times New Roman" w:hAnsi="Times New Roman" w:cs="Times New Roman"/>
          <w:sz w:val="24"/>
          <w:szCs w:val="24"/>
        </w:rPr>
        <w:t xml:space="preserve"> While there is language in both the LWVNM Affordable Housing position and LWVUS position on Meeting Basic Human Needs that can be construed to support advocacy in this area, we would welcome an explicit statement regarding tenant and landlord rights in the LWVNM position removing all doubt. </w:t>
      </w:r>
    </w:p>
    <w:p w14:paraId="36E4D265" w14:textId="77777777" w:rsidR="00CF024D" w:rsidRPr="00A83248" w:rsidRDefault="00CF024D" w:rsidP="00CF024D">
      <w:pPr>
        <w:pStyle w:val="NoSpacing"/>
        <w:rPr>
          <w:rFonts w:ascii="Times New Roman" w:hAnsi="Times New Roman" w:cs="Times New Roman"/>
          <w:sz w:val="24"/>
          <w:szCs w:val="24"/>
        </w:rPr>
      </w:pPr>
    </w:p>
    <w:p w14:paraId="03684303" w14:textId="77777777" w:rsidR="00CF024D" w:rsidRPr="00A83248" w:rsidRDefault="00CF024D" w:rsidP="00CF024D">
      <w:pPr>
        <w:pStyle w:val="NoSpacing"/>
        <w:rPr>
          <w:rFonts w:ascii="Times New Roman" w:hAnsi="Times New Roman" w:cs="Times New Roman"/>
          <w:sz w:val="24"/>
          <w:szCs w:val="24"/>
        </w:rPr>
      </w:pPr>
      <w:r w:rsidRPr="00A83248">
        <w:rPr>
          <w:rFonts w:ascii="Times New Roman" w:hAnsi="Times New Roman" w:cs="Times New Roman"/>
          <w:sz w:val="24"/>
          <w:szCs w:val="24"/>
        </w:rPr>
        <w:t xml:space="preserve">Another area missing from the LWVNM current position is allowing advocacy for supportive services for transitional or permanent supportive housing. </w:t>
      </w:r>
      <w:r>
        <w:rPr>
          <w:rFonts w:ascii="Times New Roman" w:hAnsi="Times New Roman" w:cs="Times New Roman"/>
          <w:sz w:val="24"/>
          <w:szCs w:val="24"/>
        </w:rPr>
        <w:t xml:space="preserve"> </w:t>
      </w:r>
      <w:r w:rsidRPr="00A83248">
        <w:rPr>
          <w:rFonts w:ascii="Times New Roman" w:hAnsi="Times New Roman" w:cs="Times New Roman"/>
          <w:sz w:val="24"/>
          <w:szCs w:val="24"/>
        </w:rPr>
        <w:t>Supportive housing is a highly effective strategy that combines affordable housing with intensive wrap-around services to help people struggling with chronic physical and mental health issues maintain stable housing. </w:t>
      </w:r>
      <w:r>
        <w:rPr>
          <w:rFonts w:ascii="Times New Roman" w:hAnsi="Times New Roman" w:cs="Times New Roman"/>
          <w:sz w:val="24"/>
          <w:szCs w:val="24"/>
        </w:rPr>
        <w:t xml:space="preserve"> </w:t>
      </w:r>
      <w:r w:rsidRPr="00A83248">
        <w:rPr>
          <w:rFonts w:ascii="Times New Roman" w:hAnsi="Times New Roman" w:cs="Times New Roman"/>
          <w:sz w:val="24"/>
          <w:szCs w:val="24"/>
        </w:rPr>
        <w:t>Senate Bill 273, Transitional Housing for Veterans, is an example of this deficiency and no support or oppose action can be taken because the action is to provide supportive services along with housing.</w:t>
      </w:r>
    </w:p>
    <w:p w14:paraId="51DF8728" w14:textId="77777777" w:rsidR="00CF024D" w:rsidRPr="00A83248" w:rsidRDefault="00CF024D" w:rsidP="00CF024D">
      <w:pPr>
        <w:pStyle w:val="NoSpacing"/>
        <w:rPr>
          <w:rFonts w:ascii="Times New Roman" w:hAnsi="Times New Roman" w:cs="Times New Roman"/>
          <w:sz w:val="24"/>
          <w:szCs w:val="24"/>
        </w:rPr>
      </w:pPr>
    </w:p>
    <w:p w14:paraId="0750E4CC" w14:textId="77777777" w:rsidR="00CF024D" w:rsidRPr="00A83248" w:rsidRDefault="00CF024D" w:rsidP="00CF024D">
      <w:pPr>
        <w:pStyle w:val="NoSpacing"/>
        <w:rPr>
          <w:rFonts w:ascii="Times New Roman" w:hAnsi="Times New Roman" w:cs="Times New Roman"/>
          <w:sz w:val="24"/>
          <w:szCs w:val="24"/>
        </w:rPr>
      </w:pPr>
      <w:r w:rsidRPr="00A83248">
        <w:rPr>
          <w:rFonts w:ascii="Times New Roman" w:hAnsi="Times New Roman" w:cs="Times New Roman"/>
          <w:sz w:val="24"/>
          <w:szCs w:val="24"/>
        </w:rPr>
        <w:t xml:space="preserve">Finally, the United States is in a time of transition from reliance on fossil fuels to more renewable and efficient energy. </w:t>
      </w:r>
      <w:r>
        <w:rPr>
          <w:rFonts w:ascii="Times New Roman" w:hAnsi="Times New Roman" w:cs="Times New Roman"/>
          <w:sz w:val="24"/>
          <w:szCs w:val="24"/>
        </w:rPr>
        <w:t xml:space="preserve"> </w:t>
      </w:r>
      <w:r w:rsidRPr="00A83248">
        <w:rPr>
          <w:rFonts w:ascii="Times New Roman" w:hAnsi="Times New Roman" w:cs="Times New Roman"/>
          <w:sz w:val="24"/>
          <w:szCs w:val="24"/>
        </w:rPr>
        <w:t xml:space="preserve">Building electrification technologies are available now and this transition requires us to ensure our LWVNM position is </w:t>
      </w:r>
      <w:proofErr w:type="gramStart"/>
      <w:r w:rsidRPr="00A83248">
        <w:rPr>
          <w:rFonts w:ascii="Times New Roman" w:hAnsi="Times New Roman" w:cs="Times New Roman"/>
          <w:sz w:val="24"/>
          <w:szCs w:val="24"/>
        </w:rPr>
        <w:t>up-to-date</w:t>
      </w:r>
      <w:proofErr w:type="gramEnd"/>
      <w:r w:rsidRPr="00A83248">
        <w:rPr>
          <w:rFonts w:ascii="Times New Roman" w:hAnsi="Times New Roman" w:cs="Times New Roman"/>
          <w:sz w:val="24"/>
          <w:szCs w:val="24"/>
        </w:rPr>
        <w:t xml:space="preserve"> with the moving landscape of electrification and energy efficiency in affordable housing.</w:t>
      </w:r>
    </w:p>
    <w:p w14:paraId="456622BA" w14:textId="77777777" w:rsidR="00CF024D" w:rsidRPr="00A83248" w:rsidRDefault="00CF024D" w:rsidP="00CF024D">
      <w:pPr>
        <w:pStyle w:val="NoSpacing"/>
        <w:rPr>
          <w:rFonts w:ascii="Times New Roman" w:hAnsi="Times New Roman" w:cs="Times New Roman"/>
          <w:sz w:val="24"/>
          <w:szCs w:val="24"/>
        </w:rPr>
      </w:pPr>
    </w:p>
    <w:p w14:paraId="7A4F1162" w14:textId="77777777" w:rsidR="00CF024D" w:rsidRPr="00FC2C17" w:rsidRDefault="00CF024D" w:rsidP="00CF024D">
      <w:pPr>
        <w:pStyle w:val="NoSpacing"/>
        <w:rPr>
          <w:rFonts w:cstheme="minorHAnsi"/>
          <w:sz w:val="24"/>
          <w:szCs w:val="24"/>
        </w:rPr>
      </w:pPr>
    </w:p>
    <w:p w14:paraId="465AD84F" w14:textId="55F43B8A" w:rsidR="00CF024D" w:rsidRDefault="00500B3A" w:rsidP="006C57CA">
      <w:pPr>
        <w:shd w:val="clear" w:color="auto" w:fill="FFFFFF"/>
        <w:spacing w:after="0"/>
        <w:jc w:val="center"/>
        <w:rPr>
          <w:rStyle w:val="Hyperlink"/>
          <w:rFonts w:ascii="Arial" w:eastAsia="Times New Roman" w:hAnsi="Arial" w:cs="Arial"/>
          <w:i/>
          <w:iCs/>
          <w:color w:val="000000" w:themeColor="text1"/>
          <w:sz w:val="40"/>
          <w:szCs w:val="40"/>
          <w:u w:val="none"/>
        </w:rPr>
      </w:pPr>
      <w:r w:rsidRPr="00500B3A">
        <w:rPr>
          <w:rStyle w:val="Hyperlink"/>
          <w:rFonts w:ascii="Arial" w:eastAsia="Times New Roman" w:hAnsi="Arial" w:cs="Arial"/>
          <w:i/>
          <w:iCs/>
          <w:color w:val="000000" w:themeColor="text1"/>
          <w:sz w:val="40"/>
          <w:szCs w:val="40"/>
          <w:u w:val="none"/>
        </w:rPr>
        <w:t>LWVNM Positions</w:t>
      </w:r>
    </w:p>
    <w:p w14:paraId="5F6DBC0F" w14:textId="33291422" w:rsidR="006C57CA" w:rsidRPr="006C57CA" w:rsidRDefault="006C57CA" w:rsidP="00500B3A">
      <w:pPr>
        <w:shd w:val="clear" w:color="auto" w:fill="FFFFFF"/>
        <w:jc w:val="center"/>
        <w:rPr>
          <w:rStyle w:val="Hyperlink"/>
          <w:rFonts w:ascii="Arial" w:eastAsia="Times New Roman" w:hAnsi="Arial" w:cs="Arial"/>
          <w:i/>
          <w:iCs/>
          <w:color w:val="000000" w:themeColor="text1"/>
          <w:u w:val="none"/>
        </w:rPr>
      </w:pPr>
      <w:r w:rsidRPr="006C57CA">
        <w:rPr>
          <w:rStyle w:val="Hyperlink"/>
          <w:rFonts w:ascii="Arial" w:eastAsia="Times New Roman" w:hAnsi="Arial" w:cs="Arial"/>
          <w:i/>
          <w:iCs/>
          <w:color w:val="000000" w:themeColor="text1"/>
          <w:u w:val="none"/>
        </w:rPr>
        <w:t>From lwvnm.org</w:t>
      </w:r>
    </w:p>
    <w:p w14:paraId="1E76AE6C" w14:textId="77777777" w:rsidR="000150BA" w:rsidRPr="00BB2938" w:rsidRDefault="000150BA" w:rsidP="000150BA">
      <w:pPr>
        <w:pStyle w:val="Heading1"/>
        <w:rPr>
          <w:rFonts w:ascii="Times New Roman" w:hAnsi="Times New Roman" w:cs="Times New Roman"/>
          <w:b/>
          <w:color w:val="auto"/>
          <w:sz w:val="24"/>
          <w:szCs w:val="24"/>
          <w:u w:val="single"/>
        </w:rPr>
      </w:pPr>
      <w:r w:rsidRPr="000150BA">
        <w:rPr>
          <w:rFonts w:ascii="Times New Roman" w:hAnsi="Times New Roman" w:cs="Times New Roman"/>
          <w:b/>
          <w:bCs/>
          <w:color w:val="auto"/>
          <w:sz w:val="32"/>
          <w:szCs w:val="32"/>
        </w:rPr>
        <w:t>SUSTAINABILITY</w:t>
      </w:r>
      <w:r w:rsidRPr="00BB2938">
        <w:rPr>
          <w:rFonts w:ascii="Times New Roman" w:hAnsi="Times New Roman"/>
          <w:color w:val="auto"/>
        </w:rPr>
        <w:t xml:space="preserve"> </w:t>
      </w:r>
      <w:r w:rsidRPr="00BB2938">
        <w:rPr>
          <w:rFonts w:ascii="Times New Roman" w:hAnsi="Times New Roman" w:cs="Times New Roman"/>
          <w:color w:val="auto"/>
          <w:sz w:val="24"/>
          <w:szCs w:val="24"/>
        </w:rPr>
        <w:t>(Adopted 2007)</w:t>
      </w:r>
    </w:p>
    <w:p w14:paraId="4A0E15CA" w14:textId="77777777" w:rsidR="000150BA" w:rsidRPr="00BB2938" w:rsidRDefault="000150BA" w:rsidP="000150BA">
      <w:pPr>
        <w:rPr>
          <w:rFonts w:ascii="Times New Roman" w:hAnsi="Times New Roman"/>
        </w:rPr>
      </w:pPr>
    </w:p>
    <w:p w14:paraId="1966B4D6" w14:textId="77777777" w:rsidR="000150BA" w:rsidRPr="00BB2938" w:rsidRDefault="000150BA" w:rsidP="000150BA">
      <w:pPr>
        <w:rPr>
          <w:rFonts w:ascii="Times New Roman" w:hAnsi="Times New Roman" w:cs="Times New Roman"/>
        </w:rPr>
      </w:pPr>
      <w:r w:rsidRPr="00BB2938">
        <w:rPr>
          <w:rFonts w:ascii="Times New Roman" w:hAnsi="Times New Roman" w:cs="Times New Roman"/>
        </w:rPr>
        <w:t xml:space="preserve">The League of Women Voters of New Mexico believes that potential impacts on sustainability should be considered in formulating new positions and in advocating using current positions.  Sustainability is defined as meeting the needs of the current generation without impairing the ability of future generations to meet their own needs. </w:t>
      </w:r>
    </w:p>
    <w:p w14:paraId="1434300A" w14:textId="77777777" w:rsidR="000150BA" w:rsidRPr="00BB2938" w:rsidRDefault="000150BA" w:rsidP="000150BA">
      <w:pPr>
        <w:pStyle w:val="Heading1"/>
        <w:rPr>
          <w:rFonts w:ascii="Times New Roman" w:hAnsi="Times New Roman" w:cs="Times New Roman"/>
          <w:b/>
          <w:color w:val="auto"/>
          <w:sz w:val="24"/>
          <w:szCs w:val="24"/>
          <w:u w:val="single"/>
        </w:rPr>
      </w:pPr>
      <w:r w:rsidRPr="000150BA">
        <w:rPr>
          <w:rFonts w:ascii="Times New Roman" w:hAnsi="Times New Roman" w:cs="Times New Roman"/>
          <w:b/>
          <w:bCs/>
          <w:color w:val="auto"/>
          <w:sz w:val="32"/>
          <w:szCs w:val="32"/>
        </w:rPr>
        <w:t>CIVIL ENGAGEMENT/CIVIL DISCOURSE</w:t>
      </w:r>
      <w:r w:rsidRPr="00BB2938">
        <w:rPr>
          <w:rFonts w:ascii="Times New Roman" w:hAnsi="Times New Roman"/>
          <w:color w:val="auto"/>
        </w:rPr>
        <w:t xml:space="preserve"> </w:t>
      </w:r>
      <w:r w:rsidRPr="00BB2938">
        <w:rPr>
          <w:rFonts w:ascii="Times New Roman" w:hAnsi="Times New Roman" w:cs="Times New Roman"/>
          <w:color w:val="auto"/>
          <w:sz w:val="24"/>
          <w:szCs w:val="24"/>
        </w:rPr>
        <w:t>(Adopted 2019)</w:t>
      </w:r>
    </w:p>
    <w:p w14:paraId="3123AF40" w14:textId="77777777" w:rsidR="000150BA" w:rsidRPr="00BB2938" w:rsidRDefault="000150BA" w:rsidP="000150BA">
      <w:pPr>
        <w:spacing w:before="100" w:beforeAutospacing="1" w:after="100" w:afterAutospacing="1"/>
        <w:rPr>
          <w:rFonts w:ascii="Times New Roman" w:hAnsi="Times New Roman" w:cs="Times New Roman"/>
        </w:rPr>
      </w:pPr>
      <w:r w:rsidRPr="00BB2938">
        <w:rPr>
          <w:rFonts w:ascii="Times New Roman" w:hAnsi="Times New Roman" w:cs="Times New Roman"/>
        </w:rPr>
        <w:t>The League of Women Voters of New Mexico promotes civil discourse through action and education for all government bodies, staff, and citizens for the purpose of improved public policy decisions and processes. Civil discourse means, at a minimum, mutually respectful, courteous, constructive, and orderly communication.</w:t>
      </w:r>
    </w:p>
    <w:p w14:paraId="4106E5E5" w14:textId="77777777" w:rsidR="000150BA" w:rsidRPr="00BB2938" w:rsidRDefault="000150BA" w:rsidP="000150BA">
      <w:pPr>
        <w:pStyle w:val="NormalWeb"/>
        <w:rPr>
          <w:sz w:val="32"/>
          <w:szCs w:val="32"/>
          <w:u w:val="single"/>
        </w:rPr>
      </w:pPr>
      <w:r w:rsidRPr="00BB2938">
        <w:rPr>
          <w:b/>
          <w:bCs/>
          <w:sz w:val="32"/>
          <w:szCs w:val="32"/>
        </w:rPr>
        <w:t xml:space="preserve">GOVERNMENT </w:t>
      </w:r>
      <w:r w:rsidRPr="00BB2938">
        <w:t>(Revised 2019)</w:t>
      </w:r>
    </w:p>
    <w:p w14:paraId="40AE4C25" w14:textId="77777777" w:rsidR="000150BA" w:rsidRDefault="000150BA" w:rsidP="000150BA">
      <w:pPr>
        <w:pStyle w:val="NormalWeb"/>
      </w:pPr>
      <w:r w:rsidRPr="00BB2938">
        <w:rPr>
          <w:b/>
          <w:bCs/>
          <w:sz w:val="28"/>
          <w:szCs w:val="28"/>
        </w:rPr>
        <w:t>Administration of Justice</w:t>
      </w:r>
      <w:r w:rsidRPr="00BB2938">
        <w:t xml:space="preserve"> (Adopted 1962; revised 1987, 2015, 2017, 2019</w:t>
      </w:r>
      <w:r>
        <w:t>, 2022</w:t>
      </w:r>
      <w:r w:rsidRPr="00BB2938">
        <w:t xml:space="preserve">) </w:t>
      </w:r>
    </w:p>
    <w:p w14:paraId="79AC0BFE" w14:textId="77777777" w:rsidR="000150BA" w:rsidRDefault="000150BA" w:rsidP="000150BA">
      <w:pPr>
        <w:pStyle w:val="NormalWeb"/>
      </w:pPr>
      <w:r>
        <w:t>Position in Brief:</w:t>
      </w:r>
    </w:p>
    <w:p w14:paraId="58550655" w14:textId="77777777" w:rsidR="000150BA" w:rsidRDefault="000150BA" w:rsidP="000150BA">
      <w:pPr>
        <w:pStyle w:val="NormalWeb"/>
      </w:pPr>
      <w:r>
        <w:t xml:space="preserve">The League of Women Voters of New Mexico believes in a justice system that ensures fair and humane treatment under the law for all persons regardless of legal status, is effective, equitable, and transparent, that fosters public trust at all stages, including law enforcement practices, pre-trial procedures, alternative sentencing, incarceration, and re-entry.  All components must be adequately funded and coordinated </w:t>
      </w:r>
      <w:proofErr w:type="gramStart"/>
      <w:r>
        <w:t>in order to</w:t>
      </w:r>
      <w:proofErr w:type="gramEnd"/>
      <w:r>
        <w:t xml:space="preserve"> carry out these goals.</w:t>
      </w:r>
    </w:p>
    <w:p w14:paraId="50E0DCD8" w14:textId="77777777" w:rsidR="000150BA" w:rsidRDefault="000150BA" w:rsidP="000150BA">
      <w:pPr>
        <w:pStyle w:val="NormalWeb"/>
      </w:pPr>
      <w:r w:rsidRPr="0065771F">
        <w:t>A high functioning law enforcement system is committed to the following principles and policies:</w:t>
      </w:r>
    </w:p>
    <w:p w14:paraId="5D852EDF" w14:textId="77777777" w:rsidR="000150BA" w:rsidRDefault="000150BA" w:rsidP="000150BA">
      <w:pPr>
        <w:pStyle w:val="NormalWeb"/>
        <w:numPr>
          <w:ilvl w:val="0"/>
          <w:numId w:val="43"/>
        </w:numPr>
      </w:pPr>
      <w:r>
        <w:t xml:space="preserve">eliminating systemic </w:t>
      </w:r>
      <w:proofErr w:type="gramStart"/>
      <w:r>
        <w:t>bias;</w:t>
      </w:r>
      <w:proofErr w:type="gramEnd"/>
    </w:p>
    <w:p w14:paraId="59640A23" w14:textId="77777777" w:rsidR="000150BA" w:rsidRDefault="000150BA" w:rsidP="000150BA">
      <w:pPr>
        <w:pStyle w:val="NormalWeb"/>
        <w:numPr>
          <w:ilvl w:val="0"/>
          <w:numId w:val="43"/>
        </w:numPr>
      </w:pPr>
      <w:r>
        <w:t xml:space="preserve">focusing on humane treatment and rehabilitation with the goal of promoting the successful reentry into communities of those who have been </w:t>
      </w:r>
      <w:proofErr w:type="gramStart"/>
      <w:r>
        <w:t>incarcerated;</w:t>
      </w:r>
      <w:proofErr w:type="gramEnd"/>
    </w:p>
    <w:p w14:paraId="6DE5B47B" w14:textId="77777777" w:rsidR="000150BA" w:rsidRDefault="000150BA" w:rsidP="000150BA">
      <w:pPr>
        <w:pStyle w:val="NormalWeb"/>
        <w:numPr>
          <w:ilvl w:val="0"/>
          <w:numId w:val="43"/>
        </w:numPr>
      </w:pPr>
      <w:r>
        <w:t xml:space="preserve">standardizing and sharing data among criminal justice and law enforcement </w:t>
      </w:r>
      <w:proofErr w:type="gramStart"/>
      <w:r>
        <w:t>agencies;</w:t>
      </w:r>
      <w:proofErr w:type="gramEnd"/>
    </w:p>
    <w:p w14:paraId="2049D5BC" w14:textId="77777777" w:rsidR="000150BA" w:rsidRDefault="000150BA" w:rsidP="000150BA">
      <w:pPr>
        <w:pStyle w:val="NormalWeb"/>
        <w:numPr>
          <w:ilvl w:val="0"/>
          <w:numId w:val="43"/>
        </w:numPr>
      </w:pPr>
      <w:r>
        <w:t>relying on evidence-based research in decision-making about law enforcement programs and policies (including scheduled, periodic audits of program and policy effectiveness).</w:t>
      </w:r>
    </w:p>
    <w:p w14:paraId="4B995B4C" w14:textId="77777777" w:rsidR="000150BA" w:rsidRDefault="000150BA" w:rsidP="000150BA">
      <w:pPr>
        <w:pStyle w:val="NormalWeb"/>
      </w:pPr>
      <w:r>
        <w:t>LWVNM supports the following policies for law enforcement:</w:t>
      </w:r>
    </w:p>
    <w:p w14:paraId="55504FD2" w14:textId="77777777" w:rsidR="000150BA" w:rsidRDefault="000150BA" w:rsidP="000150BA">
      <w:pPr>
        <w:pStyle w:val="NormalWeb"/>
        <w:numPr>
          <w:ilvl w:val="0"/>
          <w:numId w:val="41"/>
        </w:numPr>
      </w:pPr>
      <w:r>
        <w:t xml:space="preserve">promoting safety practices for both law enforcement officers and the communities they </w:t>
      </w:r>
      <w:proofErr w:type="gramStart"/>
      <w:r>
        <w:t>serve;</w:t>
      </w:r>
      <w:proofErr w:type="gramEnd"/>
    </w:p>
    <w:p w14:paraId="051303A2" w14:textId="77777777" w:rsidR="000150BA" w:rsidRDefault="000150BA" w:rsidP="000150BA">
      <w:pPr>
        <w:pStyle w:val="NormalWeb"/>
        <w:numPr>
          <w:ilvl w:val="0"/>
          <w:numId w:val="41"/>
        </w:numPr>
      </w:pPr>
      <w:r>
        <w:t xml:space="preserve">building public trust and positive collaborative relationships through engagement with community </w:t>
      </w:r>
      <w:proofErr w:type="gramStart"/>
      <w:r>
        <w:t>members;</w:t>
      </w:r>
      <w:proofErr w:type="gramEnd"/>
      <w:r>
        <w:t xml:space="preserve"> </w:t>
      </w:r>
    </w:p>
    <w:p w14:paraId="457F173F" w14:textId="77777777" w:rsidR="000150BA" w:rsidRDefault="000150BA" w:rsidP="000150BA">
      <w:pPr>
        <w:pStyle w:val="NormalWeb"/>
        <w:numPr>
          <w:ilvl w:val="0"/>
          <w:numId w:val="41"/>
        </w:numPr>
      </w:pPr>
      <w:r>
        <w:t xml:space="preserve">providing accountability via independent civilian oversight of law enforcement and publicly available data on officer </w:t>
      </w:r>
      <w:proofErr w:type="gramStart"/>
      <w:r>
        <w:t>conduct;</w:t>
      </w:r>
      <w:proofErr w:type="gramEnd"/>
    </w:p>
    <w:p w14:paraId="37ABAAF9" w14:textId="77777777" w:rsidR="000150BA" w:rsidRDefault="000150BA" w:rsidP="000150BA">
      <w:pPr>
        <w:pStyle w:val="NormalWeb"/>
        <w:numPr>
          <w:ilvl w:val="0"/>
          <w:numId w:val="41"/>
        </w:numPr>
      </w:pPr>
      <w:r>
        <w:t xml:space="preserve">providing sufficient psychological services and counseling to meet stress-related needs of </w:t>
      </w:r>
      <w:proofErr w:type="gramStart"/>
      <w:r>
        <w:t>personnel;</w:t>
      </w:r>
      <w:proofErr w:type="gramEnd"/>
    </w:p>
    <w:p w14:paraId="4FCAD930" w14:textId="77777777" w:rsidR="000150BA" w:rsidRDefault="000150BA" w:rsidP="000150BA">
      <w:pPr>
        <w:pStyle w:val="NormalWeb"/>
        <w:numPr>
          <w:ilvl w:val="0"/>
          <w:numId w:val="41"/>
        </w:numPr>
      </w:pPr>
      <w:r>
        <w:t xml:space="preserve">staffing departments to reflect the diversity of the communities they </w:t>
      </w:r>
      <w:proofErr w:type="gramStart"/>
      <w:r>
        <w:t>serve;</w:t>
      </w:r>
      <w:proofErr w:type="gramEnd"/>
    </w:p>
    <w:p w14:paraId="33FAF243" w14:textId="77777777" w:rsidR="000150BA" w:rsidRDefault="000150BA" w:rsidP="000150BA">
      <w:pPr>
        <w:pStyle w:val="NormalWeb"/>
        <w:numPr>
          <w:ilvl w:val="0"/>
          <w:numId w:val="41"/>
        </w:numPr>
      </w:pPr>
      <w:r>
        <w:t xml:space="preserve">training officers to identify individuals with behavioral health conditions, disabilities, or substance abuse/addiction, so that officers will request support from appropriate medical and behavioral health professionals with the goal of diverting those individuals into treatment instead of </w:t>
      </w:r>
      <w:proofErr w:type="gramStart"/>
      <w:r>
        <w:t>jail;</w:t>
      </w:r>
      <w:proofErr w:type="gramEnd"/>
    </w:p>
    <w:p w14:paraId="3D2CB66D" w14:textId="77777777" w:rsidR="000150BA" w:rsidRDefault="000150BA" w:rsidP="000150BA">
      <w:pPr>
        <w:pStyle w:val="NormalWeb"/>
        <w:numPr>
          <w:ilvl w:val="0"/>
          <w:numId w:val="41"/>
        </w:numPr>
      </w:pPr>
      <w:r>
        <w:t xml:space="preserve">training officers on de-escalation </w:t>
      </w:r>
      <w:proofErr w:type="gramStart"/>
      <w:r>
        <w:t>techniques;</w:t>
      </w:r>
      <w:proofErr w:type="gramEnd"/>
      <w:r>
        <w:t xml:space="preserve"> </w:t>
      </w:r>
    </w:p>
    <w:p w14:paraId="775F5560" w14:textId="77777777" w:rsidR="000150BA" w:rsidRDefault="000150BA" w:rsidP="000150BA">
      <w:pPr>
        <w:pStyle w:val="NormalWeb"/>
        <w:numPr>
          <w:ilvl w:val="0"/>
          <w:numId w:val="41"/>
        </w:numPr>
      </w:pPr>
      <w:r>
        <w:t xml:space="preserve">providing anti-bias training for all </w:t>
      </w:r>
      <w:proofErr w:type="gramStart"/>
      <w:r>
        <w:t>staff;</w:t>
      </w:r>
      <w:proofErr w:type="gramEnd"/>
    </w:p>
    <w:p w14:paraId="1F5B45A7" w14:textId="77777777" w:rsidR="000150BA" w:rsidRDefault="000150BA" w:rsidP="000150BA">
      <w:pPr>
        <w:pStyle w:val="NormalWeb"/>
        <w:numPr>
          <w:ilvl w:val="0"/>
          <w:numId w:val="41"/>
        </w:numPr>
      </w:pPr>
      <w:r>
        <w:t xml:space="preserve">requiring all officers to render first aid to people who have been injured </w:t>
      </w:r>
      <w:proofErr w:type="gramStart"/>
      <w:r>
        <w:t>as a result of</w:t>
      </w:r>
      <w:proofErr w:type="gramEnd"/>
      <w:r>
        <w:t xml:space="preserve"> officer </w:t>
      </w:r>
      <w:proofErr w:type="gramStart"/>
      <w:r>
        <w:t>action;</w:t>
      </w:r>
      <w:proofErr w:type="gramEnd"/>
    </w:p>
    <w:p w14:paraId="0B8BE23A" w14:textId="77777777" w:rsidR="000150BA" w:rsidRDefault="000150BA" w:rsidP="000150BA">
      <w:pPr>
        <w:pStyle w:val="NormalWeb"/>
        <w:numPr>
          <w:ilvl w:val="0"/>
          <w:numId w:val="41"/>
        </w:numPr>
      </w:pPr>
      <w:r>
        <w:t xml:space="preserve">conducting comprehensive background checks for all applicants to law enforcement and corrections </w:t>
      </w:r>
      <w:proofErr w:type="gramStart"/>
      <w:r>
        <w:t>positions;</w:t>
      </w:r>
      <w:proofErr w:type="gramEnd"/>
    </w:p>
    <w:p w14:paraId="10727449" w14:textId="77777777" w:rsidR="000150BA" w:rsidRDefault="000150BA" w:rsidP="000150BA">
      <w:pPr>
        <w:pStyle w:val="NormalWeb"/>
        <w:numPr>
          <w:ilvl w:val="0"/>
          <w:numId w:val="41"/>
        </w:numPr>
      </w:pPr>
      <w:r>
        <w:t>authorizing minimal use of force and considering deadly force only when necessary to prevent imminent death or serious bodily injury.</w:t>
      </w:r>
    </w:p>
    <w:p w14:paraId="11E3C441" w14:textId="77777777" w:rsidR="000150BA" w:rsidRPr="00BB2938" w:rsidRDefault="000150BA" w:rsidP="000150BA">
      <w:pPr>
        <w:outlineLvl w:val="0"/>
        <w:rPr>
          <w:rFonts w:ascii="Times New Roman" w:eastAsia="Cambria" w:hAnsi="Times New Roman" w:cs="Times New Roman"/>
        </w:rPr>
      </w:pPr>
      <w:r w:rsidRPr="00BB2938">
        <w:rPr>
          <w:rFonts w:ascii="Times New Roman" w:eastAsia="Cambria" w:hAnsi="Times New Roman" w:cs="Times New Roman"/>
          <w:b/>
        </w:rPr>
        <w:t xml:space="preserve">Selection of Judges </w:t>
      </w:r>
    </w:p>
    <w:p w14:paraId="69EC99C6" w14:textId="77777777" w:rsidR="000150BA" w:rsidRPr="00BB2938" w:rsidRDefault="000150BA" w:rsidP="000150BA">
      <w:pPr>
        <w:pStyle w:val="Body"/>
        <w:spacing w:before="0"/>
        <w:rPr>
          <w:bCs/>
        </w:rPr>
      </w:pPr>
      <w:r w:rsidRPr="00BB2938">
        <w:rPr>
          <w:bCs/>
        </w:rPr>
        <w:t>Judges of New Mexico</w:t>
      </w:r>
      <w:r>
        <w:rPr>
          <w:bCs/>
        </w:rPr>
        <w:t>’s</w:t>
      </w:r>
      <w:r w:rsidRPr="00BB2938">
        <w:rPr>
          <w:bCs/>
        </w:rPr>
        <w:t xml:space="preserve"> state courts, </w:t>
      </w:r>
      <w:r w:rsidRPr="00194229">
        <w:rPr>
          <w:bCs/>
          <w:i/>
        </w:rPr>
        <w:t>i.e.</w:t>
      </w:r>
      <w:r w:rsidRPr="00BB2938">
        <w:rPr>
          <w:bCs/>
        </w:rPr>
        <w:t xml:space="preserve"> Supreme Court, Courts of Appeal, District Courts, and Metropolitan Courts should be appointed by the governor from a screened list submitted by a non-partisan nominating commission and only be subject, at intervals, to non-partisan election for retention or rejection.  </w:t>
      </w:r>
    </w:p>
    <w:p w14:paraId="34D4288E" w14:textId="77777777" w:rsidR="000150BA" w:rsidRDefault="000150BA" w:rsidP="000150BA">
      <w:pPr>
        <w:rPr>
          <w:rFonts w:ascii="Times New Roman" w:hAnsi="Times New Roman" w:cs="Times New Roman"/>
          <w:b/>
          <w:bCs/>
        </w:rPr>
      </w:pPr>
    </w:p>
    <w:p w14:paraId="4A24B171" w14:textId="5255AF9D" w:rsidR="000150BA" w:rsidRPr="00BB2938" w:rsidRDefault="006C57CA" w:rsidP="000150BA">
      <w:pPr>
        <w:rPr>
          <w:rFonts w:ascii="Times New Roman" w:hAnsi="Times New Roman" w:cs="Times New Roman"/>
          <w:b/>
          <w:bCs/>
          <w:i/>
        </w:rPr>
      </w:pPr>
      <w:r>
        <w:rPr>
          <w:rFonts w:ascii="Times New Roman" w:hAnsi="Times New Roman" w:cs="Times New Roman"/>
          <w:b/>
          <w:bCs/>
        </w:rPr>
        <w:br/>
      </w:r>
      <w:r>
        <w:rPr>
          <w:rFonts w:ascii="Times New Roman" w:hAnsi="Times New Roman" w:cs="Times New Roman"/>
          <w:b/>
          <w:bCs/>
        </w:rPr>
        <w:br/>
      </w:r>
      <w:r w:rsidR="000150BA">
        <w:rPr>
          <w:rFonts w:ascii="Times New Roman" w:hAnsi="Times New Roman" w:cs="Times New Roman"/>
          <w:b/>
          <w:bCs/>
        </w:rPr>
        <w:t>Public Defender Program</w:t>
      </w:r>
      <w:r w:rsidR="000150BA" w:rsidRPr="00BB2938">
        <w:rPr>
          <w:rFonts w:ascii="Times New Roman" w:hAnsi="Times New Roman" w:cs="Times New Roman"/>
          <w:b/>
          <w:bCs/>
          <w:i/>
        </w:rPr>
        <w:t xml:space="preserve"> </w:t>
      </w:r>
    </w:p>
    <w:p w14:paraId="7CB81E6E" w14:textId="77777777" w:rsidR="000150BA" w:rsidRDefault="000150BA" w:rsidP="000150BA">
      <w:pPr>
        <w:pStyle w:val="NormalWeb"/>
        <w:spacing w:before="0" w:beforeAutospacing="0" w:after="360" w:afterAutospacing="0"/>
      </w:pPr>
      <w:r w:rsidRPr="00BB2938">
        <w:t>The League supports an adequately funded government-supported public defender program that provides legal aid to those unable to pay.</w:t>
      </w:r>
    </w:p>
    <w:p w14:paraId="3E744EC2" w14:textId="77777777" w:rsidR="000150BA" w:rsidRDefault="000150BA" w:rsidP="000150BA">
      <w:pPr>
        <w:pStyle w:val="NormalWeb"/>
        <w:spacing w:before="0" w:beforeAutospacing="0" w:after="0" w:afterAutospacing="0"/>
        <w:rPr>
          <w:b/>
          <w:bCs/>
        </w:rPr>
      </w:pPr>
      <w:r w:rsidRPr="00AC7A4D">
        <w:rPr>
          <w:b/>
          <w:bCs/>
        </w:rPr>
        <w:t>Guidelines for Criminal Penalties</w:t>
      </w:r>
    </w:p>
    <w:p w14:paraId="0EFE386E" w14:textId="77777777" w:rsidR="000150BA" w:rsidRPr="00AC7A4D" w:rsidRDefault="000150BA" w:rsidP="000150BA">
      <w:pPr>
        <w:pStyle w:val="NormalWeb"/>
        <w:spacing w:before="0" w:beforeAutospacing="0" w:after="360" w:afterAutospacing="0"/>
      </w:pPr>
      <w:r w:rsidRPr="00AC7A4D">
        <w:t xml:space="preserve">The League supports consideration of the individual circumstances of the person charged and the nature of the crime.  When appropriate, split sentencing and/or alternatives to incarceration should be explored and utilized to ease the burden on the criminal justice system.  The League opposes mandatory minimum sentences, especially for drug offenses.  The League supports the expansion of prevention and treatment programs, therapeutic courts, and pre-trial diversion programs.  Alternatives to incarceration programs should emphasize diversion and reintegration into the community.  These programs should be </w:t>
      </w:r>
      <w:proofErr w:type="gramStart"/>
      <w:r w:rsidRPr="00AC7A4D">
        <w:t>separate</w:t>
      </w:r>
      <w:proofErr w:type="gramEnd"/>
      <w:r w:rsidRPr="00AC7A4D">
        <w:t xml:space="preserve"> from correctional facilities.  The community must be educated regarding these alternatives.</w:t>
      </w:r>
    </w:p>
    <w:p w14:paraId="49C7802B" w14:textId="77777777" w:rsidR="000150BA" w:rsidRPr="00BB2938" w:rsidRDefault="000150BA" w:rsidP="000150BA">
      <w:pPr>
        <w:pStyle w:val="NormalWeb"/>
        <w:spacing w:before="0" w:beforeAutospacing="0" w:after="0" w:afterAutospacing="0"/>
      </w:pPr>
      <w:r w:rsidRPr="00BB2938">
        <w:rPr>
          <w:b/>
          <w:bCs/>
        </w:rPr>
        <w:t>Death Penalty</w:t>
      </w:r>
      <w:r w:rsidRPr="00BB2938">
        <w:t xml:space="preserve"> </w:t>
      </w:r>
    </w:p>
    <w:p w14:paraId="058CD1E8" w14:textId="77777777" w:rsidR="000150BA" w:rsidRPr="00BB2938" w:rsidRDefault="000150BA" w:rsidP="000150BA">
      <w:pPr>
        <w:pStyle w:val="NormalWeb"/>
        <w:spacing w:before="0" w:beforeAutospacing="0" w:after="0" w:afterAutospacing="0"/>
      </w:pPr>
      <w:r w:rsidRPr="00BB2938">
        <w:t xml:space="preserve">The League </w:t>
      </w:r>
      <w:r>
        <w:t xml:space="preserve">opposes </w:t>
      </w:r>
      <w:r w:rsidRPr="00BB2938">
        <w:t xml:space="preserve">the death penalty and </w:t>
      </w:r>
      <w:r>
        <w:t xml:space="preserve">prefers </w:t>
      </w:r>
      <w:r w:rsidRPr="00BB2938">
        <w:t xml:space="preserve">a sentence of life in prison without parole as an alternative. </w:t>
      </w:r>
    </w:p>
    <w:p w14:paraId="065D746C" w14:textId="77777777" w:rsidR="000150BA" w:rsidRPr="00BB2938" w:rsidRDefault="000150BA" w:rsidP="000150BA">
      <w:pPr>
        <w:pStyle w:val="NormalWeb"/>
        <w:tabs>
          <w:tab w:val="left" w:pos="1400"/>
        </w:tabs>
      </w:pPr>
      <w:r w:rsidRPr="00BB2938">
        <w:t xml:space="preserve">If the death penalty is reinstated, LWVNM supports the implementation of the recommendations in the Final Report of the State Bar of New Mexico Task Force to Study the Administration of the Death Penalty in New Mexico (January 2004) including: </w:t>
      </w:r>
    </w:p>
    <w:p w14:paraId="4A47FD1E" w14:textId="77777777" w:rsidR="000150BA" w:rsidRPr="00BB2938" w:rsidRDefault="000150BA" w:rsidP="000150BA">
      <w:pPr>
        <w:numPr>
          <w:ilvl w:val="0"/>
          <w:numId w:val="23"/>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adequate defense funding for capital </w:t>
      </w:r>
      <w:proofErr w:type="gramStart"/>
      <w:r w:rsidRPr="00BB2938">
        <w:rPr>
          <w:rFonts w:ascii="Times New Roman" w:hAnsi="Times New Roman" w:cs="Times New Roman"/>
        </w:rPr>
        <w:t>cases;</w:t>
      </w:r>
      <w:proofErr w:type="gramEnd"/>
      <w:r w:rsidRPr="00BB2938">
        <w:rPr>
          <w:rFonts w:ascii="Times New Roman" w:hAnsi="Times New Roman" w:cs="Times New Roman"/>
        </w:rPr>
        <w:t xml:space="preserve"> </w:t>
      </w:r>
    </w:p>
    <w:p w14:paraId="46C65658" w14:textId="77777777" w:rsidR="000150BA" w:rsidRPr="00BB2938" w:rsidRDefault="000150BA" w:rsidP="000150BA">
      <w:pPr>
        <w:numPr>
          <w:ilvl w:val="0"/>
          <w:numId w:val="23"/>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a comprehensive proportionality study, including the development of a complete database of homicide prosecutions in </w:t>
      </w:r>
      <w:proofErr w:type="gramStart"/>
      <w:r w:rsidRPr="00BB2938">
        <w:rPr>
          <w:rFonts w:ascii="Times New Roman" w:hAnsi="Times New Roman" w:cs="Times New Roman"/>
        </w:rPr>
        <w:t>New Mexico;</w:t>
      </w:r>
      <w:proofErr w:type="gramEnd"/>
      <w:r w:rsidRPr="00BB2938">
        <w:rPr>
          <w:rFonts w:ascii="Times New Roman" w:hAnsi="Times New Roman" w:cs="Times New Roman"/>
        </w:rPr>
        <w:t xml:space="preserve"> </w:t>
      </w:r>
    </w:p>
    <w:p w14:paraId="41EB3DC5" w14:textId="77777777" w:rsidR="000150BA" w:rsidRPr="00BB2938" w:rsidRDefault="000150BA" w:rsidP="000150BA">
      <w:pPr>
        <w:numPr>
          <w:ilvl w:val="0"/>
          <w:numId w:val="23"/>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higher standards for defense counsel at all stages of the </w:t>
      </w:r>
      <w:proofErr w:type="gramStart"/>
      <w:r w:rsidRPr="00BB2938">
        <w:rPr>
          <w:rFonts w:ascii="Times New Roman" w:hAnsi="Times New Roman" w:cs="Times New Roman"/>
        </w:rPr>
        <w:t>proceedings;</w:t>
      </w:r>
      <w:proofErr w:type="gramEnd"/>
      <w:r w:rsidRPr="00BB2938">
        <w:rPr>
          <w:rFonts w:ascii="Times New Roman" w:hAnsi="Times New Roman" w:cs="Times New Roman"/>
        </w:rPr>
        <w:t xml:space="preserve"> </w:t>
      </w:r>
    </w:p>
    <w:p w14:paraId="78AD7333" w14:textId="77777777" w:rsidR="000150BA" w:rsidRPr="00EA13E1" w:rsidRDefault="000150BA" w:rsidP="000150BA">
      <w:pPr>
        <w:numPr>
          <w:ilvl w:val="0"/>
          <w:numId w:val="23"/>
        </w:numPr>
        <w:spacing w:before="100" w:beforeAutospacing="1" w:after="100" w:afterAutospacing="1" w:line="240" w:lineRule="auto"/>
        <w:rPr>
          <w:rFonts w:ascii="Times New Roman" w:hAnsi="Times New Roman"/>
          <w:i/>
        </w:rPr>
      </w:pPr>
      <w:r w:rsidRPr="00BB2938">
        <w:rPr>
          <w:rFonts w:ascii="Times New Roman" w:hAnsi="Times New Roman" w:cs="Times New Roman"/>
        </w:rPr>
        <w:t xml:space="preserve">allowing opponents of the death penalty to serve on the jury for the first trial (to determine guilt or </w:t>
      </w:r>
      <w:r>
        <w:rPr>
          <w:rFonts w:ascii="Times New Roman" w:hAnsi="Times New Roman" w:cs="Times New Roman"/>
        </w:rPr>
        <w:t>innocence in a capital case.</w:t>
      </w:r>
    </w:p>
    <w:p w14:paraId="3129540E" w14:textId="77777777" w:rsidR="000150BA" w:rsidRPr="00EA13E1" w:rsidRDefault="000150BA" w:rsidP="000150BA">
      <w:pPr>
        <w:outlineLvl w:val="0"/>
        <w:rPr>
          <w:rFonts w:ascii="Times New Roman" w:hAnsi="Times New Roman"/>
          <w:b/>
          <w:bCs/>
        </w:rPr>
      </w:pPr>
      <w:r w:rsidRPr="00EA13E1">
        <w:rPr>
          <w:rFonts w:ascii="Times New Roman" w:hAnsi="Times New Roman"/>
          <w:b/>
          <w:bCs/>
        </w:rPr>
        <w:t>Funding</w:t>
      </w:r>
    </w:p>
    <w:p w14:paraId="198A5F8D" w14:textId="77777777" w:rsidR="000150BA" w:rsidRDefault="000150BA" w:rsidP="000150BA">
      <w:pPr>
        <w:outlineLvl w:val="0"/>
        <w:rPr>
          <w:rFonts w:ascii="Times New Roman" w:hAnsi="Times New Roman"/>
        </w:rPr>
      </w:pPr>
      <w:r>
        <w:rPr>
          <w:rFonts w:ascii="Times New Roman" w:hAnsi="Times New Roman"/>
        </w:rPr>
        <w:t>The League of Women Voters of New Mexico supports a unified court system, adequately financed, with centralized administration and fiscal control.</w:t>
      </w:r>
    </w:p>
    <w:p w14:paraId="6C805C1E" w14:textId="77777777" w:rsidR="000150BA" w:rsidRDefault="000150BA" w:rsidP="000150BA">
      <w:pPr>
        <w:outlineLvl w:val="0"/>
        <w:rPr>
          <w:rFonts w:ascii="Times New Roman" w:hAnsi="Times New Roman"/>
        </w:rPr>
      </w:pPr>
    </w:p>
    <w:p w14:paraId="135AD812" w14:textId="77777777" w:rsidR="000150BA" w:rsidRDefault="000150BA" w:rsidP="000150BA">
      <w:pPr>
        <w:outlineLvl w:val="0"/>
        <w:rPr>
          <w:rFonts w:ascii="Times New Roman" w:hAnsi="Times New Roman"/>
        </w:rPr>
      </w:pPr>
      <w:r>
        <w:rPr>
          <w:rFonts w:ascii="Times New Roman" w:hAnsi="Times New Roman"/>
        </w:rPr>
        <w:t xml:space="preserve">The League believes that the law enforcement, judicial, and corrections systems must be adequately funded and professionally staffed </w:t>
      </w:r>
      <w:proofErr w:type="gramStart"/>
      <w:r>
        <w:rPr>
          <w:rFonts w:ascii="Times New Roman" w:hAnsi="Times New Roman"/>
        </w:rPr>
        <w:t>in order to</w:t>
      </w:r>
      <w:proofErr w:type="gramEnd"/>
      <w:r>
        <w:rPr>
          <w:rFonts w:ascii="Times New Roman" w:hAnsi="Times New Roman"/>
        </w:rPr>
        <w:t xml:space="preserve"> carry out their goals.  </w:t>
      </w:r>
      <w:proofErr w:type="gramStart"/>
      <w:r>
        <w:rPr>
          <w:rFonts w:ascii="Times New Roman" w:hAnsi="Times New Roman"/>
        </w:rPr>
        <w:t>Funding of</w:t>
      </w:r>
      <w:proofErr w:type="gramEnd"/>
      <w:r>
        <w:rPr>
          <w:rFonts w:ascii="Times New Roman" w:hAnsi="Times New Roman"/>
        </w:rPr>
        <w:t xml:space="preserve"> specialized programs for offenders, including behavioral health and substance abuse treatment, is essential.  The League supports sufficient funding to guarantee humane </w:t>
      </w:r>
      <w:proofErr w:type="gramStart"/>
      <w:r>
        <w:rPr>
          <w:rFonts w:ascii="Times New Roman" w:hAnsi="Times New Roman"/>
        </w:rPr>
        <w:t>incarceration  and</w:t>
      </w:r>
      <w:proofErr w:type="gramEnd"/>
      <w:r>
        <w:rPr>
          <w:rFonts w:ascii="Times New Roman" w:hAnsi="Times New Roman"/>
        </w:rPr>
        <w:t xml:space="preserve"> to provide programs and services that offer the opportunity for self-improvement.  The League believes that state funding should be provided for alternatives to incarceration.  There must be adequate personnel for all courts.</w:t>
      </w:r>
    </w:p>
    <w:p w14:paraId="285525EF" w14:textId="77777777" w:rsidR="000150BA" w:rsidRDefault="000150BA" w:rsidP="000150BA">
      <w:pPr>
        <w:outlineLvl w:val="0"/>
        <w:rPr>
          <w:rFonts w:ascii="Times New Roman" w:hAnsi="Times New Roman"/>
          <w:b/>
          <w:bCs/>
        </w:rPr>
      </w:pPr>
      <w:r>
        <w:rPr>
          <w:rFonts w:ascii="Times New Roman" w:hAnsi="Times New Roman"/>
          <w:b/>
          <w:bCs/>
        </w:rPr>
        <w:t>Policies for Incarceration</w:t>
      </w:r>
    </w:p>
    <w:p w14:paraId="659CF97E" w14:textId="77777777" w:rsidR="000150BA" w:rsidRDefault="000150BA" w:rsidP="000150BA">
      <w:pPr>
        <w:outlineLvl w:val="0"/>
        <w:rPr>
          <w:rFonts w:ascii="Times New Roman" w:hAnsi="Times New Roman"/>
        </w:rPr>
      </w:pPr>
      <w:r w:rsidRPr="00EA13E1">
        <w:rPr>
          <w:rFonts w:ascii="Times New Roman" w:hAnsi="Times New Roman"/>
        </w:rPr>
        <w:t>LWVNM supports the following policies for incarceration:</w:t>
      </w:r>
    </w:p>
    <w:p w14:paraId="521C5567" w14:textId="77777777" w:rsidR="000150BA" w:rsidRDefault="000150BA" w:rsidP="000150BA">
      <w:pPr>
        <w:pStyle w:val="ListParagraph"/>
        <w:numPr>
          <w:ilvl w:val="0"/>
          <w:numId w:val="42"/>
        </w:numPr>
        <w:spacing w:after="200" w:line="276" w:lineRule="auto"/>
        <w:outlineLvl w:val="0"/>
        <w:rPr>
          <w:rFonts w:ascii="Times New Roman" w:hAnsi="Times New Roman"/>
        </w:rPr>
      </w:pPr>
      <w:r>
        <w:rPr>
          <w:rFonts w:ascii="Times New Roman" w:hAnsi="Times New Roman"/>
        </w:rPr>
        <w:t xml:space="preserve">ensuring that incarcerated people and corrections officers have clear, safe and accessible ways to report </w:t>
      </w:r>
      <w:proofErr w:type="gramStart"/>
      <w:r>
        <w:rPr>
          <w:rFonts w:ascii="Times New Roman" w:hAnsi="Times New Roman"/>
        </w:rPr>
        <w:t>abuse;</w:t>
      </w:r>
      <w:proofErr w:type="gramEnd"/>
    </w:p>
    <w:p w14:paraId="24052936" w14:textId="77777777" w:rsidR="000150BA" w:rsidRDefault="000150BA" w:rsidP="000150BA">
      <w:pPr>
        <w:pStyle w:val="ListParagraph"/>
        <w:numPr>
          <w:ilvl w:val="0"/>
          <w:numId w:val="42"/>
        </w:numPr>
        <w:spacing w:after="200" w:line="276" w:lineRule="auto"/>
        <w:outlineLvl w:val="0"/>
        <w:rPr>
          <w:rFonts w:ascii="Times New Roman" w:hAnsi="Times New Roman"/>
        </w:rPr>
      </w:pPr>
      <w:r>
        <w:rPr>
          <w:rFonts w:ascii="Times New Roman" w:hAnsi="Times New Roman"/>
        </w:rPr>
        <w:t xml:space="preserve">addressing recidivism by instituting programs that focus on rehabilitation, education, behavioral health treatment, substance abuse recovery, and transitional </w:t>
      </w:r>
      <w:proofErr w:type="gramStart"/>
      <w:r>
        <w:rPr>
          <w:rFonts w:ascii="Times New Roman" w:hAnsi="Times New Roman"/>
        </w:rPr>
        <w:t>programs;</w:t>
      </w:r>
      <w:proofErr w:type="gramEnd"/>
    </w:p>
    <w:p w14:paraId="750AB975" w14:textId="77777777" w:rsidR="000150BA" w:rsidRDefault="000150BA" w:rsidP="000150BA">
      <w:pPr>
        <w:pStyle w:val="ListParagraph"/>
        <w:numPr>
          <w:ilvl w:val="0"/>
          <w:numId w:val="42"/>
        </w:numPr>
        <w:spacing w:after="200" w:line="276" w:lineRule="auto"/>
        <w:outlineLvl w:val="0"/>
        <w:rPr>
          <w:rFonts w:ascii="Times New Roman" w:hAnsi="Times New Roman"/>
        </w:rPr>
      </w:pPr>
      <w:r>
        <w:rPr>
          <w:rFonts w:ascii="Times New Roman" w:hAnsi="Times New Roman"/>
        </w:rPr>
        <w:t xml:space="preserve">adapting case management services to match education, behavior, job training, work, and behavioral health programs with the needs of incarcerated </w:t>
      </w:r>
      <w:proofErr w:type="gramStart"/>
      <w:r>
        <w:rPr>
          <w:rFonts w:ascii="Times New Roman" w:hAnsi="Times New Roman"/>
        </w:rPr>
        <w:t>individuals;</w:t>
      </w:r>
      <w:proofErr w:type="gramEnd"/>
    </w:p>
    <w:p w14:paraId="3779AA3A" w14:textId="77777777" w:rsidR="000150BA" w:rsidRDefault="000150BA" w:rsidP="000150BA">
      <w:pPr>
        <w:pStyle w:val="ListParagraph"/>
        <w:numPr>
          <w:ilvl w:val="0"/>
          <w:numId w:val="42"/>
        </w:numPr>
        <w:spacing w:after="200" w:line="276" w:lineRule="auto"/>
        <w:outlineLvl w:val="0"/>
        <w:rPr>
          <w:rFonts w:ascii="Times New Roman" w:hAnsi="Times New Roman"/>
        </w:rPr>
      </w:pPr>
      <w:r>
        <w:rPr>
          <w:rFonts w:ascii="Times New Roman" w:hAnsi="Times New Roman"/>
        </w:rPr>
        <w:t xml:space="preserve">providing sufficient psychological services, including training and evaluation, to meet the needs of the corrections </w:t>
      </w:r>
      <w:proofErr w:type="gramStart"/>
      <w:r>
        <w:rPr>
          <w:rFonts w:ascii="Times New Roman" w:hAnsi="Times New Roman"/>
        </w:rPr>
        <w:t>officers;</w:t>
      </w:r>
      <w:proofErr w:type="gramEnd"/>
    </w:p>
    <w:p w14:paraId="51843C20" w14:textId="77777777" w:rsidR="000150BA" w:rsidRDefault="000150BA" w:rsidP="000150BA">
      <w:pPr>
        <w:pStyle w:val="ListParagraph"/>
        <w:numPr>
          <w:ilvl w:val="0"/>
          <w:numId w:val="42"/>
        </w:numPr>
        <w:spacing w:after="200" w:line="276" w:lineRule="auto"/>
        <w:outlineLvl w:val="0"/>
        <w:rPr>
          <w:rFonts w:ascii="Times New Roman" w:hAnsi="Times New Roman"/>
        </w:rPr>
      </w:pPr>
      <w:r>
        <w:rPr>
          <w:rFonts w:ascii="Times New Roman" w:hAnsi="Times New Roman"/>
        </w:rPr>
        <w:t xml:space="preserve">encouraging family and community </w:t>
      </w:r>
      <w:proofErr w:type="gramStart"/>
      <w:r>
        <w:rPr>
          <w:rFonts w:ascii="Times New Roman" w:hAnsi="Times New Roman"/>
        </w:rPr>
        <w:t>visitations</w:t>
      </w:r>
      <w:proofErr w:type="gramEnd"/>
      <w:r>
        <w:rPr>
          <w:rFonts w:ascii="Times New Roman" w:hAnsi="Times New Roman"/>
        </w:rPr>
        <w:t xml:space="preserve"> and ways to maintain contact.</w:t>
      </w:r>
    </w:p>
    <w:p w14:paraId="59037549" w14:textId="77777777" w:rsidR="000150BA" w:rsidRDefault="000150BA" w:rsidP="000150BA">
      <w:pPr>
        <w:pStyle w:val="ListParagraph"/>
        <w:numPr>
          <w:ilvl w:val="0"/>
          <w:numId w:val="42"/>
        </w:numPr>
        <w:spacing w:after="200" w:line="276" w:lineRule="auto"/>
        <w:outlineLvl w:val="0"/>
        <w:rPr>
          <w:rFonts w:ascii="Times New Roman" w:hAnsi="Times New Roman"/>
        </w:rPr>
      </w:pPr>
      <w:r>
        <w:rPr>
          <w:rFonts w:ascii="Times New Roman" w:hAnsi="Times New Roman"/>
        </w:rPr>
        <w:t xml:space="preserve">eliminating private prisons.  Until space in public prisons is available, ensure that private prisons comply with </w:t>
      </w:r>
      <w:proofErr w:type="gramStart"/>
      <w:r>
        <w:rPr>
          <w:rFonts w:ascii="Times New Roman" w:hAnsi="Times New Roman"/>
        </w:rPr>
        <w:t>all of</w:t>
      </w:r>
      <w:proofErr w:type="gramEnd"/>
      <w:r>
        <w:rPr>
          <w:rFonts w:ascii="Times New Roman" w:hAnsi="Times New Roman"/>
        </w:rPr>
        <w:t xml:space="preserve"> the standards for state-run jails and prisons.</w:t>
      </w:r>
    </w:p>
    <w:p w14:paraId="74B74D4E" w14:textId="77777777" w:rsidR="000150BA" w:rsidRPr="00EA13E1" w:rsidRDefault="000150BA" w:rsidP="000150BA">
      <w:pPr>
        <w:pStyle w:val="ListParagraph"/>
        <w:numPr>
          <w:ilvl w:val="0"/>
          <w:numId w:val="42"/>
        </w:numPr>
        <w:spacing w:after="200" w:line="276" w:lineRule="auto"/>
        <w:outlineLvl w:val="0"/>
        <w:rPr>
          <w:rFonts w:ascii="Times New Roman" w:hAnsi="Times New Roman"/>
        </w:rPr>
      </w:pPr>
      <w:r>
        <w:rPr>
          <w:rFonts w:ascii="Times New Roman" w:hAnsi="Times New Roman"/>
        </w:rPr>
        <w:t>providing pre- and post-release programs, inclusive of probation services, to prepare as well as assess and address the needs of people re-entering the community.</w:t>
      </w:r>
    </w:p>
    <w:p w14:paraId="371D96BB" w14:textId="77777777" w:rsidR="000150BA" w:rsidRPr="00EA13E1" w:rsidRDefault="000150BA" w:rsidP="000150BA">
      <w:pPr>
        <w:outlineLvl w:val="0"/>
        <w:rPr>
          <w:rFonts w:ascii="Times New Roman" w:hAnsi="Times New Roman"/>
          <w:b/>
          <w:bCs/>
        </w:rPr>
      </w:pPr>
      <w:r w:rsidRPr="00EA13E1">
        <w:rPr>
          <w:rFonts w:ascii="Times New Roman" w:hAnsi="Times New Roman"/>
          <w:b/>
          <w:bCs/>
        </w:rPr>
        <w:t>Juvenile Justice</w:t>
      </w:r>
    </w:p>
    <w:p w14:paraId="052C6545" w14:textId="77777777" w:rsidR="000150BA" w:rsidRPr="00BB2938" w:rsidRDefault="000150BA" w:rsidP="000150BA">
      <w:pPr>
        <w:outlineLvl w:val="0"/>
        <w:rPr>
          <w:rFonts w:ascii="Times New Roman" w:hAnsi="Times New Roman"/>
        </w:rPr>
      </w:pPr>
      <w:r w:rsidRPr="00BB2938">
        <w:rPr>
          <w:rFonts w:ascii="Times New Roman" w:hAnsi="Times New Roman"/>
        </w:rPr>
        <w:t>LWVNM believes that the system should provide:</w:t>
      </w:r>
    </w:p>
    <w:p w14:paraId="0F20B868" w14:textId="77777777" w:rsidR="000150BA" w:rsidRPr="00BB2938" w:rsidRDefault="000150BA" w:rsidP="000150BA">
      <w:pPr>
        <w:pStyle w:val="ListParagraph"/>
        <w:numPr>
          <w:ilvl w:val="0"/>
          <w:numId w:val="28"/>
        </w:numPr>
        <w:spacing w:after="0" w:line="240" w:lineRule="auto"/>
        <w:ind w:left="720" w:hanging="274"/>
        <w:rPr>
          <w:rFonts w:ascii="Times New Roman" w:hAnsi="Times New Roman"/>
        </w:rPr>
      </w:pPr>
      <w:r w:rsidRPr="00BB2938">
        <w:rPr>
          <w:rFonts w:ascii="Times New Roman" w:hAnsi="Times New Roman"/>
        </w:rPr>
        <w:t xml:space="preserve">trained and qualified judges, police, probation personnel, lawyers, providers, appointed advocates and others in the juvenile justice </w:t>
      </w:r>
      <w:proofErr w:type="gramStart"/>
      <w:r w:rsidRPr="00BB2938">
        <w:rPr>
          <w:rFonts w:ascii="Times New Roman" w:hAnsi="Times New Roman"/>
        </w:rPr>
        <w:t>system;</w:t>
      </w:r>
      <w:proofErr w:type="gramEnd"/>
      <w:r w:rsidRPr="00BB2938">
        <w:rPr>
          <w:rFonts w:ascii="Times New Roman" w:hAnsi="Times New Roman"/>
        </w:rPr>
        <w:t xml:space="preserve"> </w:t>
      </w:r>
    </w:p>
    <w:p w14:paraId="754F14BE" w14:textId="77777777" w:rsidR="000150BA" w:rsidRPr="00BB2938" w:rsidRDefault="000150BA" w:rsidP="000150BA">
      <w:pPr>
        <w:pStyle w:val="ListParagraph"/>
        <w:numPr>
          <w:ilvl w:val="0"/>
          <w:numId w:val="28"/>
        </w:numPr>
        <w:spacing w:after="0" w:line="240" w:lineRule="auto"/>
        <w:ind w:left="720" w:hanging="274"/>
        <w:rPr>
          <w:rFonts w:ascii="Times New Roman" w:hAnsi="Times New Roman"/>
        </w:rPr>
      </w:pPr>
      <w:r w:rsidRPr="00BB2938">
        <w:rPr>
          <w:rFonts w:ascii="Times New Roman" w:hAnsi="Times New Roman"/>
        </w:rPr>
        <w:t xml:space="preserve">local forensic diagnostic and/or evaluation </w:t>
      </w:r>
      <w:proofErr w:type="gramStart"/>
      <w:r w:rsidRPr="00BB2938">
        <w:rPr>
          <w:rFonts w:ascii="Times New Roman" w:hAnsi="Times New Roman"/>
        </w:rPr>
        <w:t>services;</w:t>
      </w:r>
      <w:proofErr w:type="gramEnd"/>
      <w:r w:rsidRPr="00BB2938">
        <w:rPr>
          <w:rFonts w:ascii="Times New Roman" w:hAnsi="Times New Roman"/>
        </w:rPr>
        <w:t xml:space="preserve"> </w:t>
      </w:r>
    </w:p>
    <w:p w14:paraId="75DBA83E" w14:textId="77777777" w:rsidR="000150BA" w:rsidRPr="00BB2938" w:rsidRDefault="000150BA" w:rsidP="000150BA">
      <w:pPr>
        <w:pStyle w:val="ListParagraph"/>
        <w:numPr>
          <w:ilvl w:val="0"/>
          <w:numId w:val="28"/>
        </w:numPr>
        <w:spacing w:after="0" w:line="240" w:lineRule="auto"/>
        <w:ind w:left="720" w:hanging="274"/>
        <w:rPr>
          <w:rFonts w:ascii="Times New Roman" w:hAnsi="Times New Roman"/>
        </w:rPr>
      </w:pPr>
      <w:r w:rsidRPr="00BB2938">
        <w:rPr>
          <w:rFonts w:ascii="Times New Roman" w:hAnsi="Times New Roman"/>
        </w:rPr>
        <w:t xml:space="preserve">treatment programs to meet identified </w:t>
      </w:r>
      <w:proofErr w:type="gramStart"/>
      <w:r w:rsidRPr="00BB2938">
        <w:rPr>
          <w:rFonts w:ascii="Times New Roman" w:hAnsi="Times New Roman"/>
        </w:rPr>
        <w:t>needs;</w:t>
      </w:r>
      <w:proofErr w:type="gramEnd"/>
    </w:p>
    <w:p w14:paraId="06D25008" w14:textId="77777777" w:rsidR="000150BA" w:rsidRPr="00BB2938" w:rsidRDefault="000150BA" w:rsidP="000150BA">
      <w:pPr>
        <w:pStyle w:val="ListParagraph"/>
        <w:numPr>
          <w:ilvl w:val="0"/>
          <w:numId w:val="28"/>
        </w:numPr>
        <w:spacing w:after="0" w:line="240" w:lineRule="auto"/>
        <w:ind w:left="720" w:hanging="274"/>
        <w:rPr>
          <w:rFonts w:ascii="Times New Roman" w:hAnsi="Times New Roman"/>
        </w:rPr>
      </w:pPr>
      <w:r w:rsidRPr="00BB2938">
        <w:rPr>
          <w:rFonts w:ascii="Times New Roman" w:hAnsi="Times New Roman"/>
        </w:rPr>
        <w:t xml:space="preserve">due process and legal representation at all stages of the child's contact with the </w:t>
      </w:r>
      <w:proofErr w:type="gramStart"/>
      <w:r w:rsidRPr="00BB2938">
        <w:rPr>
          <w:rFonts w:ascii="Times New Roman" w:hAnsi="Times New Roman"/>
        </w:rPr>
        <w:t>law;</w:t>
      </w:r>
      <w:proofErr w:type="gramEnd"/>
      <w:r w:rsidRPr="00BB2938">
        <w:rPr>
          <w:rFonts w:ascii="Times New Roman" w:hAnsi="Times New Roman"/>
        </w:rPr>
        <w:t xml:space="preserve"> </w:t>
      </w:r>
    </w:p>
    <w:p w14:paraId="4D54FFF9" w14:textId="77777777" w:rsidR="000150BA" w:rsidRPr="00BB2938" w:rsidRDefault="000150BA" w:rsidP="000150BA">
      <w:pPr>
        <w:pStyle w:val="ListParagraph"/>
        <w:numPr>
          <w:ilvl w:val="0"/>
          <w:numId w:val="28"/>
        </w:numPr>
        <w:spacing w:after="0" w:line="240" w:lineRule="auto"/>
        <w:ind w:left="720" w:hanging="274"/>
        <w:rPr>
          <w:rFonts w:ascii="Times New Roman" w:hAnsi="Times New Roman"/>
        </w:rPr>
      </w:pPr>
      <w:r w:rsidRPr="00BB2938">
        <w:rPr>
          <w:rFonts w:ascii="Times New Roman" w:hAnsi="Times New Roman"/>
        </w:rPr>
        <w:t xml:space="preserve">provision of legal and safe detention </w:t>
      </w:r>
      <w:proofErr w:type="gramStart"/>
      <w:r w:rsidRPr="00BB2938">
        <w:rPr>
          <w:rFonts w:ascii="Times New Roman" w:hAnsi="Times New Roman"/>
        </w:rPr>
        <w:t>accommodations</w:t>
      </w:r>
      <w:proofErr w:type="gramEnd"/>
      <w:r w:rsidRPr="00BB2938">
        <w:rPr>
          <w:rFonts w:ascii="Times New Roman" w:hAnsi="Times New Roman"/>
        </w:rPr>
        <w:t xml:space="preserve"> for all juveniles in </w:t>
      </w:r>
      <w:proofErr w:type="gramStart"/>
      <w:r w:rsidRPr="00BB2938">
        <w:rPr>
          <w:rFonts w:ascii="Times New Roman" w:hAnsi="Times New Roman"/>
        </w:rPr>
        <w:t>custody;</w:t>
      </w:r>
      <w:proofErr w:type="gramEnd"/>
      <w:r w:rsidRPr="00BB2938">
        <w:rPr>
          <w:rFonts w:ascii="Times New Roman" w:hAnsi="Times New Roman"/>
        </w:rPr>
        <w:t xml:space="preserve"> </w:t>
      </w:r>
    </w:p>
    <w:p w14:paraId="50ECCEB8" w14:textId="77777777" w:rsidR="000150BA" w:rsidRPr="00BB2938" w:rsidRDefault="000150BA" w:rsidP="000150BA">
      <w:pPr>
        <w:pStyle w:val="ListParagraph"/>
        <w:numPr>
          <w:ilvl w:val="0"/>
          <w:numId w:val="28"/>
        </w:numPr>
        <w:spacing w:before="100" w:beforeAutospacing="1" w:after="100" w:afterAutospacing="1" w:line="240" w:lineRule="auto"/>
        <w:ind w:left="720" w:hanging="270"/>
        <w:rPr>
          <w:rFonts w:ascii="Times New Roman" w:hAnsi="Times New Roman"/>
        </w:rPr>
      </w:pPr>
      <w:r w:rsidRPr="00BB2938">
        <w:rPr>
          <w:rFonts w:ascii="Times New Roman" w:hAnsi="Times New Roman"/>
        </w:rPr>
        <w:t xml:space="preserve">monitoring of substitute care through Citizens Review Boards and Court Appointed Special </w:t>
      </w:r>
      <w:proofErr w:type="gramStart"/>
      <w:r w:rsidRPr="00BB2938">
        <w:rPr>
          <w:rFonts w:ascii="Times New Roman" w:hAnsi="Times New Roman"/>
        </w:rPr>
        <w:t>Advocates;</w:t>
      </w:r>
      <w:proofErr w:type="gramEnd"/>
    </w:p>
    <w:p w14:paraId="27C34BD3" w14:textId="77777777" w:rsidR="000150BA" w:rsidRPr="00BB2938" w:rsidRDefault="000150BA" w:rsidP="000150BA">
      <w:pPr>
        <w:pStyle w:val="ListParagraph"/>
        <w:numPr>
          <w:ilvl w:val="0"/>
          <w:numId w:val="28"/>
        </w:numPr>
        <w:spacing w:before="100" w:beforeAutospacing="1" w:after="100" w:afterAutospacing="1" w:line="240" w:lineRule="auto"/>
        <w:ind w:left="720" w:hanging="270"/>
        <w:rPr>
          <w:rFonts w:ascii="Times New Roman" w:hAnsi="Times New Roman"/>
        </w:rPr>
      </w:pPr>
      <w:r w:rsidRPr="00BB2938">
        <w:rPr>
          <w:rFonts w:ascii="Times New Roman" w:hAnsi="Times New Roman"/>
        </w:rPr>
        <w:t xml:space="preserve">education for all youth in the juvenile justice system. </w:t>
      </w:r>
    </w:p>
    <w:p w14:paraId="0A40B579" w14:textId="77777777" w:rsidR="000150BA" w:rsidRPr="00BB2938" w:rsidRDefault="000150BA" w:rsidP="000150BA">
      <w:pPr>
        <w:pStyle w:val="NormalWeb"/>
      </w:pPr>
      <w:r w:rsidRPr="009876A4">
        <w:rPr>
          <w:b/>
          <w:bCs/>
          <w:sz w:val="28"/>
          <w:szCs w:val="28"/>
        </w:rPr>
        <w:t>Apportionment and Redistricting</w:t>
      </w:r>
      <w:r w:rsidRPr="00BB2938">
        <w:t xml:space="preserve"> (Adopted 2009; revised 2013)</w:t>
      </w:r>
    </w:p>
    <w:p w14:paraId="6F7E91EF" w14:textId="77777777" w:rsidR="000150BA" w:rsidRPr="00BB2938" w:rsidRDefault="000150BA" w:rsidP="000150BA">
      <w:pPr>
        <w:pStyle w:val="NormalWeb"/>
      </w:pPr>
      <w:r w:rsidRPr="00BB2938">
        <w:t>LWVNM supports a redistricting process and standards that provide the people with a meaningful choice in electing their representatives and facilitate holding government accountable.</w:t>
      </w:r>
    </w:p>
    <w:p w14:paraId="65B179C1" w14:textId="77777777" w:rsidR="000150BA" w:rsidRPr="00BB2938" w:rsidRDefault="000150BA" w:rsidP="000150BA">
      <w:pPr>
        <w:pStyle w:val="NormalWeb"/>
      </w:pPr>
      <w:r w:rsidRPr="00BB2938">
        <w:t xml:space="preserve">The criteria for preparing redistricting maps should require that districts meet all Federal criteria including equal population and the provisions of the Voting Rights Act. In addition, it is important that districts: </w:t>
      </w:r>
    </w:p>
    <w:p w14:paraId="6498CBBC" w14:textId="77777777" w:rsidR="000150BA" w:rsidRPr="00BB2938" w:rsidRDefault="000150BA" w:rsidP="000150BA">
      <w:pPr>
        <w:numPr>
          <w:ilvl w:val="0"/>
          <w:numId w:val="29"/>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be </w:t>
      </w:r>
      <w:proofErr w:type="gramStart"/>
      <w:r w:rsidRPr="00BB2938">
        <w:rPr>
          <w:rFonts w:ascii="Times New Roman" w:hAnsi="Times New Roman" w:cs="Times New Roman"/>
        </w:rPr>
        <w:t>contiguous;</w:t>
      </w:r>
      <w:proofErr w:type="gramEnd"/>
      <w:r w:rsidRPr="00BB2938">
        <w:rPr>
          <w:rFonts w:ascii="Times New Roman" w:hAnsi="Times New Roman" w:cs="Times New Roman"/>
        </w:rPr>
        <w:t xml:space="preserve"> </w:t>
      </w:r>
    </w:p>
    <w:p w14:paraId="54CCD758" w14:textId="77777777" w:rsidR="000150BA" w:rsidRPr="00BB2938" w:rsidRDefault="000150BA" w:rsidP="000150BA">
      <w:pPr>
        <w:numPr>
          <w:ilvl w:val="0"/>
          <w:numId w:val="29"/>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be reasonably compact, in terms of travel time from one part of the district to </w:t>
      </w:r>
      <w:proofErr w:type="gramStart"/>
      <w:r w:rsidRPr="00BB2938">
        <w:rPr>
          <w:rFonts w:ascii="Times New Roman" w:hAnsi="Times New Roman" w:cs="Times New Roman"/>
        </w:rPr>
        <w:t>another;</w:t>
      </w:r>
      <w:proofErr w:type="gramEnd"/>
      <w:r w:rsidRPr="00BB2938">
        <w:rPr>
          <w:rFonts w:ascii="Times New Roman" w:hAnsi="Times New Roman" w:cs="Times New Roman"/>
        </w:rPr>
        <w:t xml:space="preserve"> </w:t>
      </w:r>
    </w:p>
    <w:p w14:paraId="516E21F6" w14:textId="77777777" w:rsidR="000150BA" w:rsidRPr="00BB2938" w:rsidRDefault="000150BA" w:rsidP="000150BA">
      <w:pPr>
        <w:numPr>
          <w:ilvl w:val="0"/>
          <w:numId w:val="29"/>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avoid crossing geographic barriers to travel, such as mountain </w:t>
      </w:r>
      <w:proofErr w:type="gramStart"/>
      <w:r w:rsidRPr="00BB2938">
        <w:rPr>
          <w:rFonts w:ascii="Times New Roman" w:hAnsi="Times New Roman" w:cs="Times New Roman"/>
        </w:rPr>
        <w:t>ranges;</w:t>
      </w:r>
      <w:proofErr w:type="gramEnd"/>
      <w:r w:rsidRPr="00BB2938">
        <w:rPr>
          <w:rFonts w:ascii="Times New Roman" w:hAnsi="Times New Roman" w:cs="Times New Roman"/>
        </w:rPr>
        <w:t xml:space="preserve"> </w:t>
      </w:r>
    </w:p>
    <w:p w14:paraId="0919AFCA" w14:textId="77777777" w:rsidR="000150BA" w:rsidRPr="00BB2938" w:rsidRDefault="000150BA" w:rsidP="000150BA">
      <w:pPr>
        <w:numPr>
          <w:ilvl w:val="0"/>
          <w:numId w:val="29"/>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minimize the partition of major jurisdictions (counties, municipalities) to the extent </w:t>
      </w:r>
      <w:proofErr w:type="gramStart"/>
      <w:r w:rsidRPr="00BB2938">
        <w:rPr>
          <w:rFonts w:ascii="Times New Roman" w:hAnsi="Times New Roman" w:cs="Times New Roman"/>
        </w:rPr>
        <w:t>possible;</w:t>
      </w:r>
      <w:proofErr w:type="gramEnd"/>
      <w:r w:rsidRPr="00BB2938">
        <w:rPr>
          <w:rFonts w:ascii="Times New Roman" w:hAnsi="Times New Roman" w:cs="Times New Roman"/>
        </w:rPr>
        <w:t xml:space="preserve"> </w:t>
      </w:r>
    </w:p>
    <w:p w14:paraId="39798E8F" w14:textId="77777777" w:rsidR="000150BA" w:rsidRPr="00BB2938" w:rsidRDefault="000150BA" w:rsidP="000150BA">
      <w:pPr>
        <w:numPr>
          <w:ilvl w:val="0"/>
          <w:numId w:val="29"/>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not intentionally favor any political party. </w:t>
      </w:r>
    </w:p>
    <w:p w14:paraId="075EC3F1" w14:textId="77777777" w:rsidR="000150BA" w:rsidRPr="00BB2938" w:rsidRDefault="000150BA" w:rsidP="000150BA">
      <w:pPr>
        <w:pStyle w:val="NormalWeb"/>
      </w:pPr>
      <w:r w:rsidRPr="00BB2938">
        <w:t>The League supports having an independent commission or other independent group develop redistricting plans meeting these criteria.</w:t>
      </w:r>
    </w:p>
    <w:p w14:paraId="598FACAC" w14:textId="77777777" w:rsidR="000150BA" w:rsidRPr="00BB2938" w:rsidRDefault="000150BA" w:rsidP="000150BA">
      <w:pPr>
        <w:pStyle w:val="NormalWeb"/>
      </w:pPr>
      <w:r w:rsidRPr="00BB2938">
        <w:t xml:space="preserve">The public must have access to all information used in the redistricting process on a timely basis and </w:t>
      </w:r>
      <w:proofErr w:type="gramStart"/>
      <w:r w:rsidRPr="00BB2938">
        <w:t>have the opportunity to</w:t>
      </w:r>
      <w:proofErr w:type="gramEnd"/>
      <w:r w:rsidRPr="00BB2938">
        <w:t xml:space="preserve"> comment and be heard on the proposed redistricting processes, criteria, and results.</w:t>
      </w:r>
    </w:p>
    <w:p w14:paraId="77E01E32" w14:textId="77777777" w:rsidR="000150BA" w:rsidRPr="00BB2938" w:rsidRDefault="000150BA" w:rsidP="000150BA">
      <w:pPr>
        <w:pStyle w:val="NormalWeb"/>
      </w:pPr>
      <w:r w:rsidRPr="009876A4">
        <w:rPr>
          <w:b/>
          <w:bCs/>
          <w:sz w:val="28"/>
          <w:szCs w:val="28"/>
        </w:rPr>
        <w:t>Campaign Finance and Ethics</w:t>
      </w:r>
      <w:r w:rsidRPr="00BB2938">
        <w:rPr>
          <w:sz w:val="28"/>
          <w:szCs w:val="28"/>
        </w:rPr>
        <w:t xml:space="preserve"> (</w:t>
      </w:r>
      <w:r w:rsidRPr="00BB2938">
        <w:t>Adopted 1993; revised 1999, 2002, 2007)</w:t>
      </w:r>
    </w:p>
    <w:p w14:paraId="6BF34A97" w14:textId="77777777" w:rsidR="000150BA" w:rsidRPr="00BB2938" w:rsidRDefault="000150BA" w:rsidP="000150BA">
      <w:pPr>
        <w:pStyle w:val="NormalWeb"/>
      </w:pPr>
      <w:r w:rsidRPr="00BB2938">
        <w:t>The League of Women Voters of New Mexico believes that methods of financing political campaigns and public offices should ensure the public's right to know, combat corruption and undue influence, maximize fiscal accountability and transparency, and allow maximum citizen participation in the political process.</w:t>
      </w:r>
    </w:p>
    <w:p w14:paraId="6F816861" w14:textId="77777777" w:rsidR="000150BA" w:rsidRPr="00BB2938" w:rsidRDefault="000150BA" w:rsidP="000150BA">
      <w:pPr>
        <w:pStyle w:val="NormalWeb"/>
      </w:pPr>
      <w:r w:rsidRPr="00BB2938">
        <w:t xml:space="preserve">The League of Women Voters of New Mexico supports a fair, equitable and reasonable combination of public/private funding of campaigns for New Mexico state elective offices. Participation in </w:t>
      </w:r>
      <w:proofErr w:type="gramStart"/>
      <w:r w:rsidRPr="00BB2938">
        <w:t>the public</w:t>
      </w:r>
      <w:proofErr w:type="gramEnd"/>
      <w:r w:rsidRPr="00BB2938">
        <w:t>/private financing should be voluntary. Participants should agree to voluntary spending limits. The legislation should provide for a source of revenue to fund the program.</w:t>
      </w:r>
    </w:p>
    <w:p w14:paraId="528E563C" w14:textId="77777777" w:rsidR="000150BA" w:rsidRPr="00BB2938" w:rsidRDefault="000150BA" w:rsidP="000150BA">
      <w:pPr>
        <w:pStyle w:val="NormalWeb"/>
      </w:pPr>
      <w:r w:rsidRPr="00BB2938">
        <w:t>The League of Women Voters of New Mexico supports limits on gifts and contributions to candidates for elected offices and to the holders of elected and appointed offices.</w:t>
      </w:r>
    </w:p>
    <w:p w14:paraId="398F2585" w14:textId="77777777" w:rsidR="000150BA" w:rsidRPr="00BB2938" w:rsidRDefault="000150BA" w:rsidP="000150BA">
      <w:pPr>
        <w:pStyle w:val="NormalWeb"/>
      </w:pPr>
      <w:r w:rsidRPr="00BB2938">
        <w:t>The League of Women Voters of New Mexico supports firm and consistent enforcement of campaign finance, gift and contribution reporting laws with significant penalties for non-compliance and wide public dissemination of reports.</w:t>
      </w:r>
    </w:p>
    <w:p w14:paraId="439F4478" w14:textId="77777777" w:rsidR="000150BA" w:rsidRPr="00BB2938" w:rsidRDefault="000150BA" w:rsidP="000150BA">
      <w:pPr>
        <w:pStyle w:val="NormalWeb"/>
      </w:pPr>
      <w:r w:rsidRPr="00BB2938">
        <w:t xml:space="preserve">An independent office or commission should have the authority to oversee campaign finance and gift laws as well as other ethics rules and lobbying laws, to receive allegations and complaints, to conduct investigations and to present cases to the appropriate enforcement agencies. </w:t>
      </w:r>
    </w:p>
    <w:p w14:paraId="501291AD" w14:textId="77777777" w:rsidR="000150BA" w:rsidRPr="00BB2938" w:rsidRDefault="000150BA" w:rsidP="000150BA">
      <w:pPr>
        <w:pStyle w:val="NormalWeb"/>
      </w:pPr>
      <w:r w:rsidRPr="009876A4">
        <w:rPr>
          <w:b/>
          <w:bCs/>
          <w:sz w:val="28"/>
          <w:szCs w:val="28"/>
        </w:rPr>
        <w:t>Constitution</w:t>
      </w:r>
      <w:r w:rsidRPr="009876A4">
        <w:rPr>
          <w:sz w:val="28"/>
          <w:szCs w:val="28"/>
        </w:rPr>
        <w:t xml:space="preserve"> </w:t>
      </w:r>
      <w:r w:rsidRPr="00BB2938">
        <w:t>(Adopted 1969)</w:t>
      </w:r>
    </w:p>
    <w:p w14:paraId="736B6AC4" w14:textId="77777777" w:rsidR="000150BA" w:rsidRPr="00BB2938" w:rsidRDefault="000150BA" w:rsidP="000150BA">
      <w:pPr>
        <w:pStyle w:val="NormalWeb"/>
      </w:pPr>
      <w:r w:rsidRPr="00BB2938">
        <w:t>The League of Women Voters of New Mexico supports a New Mexico Constitution which is concise and comprehensible, providing a basic framework adaptable to present and future needs of state government. LWVNM supports a less restrictive amending process in the Constitution.</w:t>
      </w:r>
    </w:p>
    <w:p w14:paraId="7AEBE7FF" w14:textId="77777777" w:rsidR="000150BA" w:rsidRPr="00BB2938" w:rsidRDefault="000150BA" w:rsidP="000150BA">
      <w:pPr>
        <w:pStyle w:val="NormalWeb"/>
      </w:pPr>
      <w:r w:rsidRPr="009876A4">
        <w:rPr>
          <w:b/>
          <w:bCs/>
          <w:sz w:val="28"/>
          <w:szCs w:val="28"/>
        </w:rPr>
        <w:t>Election Procedures</w:t>
      </w:r>
      <w:r w:rsidRPr="00BB2938">
        <w:t xml:space="preserve"> (Adopted 1969; revised 1999, 2001, 2007, 2018, 2019</w:t>
      </w:r>
      <w:r>
        <w:t>, 2020, 2021</w:t>
      </w:r>
      <w:r w:rsidRPr="00BB2938">
        <w:t>)</w:t>
      </w:r>
    </w:p>
    <w:p w14:paraId="47301926" w14:textId="77777777" w:rsidR="000150BA" w:rsidRPr="00BB2938" w:rsidRDefault="000150BA" w:rsidP="000150BA">
      <w:pPr>
        <w:pStyle w:val="NormalWeb"/>
      </w:pPr>
      <w:r w:rsidRPr="00BB2938">
        <w:t>The League of Women Voters of New Mexico supports:</w:t>
      </w:r>
    </w:p>
    <w:p w14:paraId="1B4195DB" w14:textId="77777777" w:rsidR="000150BA" w:rsidRPr="00BB2938" w:rsidRDefault="000150BA" w:rsidP="000150BA">
      <w:pPr>
        <w:numPr>
          <w:ilvl w:val="0"/>
          <w:numId w:val="1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protection of the right of every citizen to </w:t>
      </w:r>
      <w:proofErr w:type="gramStart"/>
      <w:r w:rsidRPr="00BB2938">
        <w:rPr>
          <w:rFonts w:ascii="Times New Roman" w:hAnsi="Times New Roman" w:cs="Times New Roman"/>
        </w:rPr>
        <w:t>vote;</w:t>
      </w:r>
      <w:proofErr w:type="gramEnd"/>
      <w:r w:rsidRPr="00BB2938">
        <w:rPr>
          <w:rFonts w:ascii="Times New Roman" w:hAnsi="Times New Roman" w:cs="Times New Roman"/>
        </w:rPr>
        <w:t xml:space="preserve"> </w:t>
      </w:r>
    </w:p>
    <w:p w14:paraId="3E1EBE3D" w14:textId="77777777" w:rsidR="000150BA" w:rsidRPr="00BB2938" w:rsidRDefault="000150BA" w:rsidP="000150BA">
      <w:pPr>
        <w:numPr>
          <w:ilvl w:val="0"/>
          <w:numId w:val="14"/>
        </w:numPr>
        <w:spacing w:before="100" w:beforeAutospacing="1" w:after="100" w:afterAutospacing="1" w:line="240" w:lineRule="auto"/>
        <w:rPr>
          <w:rFonts w:ascii="Times New Roman" w:hAnsi="Times New Roman" w:cs="Times New Roman"/>
        </w:rPr>
      </w:pPr>
      <w:r>
        <w:rPr>
          <w:rFonts w:ascii="Times New Roman" w:hAnsi="Times New Roman" w:cs="Times New Roman"/>
        </w:rPr>
        <w:t xml:space="preserve">verifiable and auditable </w:t>
      </w:r>
      <w:r w:rsidRPr="00BB2938">
        <w:rPr>
          <w:rFonts w:ascii="Times New Roman" w:hAnsi="Times New Roman" w:cs="Times New Roman"/>
        </w:rPr>
        <w:t xml:space="preserve">procedures to guarantee the integrity of all statutory methods of voting in </w:t>
      </w:r>
      <w:proofErr w:type="gramStart"/>
      <w:r w:rsidRPr="00BB2938">
        <w:rPr>
          <w:rFonts w:ascii="Times New Roman" w:hAnsi="Times New Roman" w:cs="Times New Roman"/>
        </w:rPr>
        <w:t>New Mexico;</w:t>
      </w:r>
      <w:proofErr w:type="gramEnd"/>
      <w:r w:rsidRPr="00BB2938">
        <w:rPr>
          <w:rFonts w:ascii="Times New Roman" w:hAnsi="Times New Roman" w:cs="Times New Roman"/>
        </w:rPr>
        <w:t xml:space="preserve"> </w:t>
      </w:r>
    </w:p>
    <w:p w14:paraId="3C74EF2B" w14:textId="77777777" w:rsidR="000150BA" w:rsidRPr="00BB2938" w:rsidRDefault="000150BA" w:rsidP="000150BA">
      <w:pPr>
        <w:numPr>
          <w:ilvl w:val="0"/>
          <w:numId w:val="1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funding to meet the requirements of the law and to serve the needs of the voters to ensure that elections are conducted accurately, fairly, and </w:t>
      </w:r>
      <w:proofErr w:type="gramStart"/>
      <w:r w:rsidRPr="00BB2938">
        <w:rPr>
          <w:rFonts w:ascii="Times New Roman" w:hAnsi="Times New Roman" w:cs="Times New Roman"/>
        </w:rPr>
        <w:t>efficiently;</w:t>
      </w:r>
      <w:proofErr w:type="gramEnd"/>
      <w:r w:rsidRPr="00BB2938">
        <w:rPr>
          <w:rFonts w:ascii="Times New Roman" w:hAnsi="Times New Roman" w:cs="Times New Roman"/>
        </w:rPr>
        <w:t xml:space="preserve"> </w:t>
      </w:r>
    </w:p>
    <w:p w14:paraId="6D08299F" w14:textId="77777777" w:rsidR="000150BA" w:rsidRPr="00BB2938" w:rsidRDefault="000150BA" w:rsidP="000150BA">
      <w:pPr>
        <w:numPr>
          <w:ilvl w:val="0"/>
          <w:numId w:val="1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a centralized voter registration and election management </w:t>
      </w:r>
      <w:proofErr w:type="gramStart"/>
      <w:r w:rsidRPr="00BB2938">
        <w:rPr>
          <w:rFonts w:ascii="Times New Roman" w:hAnsi="Times New Roman" w:cs="Times New Roman"/>
        </w:rPr>
        <w:t>system;</w:t>
      </w:r>
      <w:proofErr w:type="gramEnd"/>
      <w:r w:rsidRPr="00BB2938">
        <w:rPr>
          <w:rFonts w:ascii="Times New Roman" w:hAnsi="Times New Roman" w:cs="Times New Roman"/>
        </w:rPr>
        <w:t xml:space="preserve"> </w:t>
      </w:r>
    </w:p>
    <w:p w14:paraId="6D31B344" w14:textId="77777777" w:rsidR="000150BA" w:rsidRPr="00BB2938" w:rsidRDefault="000150BA" w:rsidP="000150BA">
      <w:pPr>
        <w:numPr>
          <w:ilvl w:val="0"/>
          <w:numId w:val="1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statewide uniformity in early voting for all </w:t>
      </w:r>
      <w:proofErr w:type="gramStart"/>
      <w:r w:rsidRPr="00BB2938">
        <w:rPr>
          <w:rFonts w:ascii="Times New Roman" w:hAnsi="Times New Roman" w:cs="Times New Roman"/>
        </w:rPr>
        <w:t>elections;</w:t>
      </w:r>
      <w:proofErr w:type="gramEnd"/>
      <w:r w:rsidRPr="00BB2938">
        <w:rPr>
          <w:rFonts w:ascii="Times New Roman" w:hAnsi="Times New Roman" w:cs="Times New Roman"/>
        </w:rPr>
        <w:t xml:space="preserve"> </w:t>
      </w:r>
    </w:p>
    <w:p w14:paraId="26B7374F" w14:textId="77777777" w:rsidR="000150BA" w:rsidRPr="006B1578" w:rsidRDefault="000150BA" w:rsidP="000150BA">
      <w:pPr>
        <w:numPr>
          <w:ilvl w:val="0"/>
          <w:numId w:val="1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an all-inclusive system of voting that allows all registered voters to participate in the primary election</w:t>
      </w:r>
      <w:r>
        <w:rPr>
          <w:rFonts w:ascii="Times New Roman" w:hAnsi="Times New Roman" w:cs="Times New Roman"/>
        </w:rPr>
        <w:t xml:space="preserve"> so that </w:t>
      </w:r>
      <w:r w:rsidRPr="006B1578">
        <w:rPr>
          <w:rFonts w:ascii="Times New Roman" w:hAnsi="Times New Roman" w:cs="Times New Roman"/>
        </w:rPr>
        <w:t xml:space="preserve">voters who are not enrolled in a major political party may vote on one ballot per primary without having to enroll in that particular </w:t>
      </w:r>
      <w:proofErr w:type="gramStart"/>
      <w:r w:rsidRPr="006B1578">
        <w:rPr>
          <w:rFonts w:ascii="Times New Roman" w:hAnsi="Times New Roman" w:cs="Times New Roman"/>
        </w:rPr>
        <w:t>party;</w:t>
      </w:r>
      <w:proofErr w:type="gramEnd"/>
      <w:r w:rsidRPr="006B1578">
        <w:rPr>
          <w:rFonts w:ascii="Times New Roman" w:hAnsi="Times New Roman" w:cs="Times New Roman"/>
        </w:rPr>
        <w:t xml:space="preserve"> </w:t>
      </w:r>
    </w:p>
    <w:p w14:paraId="5DD19210" w14:textId="77777777" w:rsidR="000150BA" w:rsidRPr="00BB2938" w:rsidRDefault="000150BA" w:rsidP="000150BA">
      <w:pPr>
        <w:numPr>
          <w:ilvl w:val="0"/>
          <w:numId w:val="1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more direct citizen involvement in the candidate selection process for special elections to fill a </w:t>
      </w:r>
      <w:proofErr w:type="gramStart"/>
      <w:r w:rsidRPr="00BB2938">
        <w:rPr>
          <w:rFonts w:ascii="Times New Roman" w:hAnsi="Times New Roman" w:cs="Times New Roman"/>
        </w:rPr>
        <w:t>vacancy;</w:t>
      </w:r>
      <w:proofErr w:type="gramEnd"/>
    </w:p>
    <w:p w14:paraId="4BDD4AC6" w14:textId="77777777" w:rsidR="000150BA" w:rsidRPr="00BB2938" w:rsidRDefault="000150BA" w:rsidP="000150BA">
      <w:pPr>
        <w:numPr>
          <w:ilvl w:val="0"/>
          <w:numId w:val="1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consolidation of elections in </w:t>
      </w:r>
      <w:proofErr w:type="gramStart"/>
      <w:r w:rsidRPr="00BB2938">
        <w:rPr>
          <w:rFonts w:ascii="Times New Roman" w:hAnsi="Times New Roman" w:cs="Times New Roman"/>
        </w:rPr>
        <w:t>New Mexico;</w:t>
      </w:r>
      <w:proofErr w:type="gramEnd"/>
    </w:p>
    <w:p w14:paraId="038A7B67" w14:textId="77777777" w:rsidR="000150BA" w:rsidRPr="00BB2938" w:rsidRDefault="000150BA" w:rsidP="000150BA">
      <w:pPr>
        <w:numPr>
          <w:ilvl w:val="0"/>
          <w:numId w:val="14"/>
        </w:numPr>
        <w:shd w:val="clear" w:color="auto" w:fill="FFFFFF"/>
        <w:spacing w:after="0" w:line="240" w:lineRule="auto"/>
        <w:rPr>
          <w:rFonts w:ascii="Times New Roman" w:hAnsi="Times New Roman" w:cs="Times New Roman"/>
        </w:rPr>
      </w:pPr>
      <w:r w:rsidRPr="00BB2938">
        <w:rPr>
          <w:rFonts w:ascii="Times New Roman" w:hAnsi="Times New Roman" w:cs="Times New Roman"/>
          <w:iCs/>
        </w:rPr>
        <w:t xml:space="preserve">methods that increase voter participation, including automatic voter registration and same-day voter </w:t>
      </w:r>
      <w:proofErr w:type="gramStart"/>
      <w:r w:rsidRPr="00BB2938">
        <w:rPr>
          <w:rFonts w:ascii="Times New Roman" w:hAnsi="Times New Roman" w:cs="Times New Roman"/>
          <w:iCs/>
        </w:rPr>
        <w:t>registration;</w:t>
      </w:r>
      <w:proofErr w:type="gramEnd"/>
    </w:p>
    <w:p w14:paraId="72ACE05A" w14:textId="77777777" w:rsidR="000150BA" w:rsidRPr="00BB2938" w:rsidRDefault="000150BA" w:rsidP="000150BA">
      <w:pPr>
        <w:numPr>
          <w:ilvl w:val="0"/>
          <w:numId w:val="14"/>
        </w:numPr>
        <w:shd w:val="clear" w:color="auto" w:fill="FFFFFF"/>
        <w:spacing w:after="0" w:line="240" w:lineRule="auto"/>
        <w:rPr>
          <w:rFonts w:ascii="Times New Roman" w:hAnsi="Times New Roman" w:cs="Times New Roman"/>
        </w:rPr>
      </w:pPr>
      <w:r w:rsidRPr="00BB2938">
        <w:rPr>
          <w:rFonts w:ascii="Times New Roman" w:hAnsi="Times New Roman" w:cs="Times New Roman"/>
          <w:iCs/>
        </w:rPr>
        <w:t xml:space="preserve">systems that improve the election experience and provide ease of ballot access including vote-by-mail, supplemented by secure ballot drop boxes and accessible voting </w:t>
      </w:r>
      <w:proofErr w:type="gramStart"/>
      <w:r w:rsidRPr="00BB2938">
        <w:rPr>
          <w:rFonts w:ascii="Times New Roman" w:hAnsi="Times New Roman" w:cs="Times New Roman"/>
          <w:iCs/>
        </w:rPr>
        <w:t>centers;</w:t>
      </w:r>
      <w:proofErr w:type="gramEnd"/>
    </w:p>
    <w:p w14:paraId="6D27D6E7" w14:textId="77777777" w:rsidR="000150BA" w:rsidRDefault="000150BA" w:rsidP="000150BA">
      <w:pPr>
        <w:numPr>
          <w:ilvl w:val="0"/>
          <w:numId w:val="14"/>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amending the State Constitution to allow run-off elections in the case of non-partisan </w:t>
      </w:r>
      <w:proofErr w:type="gramStart"/>
      <w:r w:rsidRPr="00BB2938">
        <w:rPr>
          <w:rFonts w:ascii="Times New Roman" w:hAnsi="Times New Roman" w:cs="Times New Roman"/>
        </w:rPr>
        <w:t>elections</w:t>
      </w:r>
      <w:r>
        <w:rPr>
          <w:rFonts w:ascii="Times New Roman" w:hAnsi="Times New Roman" w:cs="Times New Roman"/>
        </w:rPr>
        <w:t>;</w:t>
      </w:r>
      <w:proofErr w:type="gramEnd"/>
    </w:p>
    <w:p w14:paraId="2C6C3FA6" w14:textId="77777777" w:rsidR="000150BA" w:rsidRPr="00BB2938" w:rsidRDefault="000150BA" w:rsidP="000150BA">
      <w:pPr>
        <w:numPr>
          <w:ilvl w:val="0"/>
          <w:numId w:val="14"/>
        </w:numPr>
        <w:shd w:val="clear" w:color="auto" w:fill="FFFFFF"/>
        <w:spacing w:after="0" w:line="240" w:lineRule="auto"/>
        <w:rPr>
          <w:rFonts w:ascii="Times New Roman" w:hAnsi="Times New Roman" w:cs="Times New Roman"/>
        </w:rPr>
      </w:pPr>
      <w:r>
        <w:rPr>
          <w:rFonts w:ascii="Times New Roman" w:hAnsi="Times New Roman" w:cs="Times New Roman"/>
        </w:rPr>
        <w:t>ranked choice voting for all statewide elections.</w:t>
      </w:r>
    </w:p>
    <w:p w14:paraId="4FD29427" w14:textId="77777777" w:rsidR="000150BA" w:rsidRPr="00BB2938" w:rsidRDefault="000150BA" w:rsidP="000150BA">
      <w:pPr>
        <w:pStyle w:val="NormalWeb"/>
      </w:pPr>
      <w:r w:rsidRPr="009876A4">
        <w:rPr>
          <w:b/>
          <w:bCs/>
          <w:sz w:val="28"/>
          <w:szCs w:val="28"/>
        </w:rPr>
        <w:t>Executive</w:t>
      </w:r>
      <w:r w:rsidRPr="009876A4">
        <w:rPr>
          <w:sz w:val="28"/>
          <w:szCs w:val="28"/>
        </w:rPr>
        <w:t xml:space="preserve"> </w:t>
      </w:r>
      <w:r w:rsidRPr="00BB2938">
        <w:t>(Adopted 1969; revised 1983, 1995)</w:t>
      </w:r>
    </w:p>
    <w:p w14:paraId="5C8A75A2" w14:textId="77777777" w:rsidR="000150BA" w:rsidRPr="00BB2938" w:rsidRDefault="000150BA" w:rsidP="000150BA">
      <w:pPr>
        <w:pStyle w:val="NormalWeb"/>
      </w:pPr>
      <w:r w:rsidRPr="00BB2938">
        <w:t xml:space="preserve">The League of Women Voters of New Mexico supports four-year terms for state executive officers, preferably elected in non-presidential years with limitation of two consecutive terms in the same office. </w:t>
      </w:r>
    </w:p>
    <w:p w14:paraId="46CF9D0C" w14:textId="77777777" w:rsidR="000150BA" w:rsidRPr="00BB2938" w:rsidRDefault="000150BA" w:rsidP="000150BA">
      <w:pPr>
        <w:pStyle w:val="NormalWeb"/>
      </w:pPr>
      <w:r w:rsidRPr="009876A4">
        <w:rPr>
          <w:b/>
          <w:bCs/>
          <w:sz w:val="28"/>
          <w:szCs w:val="28"/>
        </w:rPr>
        <w:t>Legislature</w:t>
      </w:r>
      <w:r w:rsidRPr="009876A4">
        <w:rPr>
          <w:sz w:val="28"/>
          <w:szCs w:val="28"/>
        </w:rPr>
        <w:t xml:space="preserve"> </w:t>
      </w:r>
      <w:r w:rsidRPr="00BB2938">
        <w:t>(Adopted 2019)</w:t>
      </w:r>
    </w:p>
    <w:p w14:paraId="25C89CFE" w14:textId="77777777" w:rsidR="000150BA" w:rsidRPr="00BB2938" w:rsidRDefault="000150BA" w:rsidP="000150BA">
      <w:pPr>
        <w:rPr>
          <w:rFonts w:ascii="Times New Roman" w:hAnsi="Times New Roman" w:cs="Times New Roman"/>
        </w:rPr>
      </w:pPr>
      <w:r w:rsidRPr="00BB2938">
        <w:rPr>
          <w:rFonts w:ascii="Times New Roman" w:hAnsi="Times New Roman" w:cs="Times New Roman"/>
        </w:rPr>
        <w:t xml:space="preserve">The League of Women Voters of New Mexico supports legislative compensation that is fair and reasonable, recognizing that there is a cost to government and that the cost should be paid by the taxpayers of New Mexico. </w:t>
      </w:r>
    </w:p>
    <w:p w14:paraId="32F53F7D" w14:textId="77777777" w:rsidR="000150BA" w:rsidRPr="00BB2938" w:rsidRDefault="000150BA" w:rsidP="000150BA">
      <w:pPr>
        <w:rPr>
          <w:rFonts w:ascii="Times New Roman" w:hAnsi="Times New Roman" w:cs="Times New Roman"/>
        </w:rPr>
      </w:pPr>
      <w:r w:rsidRPr="00BB2938">
        <w:rPr>
          <w:rFonts w:ascii="Times New Roman" w:hAnsi="Times New Roman" w:cs="Times New Roman"/>
        </w:rPr>
        <w:t>The League recommends:</w:t>
      </w:r>
    </w:p>
    <w:p w14:paraId="34DC6DAB" w14:textId="77777777" w:rsidR="000150BA" w:rsidRPr="00BB2938" w:rsidRDefault="000150BA" w:rsidP="000150BA">
      <w:pPr>
        <w:numPr>
          <w:ilvl w:val="0"/>
          <w:numId w:val="30"/>
        </w:numPr>
        <w:spacing w:after="0" w:line="240" w:lineRule="auto"/>
        <w:rPr>
          <w:rFonts w:ascii="Times New Roman" w:hAnsi="Times New Roman" w:cs="Times New Roman"/>
        </w:rPr>
      </w:pPr>
      <w:r w:rsidRPr="00BB2938">
        <w:rPr>
          <w:rFonts w:ascii="Times New Roman" w:hAnsi="Times New Roman" w:cs="Times New Roman"/>
        </w:rPr>
        <w:t xml:space="preserve">paying a salary that is high enough to attract and retain qualified, committed </w:t>
      </w:r>
      <w:proofErr w:type="gramStart"/>
      <w:r w:rsidRPr="00BB2938">
        <w:rPr>
          <w:rFonts w:ascii="Times New Roman" w:hAnsi="Times New Roman" w:cs="Times New Roman"/>
        </w:rPr>
        <w:t>legislators;</w:t>
      </w:r>
      <w:proofErr w:type="gramEnd"/>
    </w:p>
    <w:p w14:paraId="076818F5" w14:textId="77777777" w:rsidR="000150BA" w:rsidRPr="00BB2938" w:rsidRDefault="000150BA" w:rsidP="000150BA">
      <w:pPr>
        <w:numPr>
          <w:ilvl w:val="0"/>
          <w:numId w:val="30"/>
        </w:numPr>
        <w:spacing w:after="0" w:line="240" w:lineRule="auto"/>
        <w:rPr>
          <w:rFonts w:ascii="Times New Roman" w:hAnsi="Times New Roman" w:cs="Times New Roman"/>
        </w:rPr>
      </w:pPr>
      <w:r w:rsidRPr="00BB2938">
        <w:rPr>
          <w:rFonts w:ascii="Times New Roman" w:hAnsi="Times New Roman" w:cs="Times New Roman"/>
        </w:rPr>
        <w:t xml:space="preserve">providing legislators with adequate legal research and office </w:t>
      </w:r>
      <w:proofErr w:type="gramStart"/>
      <w:r w:rsidRPr="00BB2938">
        <w:rPr>
          <w:rFonts w:ascii="Times New Roman" w:hAnsi="Times New Roman" w:cs="Times New Roman"/>
        </w:rPr>
        <w:t>assistance;</w:t>
      </w:r>
      <w:proofErr w:type="gramEnd"/>
    </w:p>
    <w:p w14:paraId="3F922EB1" w14:textId="77777777" w:rsidR="000150BA" w:rsidRPr="00BB2938" w:rsidRDefault="000150BA" w:rsidP="000150BA">
      <w:pPr>
        <w:numPr>
          <w:ilvl w:val="0"/>
          <w:numId w:val="30"/>
        </w:numPr>
        <w:spacing w:after="0" w:line="240" w:lineRule="auto"/>
        <w:rPr>
          <w:rFonts w:ascii="Times New Roman" w:hAnsi="Times New Roman" w:cs="Times New Roman"/>
        </w:rPr>
      </w:pPr>
      <w:r w:rsidRPr="00BB2938">
        <w:rPr>
          <w:rFonts w:ascii="Times New Roman" w:hAnsi="Times New Roman" w:cs="Times New Roman"/>
        </w:rPr>
        <w:t xml:space="preserve">requiring legislative procedures and schedules to promote efficiency, transparency, accountability, and public accessibility.  </w:t>
      </w:r>
    </w:p>
    <w:p w14:paraId="66162546" w14:textId="77777777" w:rsidR="000150BA" w:rsidRPr="00BB2938" w:rsidRDefault="000150BA" w:rsidP="000150BA">
      <w:pPr>
        <w:pStyle w:val="ListParagraph"/>
        <w:spacing w:after="0" w:line="240" w:lineRule="auto"/>
        <w:ind w:left="1080"/>
        <w:rPr>
          <w:rFonts w:ascii="Times New Roman" w:hAnsi="Times New Roman"/>
        </w:rPr>
      </w:pPr>
    </w:p>
    <w:p w14:paraId="7AA0DA9F" w14:textId="77777777" w:rsidR="000150BA" w:rsidRPr="00BB2938" w:rsidRDefault="000150BA" w:rsidP="000150BA">
      <w:pPr>
        <w:rPr>
          <w:rFonts w:ascii="Times New Roman" w:hAnsi="Times New Roman" w:cs="Times New Roman"/>
        </w:rPr>
      </w:pPr>
      <w:r w:rsidRPr="009876A4">
        <w:rPr>
          <w:rFonts w:ascii="Times New Roman" w:hAnsi="Times New Roman" w:cs="Times New Roman"/>
          <w:b/>
          <w:bCs/>
          <w:sz w:val="28"/>
          <w:szCs w:val="28"/>
        </w:rPr>
        <w:t>Local Government</w:t>
      </w:r>
      <w:r w:rsidRPr="00BB2938">
        <w:rPr>
          <w:rFonts w:ascii="Times New Roman" w:hAnsi="Times New Roman"/>
          <w:b/>
          <w:bCs/>
        </w:rPr>
        <w:t xml:space="preserve"> </w:t>
      </w:r>
      <w:r w:rsidRPr="00BB2938">
        <w:rPr>
          <w:rFonts w:ascii="Times New Roman" w:hAnsi="Times New Roman"/>
          <w:bCs/>
        </w:rPr>
        <w:t>(</w:t>
      </w:r>
      <w:r w:rsidRPr="00BB2938">
        <w:rPr>
          <w:rFonts w:ascii="Times New Roman" w:hAnsi="Times New Roman" w:cs="Times New Roman"/>
        </w:rPr>
        <w:t>Adopted 1969; revised 2000)</w:t>
      </w:r>
    </w:p>
    <w:p w14:paraId="1FCB1357" w14:textId="77777777" w:rsidR="000150BA" w:rsidRPr="00BB2938" w:rsidRDefault="000150BA" w:rsidP="000150BA">
      <w:pPr>
        <w:pStyle w:val="NormalWeb"/>
        <w:spacing w:before="0" w:beforeAutospacing="0" w:after="0" w:afterAutospacing="0"/>
      </w:pPr>
      <w:r w:rsidRPr="00BB2938">
        <w:t>The League of Women Voters of New Mexico supports home rule for municipalities.</w:t>
      </w:r>
    </w:p>
    <w:p w14:paraId="4CB1AE7F" w14:textId="77777777" w:rsidR="000150BA" w:rsidRPr="00BB2938" w:rsidRDefault="000150BA" w:rsidP="000150BA">
      <w:pPr>
        <w:pStyle w:val="NormalWeb"/>
        <w:spacing w:before="0" w:beforeAutospacing="0" w:after="0" w:afterAutospacing="0"/>
      </w:pPr>
    </w:p>
    <w:p w14:paraId="57801953" w14:textId="77777777" w:rsidR="000150BA" w:rsidRPr="00BB2938" w:rsidRDefault="000150BA" w:rsidP="000150BA">
      <w:pPr>
        <w:pStyle w:val="NormalWeb"/>
        <w:spacing w:before="0" w:beforeAutospacing="0" w:after="0" w:afterAutospacing="0"/>
      </w:pPr>
      <w:r w:rsidRPr="00BB2938">
        <w:t>The League of Women Voters of New Mexico supports a combined form of city/county government.</w:t>
      </w:r>
    </w:p>
    <w:p w14:paraId="6858612A" w14:textId="77777777" w:rsidR="000150BA" w:rsidRPr="00BB2938" w:rsidRDefault="000150BA" w:rsidP="000150BA">
      <w:pPr>
        <w:pStyle w:val="NormalWeb"/>
      </w:pPr>
      <w:r w:rsidRPr="009876A4">
        <w:rPr>
          <w:b/>
          <w:bCs/>
          <w:sz w:val="28"/>
          <w:szCs w:val="28"/>
          <w:lang w:eastAsia="hi-IN"/>
        </w:rPr>
        <w:t>Public Regulation Commission</w:t>
      </w:r>
      <w:r w:rsidRPr="00BB2938">
        <w:rPr>
          <w:b/>
          <w:bCs/>
          <w:lang w:eastAsia="hi-IN"/>
        </w:rPr>
        <w:t xml:space="preserve"> </w:t>
      </w:r>
      <w:r w:rsidRPr="00BB2938">
        <w:t>(Adopted 2012; revised 2013</w:t>
      </w:r>
      <w:r>
        <w:t>, 2023</w:t>
      </w:r>
      <w:r w:rsidRPr="00BB2938">
        <w:t>)</w:t>
      </w:r>
    </w:p>
    <w:p w14:paraId="21946432" w14:textId="77777777" w:rsidR="000150BA" w:rsidRPr="00BB2938" w:rsidRDefault="000150BA" w:rsidP="000150BA">
      <w:pPr>
        <w:rPr>
          <w:rFonts w:ascii="Times New Roman" w:hAnsi="Times New Roman" w:cs="Times New Roman"/>
          <w:lang w:eastAsia="hi-IN"/>
        </w:rPr>
      </w:pPr>
      <w:r w:rsidRPr="00BB2938">
        <w:rPr>
          <w:rFonts w:ascii="Times New Roman" w:hAnsi="Times New Roman" w:cs="Times New Roman"/>
          <w:lang w:eastAsia="hi-IN"/>
        </w:rPr>
        <w:t>The League of Women Voters of New Mexico supports the following with respect to the Public Regulation Commission (PRC) and the entity regulating insurance:</w:t>
      </w:r>
    </w:p>
    <w:p w14:paraId="7D1C9C70"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 xml:space="preserve">PRC candidates should be evaluated </w:t>
      </w:r>
      <w:proofErr w:type="gramStart"/>
      <w:r w:rsidRPr="00BB2938">
        <w:rPr>
          <w:rFonts w:ascii="Times New Roman" w:hAnsi="Times New Roman" w:cs="Times New Roman"/>
        </w:rPr>
        <w:t>on the basis of</w:t>
      </w:r>
      <w:proofErr w:type="gramEnd"/>
      <w:r w:rsidRPr="00BB2938">
        <w:rPr>
          <w:rFonts w:ascii="Times New Roman" w:hAnsi="Times New Roman" w:cs="Times New Roman"/>
        </w:rPr>
        <w:t xml:space="preserve"> qualifications by a broad-based nonpartisan process. </w:t>
      </w:r>
    </w:p>
    <w:p w14:paraId="4DAA73C4"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 xml:space="preserve">Candidates for the PRC should have education and/or appropriate professional experience in a related field or in consumer advocacy. There should also be mandated, ongoing professional training </w:t>
      </w:r>
      <w:r>
        <w:rPr>
          <w:rFonts w:ascii="Times New Roman" w:hAnsi="Times New Roman" w:cs="Times New Roman"/>
        </w:rPr>
        <w:t>for Commissioners.</w:t>
      </w:r>
    </w:p>
    <w:p w14:paraId="1F280271"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 xml:space="preserve">The PRC should be funded by assessments on the industries that it </w:t>
      </w:r>
      <w:proofErr w:type="gramStart"/>
      <w:r w:rsidRPr="00BB2938">
        <w:rPr>
          <w:rFonts w:ascii="Times New Roman" w:hAnsi="Times New Roman" w:cs="Times New Roman"/>
        </w:rPr>
        <w:t>regulates</w:t>
      </w:r>
      <w:proofErr w:type="gramEnd"/>
      <w:r w:rsidRPr="00BB2938">
        <w:rPr>
          <w:rFonts w:ascii="Times New Roman" w:hAnsi="Times New Roman" w:cs="Times New Roman"/>
        </w:rPr>
        <w:t xml:space="preserve"> and those funds should be sequestered from the general fund. </w:t>
      </w:r>
    </w:p>
    <w:p w14:paraId="5CF27387"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The legislature should approve a budget sufficient to enable the PRC to carry out its allotted duties successfully.</w:t>
      </w:r>
    </w:p>
    <w:p w14:paraId="5C46F103"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Insurance and Utilities should be regulated by separate agencies.</w:t>
      </w:r>
    </w:p>
    <w:p w14:paraId="2898DA4E"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 xml:space="preserve">The laws forbidding </w:t>
      </w:r>
      <w:proofErr w:type="gramStart"/>
      <w:r w:rsidRPr="00BB2938">
        <w:rPr>
          <w:rFonts w:ascii="Times New Roman" w:hAnsi="Times New Roman" w:cs="Times New Roman"/>
          <w:i/>
        </w:rPr>
        <w:t xml:space="preserve">ex </w:t>
      </w:r>
      <w:proofErr w:type="spellStart"/>
      <w:r w:rsidRPr="00BB2938">
        <w:rPr>
          <w:rFonts w:ascii="Times New Roman" w:hAnsi="Times New Roman" w:cs="Times New Roman"/>
          <w:i/>
        </w:rPr>
        <w:t>parte</w:t>
      </w:r>
      <w:proofErr w:type="spellEnd"/>
      <w:proofErr w:type="gramEnd"/>
      <w:r w:rsidRPr="00BB2938">
        <w:rPr>
          <w:rFonts w:ascii="Times New Roman" w:hAnsi="Times New Roman" w:cs="Times New Roman"/>
        </w:rPr>
        <w:t xml:space="preserve"> </w:t>
      </w:r>
      <w:proofErr w:type="gramStart"/>
      <w:r w:rsidRPr="00BB2938">
        <w:rPr>
          <w:rFonts w:ascii="Times New Roman" w:hAnsi="Times New Roman" w:cs="Times New Roman"/>
        </w:rPr>
        <w:t>communications</w:t>
      </w:r>
      <w:proofErr w:type="gramEnd"/>
      <w:r w:rsidRPr="00BB2938">
        <w:rPr>
          <w:rFonts w:ascii="Times New Roman" w:hAnsi="Times New Roman" w:cs="Times New Roman"/>
        </w:rPr>
        <w:t xml:space="preserve"> between Commissioners and those who are interested parties in cases before the PRC should be very strong, and penalties for violating these laws also should be strengthened. </w:t>
      </w:r>
    </w:p>
    <w:p w14:paraId="0AFBB07D"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 xml:space="preserve">The PRC should have an </w:t>
      </w:r>
      <w:proofErr w:type="gramStart"/>
      <w:r w:rsidRPr="00BB2938">
        <w:rPr>
          <w:rFonts w:ascii="Times New Roman" w:hAnsi="Times New Roman" w:cs="Times New Roman"/>
        </w:rPr>
        <w:t>inspector general</w:t>
      </w:r>
      <w:proofErr w:type="gramEnd"/>
      <w:r w:rsidRPr="00BB2938">
        <w:rPr>
          <w:rFonts w:ascii="Times New Roman" w:hAnsi="Times New Roman" w:cs="Times New Roman"/>
        </w:rPr>
        <w:t xml:space="preserve"> charged with reviewing practices for handling incoming payments properly, conducting internal audits of other functions, and pursuing such other investigations as are deemed necessary. </w:t>
      </w:r>
    </w:p>
    <w:p w14:paraId="74AE7031"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 xml:space="preserve">The PRC Commissioners and advisory staff should be prohibited from working in a business regulated by the PRC for at least 1 year after they complete their tenure at the PRC. </w:t>
      </w:r>
    </w:p>
    <w:p w14:paraId="6312FE43" w14:textId="77777777" w:rsidR="000150BA" w:rsidRPr="00BB2938" w:rsidRDefault="000150BA" w:rsidP="000150BA">
      <w:pPr>
        <w:numPr>
          <w:ilvl w:val="0"/>
          <w:numId w:val="35"/>
        </w:numPr>
        <w:spacing w:after="0" w:line="240" w:lineRule="auto"/>
        <w:rPr>
          <w:rFonts w:ascii="Times New Roman" w:hAnsi="Times New Roman" w:cs="Times New Roman"/>
        </w:rPr>
      </w:pPr>
      <w:r w:rsidRPr="00BB2938">
        <w:rPr>
          <w:rFonts w:ascii="Times New Roman" w:hAnsi="Times New Roman" w:cs="Times New Roman"/>
        </w:rPr>
        <w:t>Consumer interests should have strong representation when the PRC is making policy decisions and setting rates.</w:t>
      </w:r>
    </w:p>
    <w:p w14:paraId="6AB130EC" w14:textId="77777777" w:rsidR="000150BA" w:rsidRPr="00BB2938" w:rsidRDefault="000150BA" w:rsidP="000150BA">
      <w:pPr>
        <w:pStyle w:val="NormalWeb"/>
      </w:pPr>
      <w:r w:rsidRPr="009876A4">
        <w:rPr>
          <w:b/>
          <w:bCs/>
          <w:sz w:val="28"/>
          <w:szCs w:val="28"/>
        </w:rPr>
        <w:t>State Finance</w:t>
      </w:r>
      <w:r w:rsidRPr="00BB2938">
        <w:t xml:space="preserve"> (Adopted 1971; revised 1975, 1983, 1989, 2014, 2017</w:t>
      </w:r>
      <w:r w:rsidRPr="00BB2938">
        <w:rPr>
          <w:i/>
        </w:rPr>
        <w:t>)</w:t>
      </w:r>
    </w:p>
    <w:p w14:paraId="2AAEACBF" w14:textId="77777777" w:rsidR="000150BA" w:rsidRPr="00BB2938" w:rsidRDefault="000150BA" w:rsidP="000150BA">
      <w:pPr>
        <w:pStyle w:val="NormalWeb"/>
      </w:pPr>
      <w:r w:rsidRPr="00BB2938">
        <w:t xml:space="preserve">The League of Women Voters of New Mexico believes that a fair tax must be: </w:t>
      </w:r>
    </w:p>
    <w:p w14:paraId="0A25DB28" w14:textId="77777777" w:rsidR="000150BA" w:rsidRPr="00BB2938" w:rsidRDefault="000150BA" w:rsidP="000150BA">
      <w:pPr>
        <w:numPr>
          <w:ilvl w:val="0"/>
          <w:numId w:val="15"/>
        </w:numPr>
        <w:tabs>
          <w:tab w:val="clear" w:pos="720"/>
          <w:tab w:val="num" w:pos="270"/>
        </w:tabs>
        <w:spacing w:after="0" w:line="240" w:lineRule="auto"/>
        <w:rPr>
          <w:rFonts w:ascii="Times New Roman" w:hAnsi="Times New Roman" w:cs="Times New Roman"/>
        </w:rPr>
      </w:pPr>
      <w:r w:rsidRPr="00BB2938">
        <w:rPr>
          <w:rFonts w:ascii="Times New Roman" w:hAnsi="Times New Roman" w:cs="Times New Roman"/>
        </w:rPr>
        <w:t xml:space="preserve">equitable, taking into consideration relevant differences between </w:t>
      </w:r>
      <w:proofErr w:type="gramStart"/>
      <w:r w:rsidRPr="00BB2938">
        <w:rPr>
          <w:rFonts w:ascii="Times New Roman" w:hAnsi="Times New Roman" w:cs="Times New Roman"/>
        </w:rPr>
        <w:t>persons</w:t>
      </w:r>
      <w:proofErr w:type="gramEnd"/>
      <w:r w:rsidRPr="00BB2938">
        <w:rPr>
          <w:rFonts w:ascii="Times New Roman" w:hAnsi="Times New Roman" w:cs="Times New Roman"/>
        </w:rPr>
        <w:t xml:space="preserve">, such as their annual </w:t>
      </w:r>
      <w:proofErr w:type="gramStart"/>
      <w:r w:rsidRPr="00BB2938">
        <w:rPr>
          <w:rFonts w:ascii="Times New Roman" w:hAnsi="Times New Roman" w:cs="Times New Roman"/>
        </w:rPr>
        <w:t>income;</w:t>
      </w:r>
      <w:proofErr w:type="gramEnd"/>
      <w:r w:rsidRPr="00BB2938">
        <w:rPr>
          <w:rFonts w:ascii="Times New Roman" w:hAnsi="Times New Roman" w:cs="Times New Roman"/>
        </w:rPr>
        <w:t xml:space="preserve"> </w:t>
      </w:r>
    </w:p>
    <w:p w14:paraId="695530BF" w14:textId="77777777" w:rsidR="000150BA" w:rsidRPr="00BB2938" w:rsidRDefault="000150BA" w:rsidP="000150BA">
      <w:pPr>
        <w:numPr>
          <w:ilvl w:val="0"/>
          <w:numId w:val="15"/>
        </w:numPr>
        <w:tabs>
          <w:tab w:val="clear" w:pos="720"/>
          <w:tab w:val="num" w:pos="270"/>
        </w:tabs>
        <w:spacing w:after="0" w:line="240" w:lineRule="auto"/>
        <w:rPr>
          <w:rFonts w:ascii="Times New Roman" w:hAnsi="Times New Roman" w:cs="Times New Roman"/>
        </w:rPr>
      </w:pPr>
      <w:r w:rsidRPr="00BB2938">
        <w:rPr>
          <w:rFonts w:ascii="Times New Roman" w:hAnsi="Times New Roman" w:cs="Times New Roman"/>
        </w:rPr>
        <w:t xml:space="preserve">certain, not </w:t>
      </w:r>
      <w:proofErr w:type="gramStart"/>
      <w:r w:rsidRPr="00BB2938">
        <w:rPr>
          <w:rFonts w:ascii="Times New Roman" w:hAnsi="Times New Roman" w:cs="Times New Roman"/>
        </w:rPr>
        <w:t>arbitrary;</w:t>
      </w:r>
      <w:proofErr w:type="gramEnd"/>
      <w:r w:rsidRPr="00BB2938">
        <w:rPr>
          <w:rFonts w:ascii="Times New Roman" w:hAnsi="Times New Roman" w:cs="Times New Roman"/>
        </w:rPr>
        <w:t xml:space="preserve"> </w:t>
      </w:r>
    </w:p>
    <w:p w14:paraId="043BF777" w14:textId="77777777" w:rsidR="000150BA" w:rsidRPr="00BB2938" w:rsidRDefault="000150BA" w:rsidP="000150BA">
      <w:pPr>
        <w:numPr>
          <w:ilvl w:val="0"/>
          <w:numId w:val="15"/>
        </w:numPr>
        <w:tabs>
          <w:tab w:val="clear" w:pos="720"/>
          <w:tab w:val="num" w:pos="270"/>
        </w:tabs>
        <w:spacing w:after="0" w:line="240" w:lineRule="auto"/>
        <w:rPr>
          <w:rFonts w:ascii="Times New Roman" w:hAnsi="Times New Roman" w:cs="Times New Roman"/>
        </w:rPr>
      </w:pPr>
      <w:r w:rsidRPr="00BB2938">
        <w:rPr>
          <w:rFonts w:ascii="Times New Roman" w:hAnsi="Times New Roman" w:cs="Times New Roman"/>
        </w:rPr>
        <w:t xml:space="preserve">convenient with respect to timing and manner of </w:t>
      </w:r>
      <w:proofErr w:type="gramStart"/>
      <w:r w:rsidRPr="00BB2938">
        <w:rPr>
          <w:rFonts w:ascii="Times New Roman" w:hAnsi="Times New Roman" w:cs="Times New Roman"/>
        </w:rPr>
        <w:t>payment;</w:t>
      </w:r>
      <w:proofErr w:type="gramEnd"/>
      <w:r w:rsidRPr="00BB2938">
        <w:rPr>
          <w:rFonts w:ascii="Times New Roman" w:hAnsi="Times New Roman" w:cs="Times New Roman"/>
        </w:rPr>
        <w:t xml:space="preserve"> </w:t>
      </w:r>
    </w:p>
    <w:p w14:paraId="0B914F2C" w14:textId="77777777" w:rsidR="000150BA" w:rsidRPr="00BB2938" w:rsidRDefault="000150BA" w:rsidP="000150BA">
      <w:pPr>
        <w:numPr>
          <w:ilvl w:val="0"/>
          <w:numId w:val="15"/>
        </w:numPr>
        <w:tabs>
          <w:tab w:val="clear" w:pos="720"/>
          <w:tab w:val="num" w:pos="270"/>
        </w:tabs>
        <w:spacing w:after="0" w:line="240" w:lineRule="auto"/>
        <w:rPr>
          <w:rFonts w:ascii="Times New Roman" w:hAnsi="Times New Roman" w:cs="Times New Roman"/>
        </w:rPr>
      </w:pPr>
      <w:r w:rsidRPr="00BB2938">
        <w:rPr>
          <w:rFonts w:ascii="Times New Roman" w:hAnsi="Times New Roman" w:cs="Times New Roman"/>
        </w:rPr>
        <w:t xml:space="preserve">economical to </w:t>
      </w:r>
      <w:proofErr w:type="gramStart"/>
      <w:r w:rsidRPr="00BB2938">
        <w:rPr>
          <w:rFonts w:ascii="Times New Roman" w:hAnsi="Times New Roman" w:cs="Times New Roman"/>
        </w:rPr>
        <w:t>collect;</w:t>
      </w:r>
      <w:proofErr w:type="gramEnd"/>
      <w:r w:rsidRPr="00BB2938">
        <w:rPr>
          <w:rFonts w:ascii="Times New Roman" w:hAnsi="Times New Roman" w:cs="Times New Roman"/>
        </w:rPr>
        <w:t xml:space="preserve"> </w:t>
      </w:r>
    </w:p>
    <w:p w14:paraId="609714A3" w14:textId="77777777" w:rsidR="000150BA" w:rsidRPr="00BB2938" w:rsidRDefault="000150BA" w:rsidP="000150BA">
      <w:pPr>
        <w:numPr>
          <w:ilvl w:val="0"/>
          <w:numId w:val="15"/>
        </w:numPr>
        <w:tabs>
          <w:tab w:val="clear" w:pos="720"/>
          <w:tab w:val="num" w:pos="270"/>
        </w:tabs>
        <w:spacing w:after="0" w:line="240" w:lineRule="auto"/>
        <w:rPr>
          <w:rFonts w:ascii="Times New Roman" w:hAnsi="Times New Roman" w:cs="Times New Roman"/>
        </w:rPr>
      </w:pPr>
      <w:r w:rsidRPr="00BB2938">
        <w:rPr>
          <w:rFonts w:ascii="Times New Roman" w:hAnsi="Times New Roman" w:cs="Times New Roman"/>
        </w:rPr>
        <w:t xml:space="preserve">adequate to finance the essentials of government. </w:t>
      </w:r>
    </w:p>
    <w:p w14:paraId="1EFFA043" w14:textId="77777777" w:rsidR="000150BA" w:rsidRPr="00BB2938" w:rsidRDefault="000150BA" w:rsidP="000150BA">
      <w:pPr>
        <w:pStyle w:val="NormalWeb"/>
      </w:pPr>
      <w:r w:rsidRPr="00BB2938">
        <w:t>The tax system in New Mexico should be progressive. LWVNM may support taxes that are regressive if it is determined that the tax will achieve a socially desirable objective.</w:t>
      </w:r>
    </w:p>
    <w:p w14:paraId="4FB3E528" w14:textId="77777777" w:rsidR="000150BA" w:rsidRPr="00BB2938" w:rsidRDefault="000150BA" w:rsidP="000150BA">
      <w:pPr>
        <w:pStyle w:val="NormalWeb"/>
      </w:pPr>
      <w:r w:rsidRPr="00BB2938">
        <w:t>In evaluating the average burden of taxation within the state, taxes should be compared with income of New Mexico residents; in comparing the burden of taxation in New Mexico with the burden imposed by other states, state and local taxes should be combined.</w:t>
      </w:r>
    </w:p>
    <w:p w14:paraId="436B1FEC" w14:textId="77777777" w:rsidR="000150BA" w:rsidRPr="00BB2938" w:rsidRDefault="000150BA" w:rsidP="000150BA">
      <w:pPr>
        <w:pStyle w:val="NormalWeb"/>
      </w:pPr>
      <w:r w:rsidRPr="00BB2938">
        <w:t>Tax credits and/or deductions should be evaluated based on promotion of equity and the efficiency with which they achieve their purpose.</w:t>
      </w:r>
    </w:p>
    <w:p w14:paraId="7FB48C41" w14:textId="77777777" w:rsidR="000150BA" w:rsidRPr="00BB2938" w:rsidRDefault="000150BA" w:rsidP="000150BA">
      <w:pPr>
        <w:pStyle w:val="NormalWeb"/>
      </w:pPr>
      <w:r w:rsidRPr="00BB2938">
        <w:t>Tax credits may be a means of providing relief from the regressive nature of the sales and property tax.</w:t>
      </w:r>
    </w:p>
    <w:p w14:paraId="4C758C8E" w14:textId="77777777" w:rsidR="000150BA" w:rsidRPr="00BB2938" w:rsidRDefault="000150BA" w:rsidP="000150BA">
      <w:pPr>
        <w:rPr>
          <w:rFonts w:ascii="Times New Roman" w:hAnsi="Times New Roman"/>
        </w:rPr>
      </w:pPr>
      <w:r w:rsidRPr="00BB2938">
        <w:rPr>
          <w:rFonts w:ascii="Times New Roman" w:hAnsi="Times New Roman" w:cs="Times New Roman"/>
          <w:shd w:val="clear" w:color="auto" w:fill="FFFFFF"/>
        </w:rPr>
        <w:t>The League believes it is the state's obligation to collect revenues to fund services that are generally state responsibilities, rather than depend on cities and counties to raise the funds.</w:t>
      </w:r>
    </w:p>
    <w:p w14:paraId="549DEFA3" w14:textId="77777777" w:rsidR="000150BA" w:rsidRPr="00BB2938" w:rsidRDefault="000150BA" w:rsidP="000150BA">
      <w:pPr>
        <w:pStyle w:val="NormalWeb"/>
      </w:pPr>
      <w:r w:rsidRPr="009876A4">
        <w:rPr>
          <w:b/>
          <w:bCs/>
          <w:sz w:val="28"/>
          <w:szCs w:val="28"/>
        </w:rPr>
        <w:t>State Personnel</w:t>
      </w:r>
      <w:r w:rsidRPr="00BB2938">
        <w:t xml:space="preserve"> (Adopted 1954; revised 1983)</w:t>
      </w:r>
    </w:p>
    <w:p w14:paraId="49FF2811" w14:textId="77777777" w:rsidR="000150BA" w:rsidRPr="00BB2938" w:rsidRDefault="000150BA" w:rsidP="000150BA">
      <w:pPr>
        <w:pStyle w:val="NormalWeb"/>
      </w:pPr>
      <w:r w:rsidRPr="00BB2938">
        <w:t>The League of Women Voters of New Mexico supports a merit system of selection, retention, promotion and dismissal of personnel in state government.</w:t>
      </w:r>
    </w:p>
    <w:p w14:paraId="5CB0E493" w14:textId="77777777" w:rsidR="000150BA" w:rsidRPr="00BB2938" w:rsidRDefault="000150BA" w:rsidP="000150BA">
      <w:pPr>
        <w:pStyle w:val="NormalWeb"/>
      </w:pPr>
      <w:r w:rsidRPr="009876A4">
        <w:rPr>
          <w:b/>
          <w:bCs/>
          <w:sz w:val="28"/>
          <w:szCs w:val="28"/>
        </w:rPr>
        <w:t>Term Limits</w:t>
      </w:r>
      <w:r w:rsidRPr="00BB2938">
        <w:t xml:space="preserve"> (Adopted 1992; revised 1995)</w:t>
      </w:r>
    </w:p>
    <w:p w14:paraId="093DB16C" w14:textId="77777777" w:rsidR="000150BA" w:rsidRPr="00BB2938" w:rsidRDefault="000150BA" w:rsidP="000150BA">
      <w:pPr>
        <w:pStyle w:val="NormalWeb"/>
      </w:pPr>
      <w:r w:rsidRPr="00BB2938">
        <w:t>The League of Women Voters of New Mexico opposes term limits for our state legislators.</w:t>
      </w:r>
    </w:p>
    <w:p w14:paraId="5BE03B78" w14:textId="77777777" w:rsidR="000150BA" w:rsidRPr="00BB2938" w:rsidRDefault="000150BA" w:rsidP="000150BA">
      <w:pPr>
        <w:spacing w:before="100" w:beforeAutospacing="1" w:after="100" w:afterAutospacing="1"/>
        <w:jc w:val="both"/>
        <w:rPr>
          <w:rFonts w:ascii="Times New Roman" w:hAnsi="Times New Roman" w:cs="Times"/>
        </w:rPr>
      </w:pPr>
      <w:r w:rsidRPr="009876A4">
        <w:rPr>
          <w:rFonts w:ascii="Times New Roman" w:hAnsi="Times New Roman" w:cs="Times"/>
          <w:b/>
          <w:sz w:val="28"/>
          <w:szCs w:val="28"/>
        </w:rPr>
        <w:t>Transparency in State and Local Governments</w:t>
      </w:r>
      <w:r w:rsidRPr="00BB2938">
        <w:rPr>
          <w:rFonts w:ascii="Times New Roman" w:hAnsi="Times New Roman" w:cs="Times"/>
        </w:rPr>
        <w:t xml:space="preserve"> (Adopted 2011)</w:t>
      </w:r>
    </w:p>
    <w:p w14:paraId="4456507F" w14:textId="77777777" w:rsidR="000150BA" w:rsidRPr="00BB2938" w:rsidRDefault="000150BA" w:rsidP="000150BA">
      <w:pPr>
        <w:spacing w:before="100" w:beforeAutospacing="1" w:after="100" w:afterAutospacing="1"/>
        <w:rPr>
          <w:rFonts w:ascii="Times New Roman" w:hAnsi="Times New Roman" w:cs="Times"/>
        </w:rPr>
      </w:pPr>
      <w:r w:rsidRPr="00BB2938">
        <w:rPr>
          <w:rFonts w:ascii="Times New Roman" w:hAnsi="Times New Roman" w:cs="Times"/>
        </w:rPr>
        <w:t>The League of Women Voters of New Mexico (LWVNM) expects all state and local governments, executive and legislative, to follow the requirements of the New Mexico Open Meetings Act (OMA) and Inspection of Public Records Act (IPRA).</w:t>
      </w:r>
    </w:p>
    <w:p w14:paraId="3E5AF32D" w14:textId="77777777" w:rsidR="000150BA" w:rsidRPr="00BB2938" w:rsidRDefault="000150BA" w:rsidP="000150BA">
      <w:pPr>
        <w:spacing w:before="100" w:beforeAutospacing="1" w:after="100" w:afterAutospacing="1"/>
        <w:rPr>
          <w:rFonts w:ascii="Times New Roman" w:hAnsi="Times New Roman" w:cs="Times"/>
        </w:rPr>
      </w:pPr>
      <w:r w:rsidRPr="00BB2938">
        <w:rPr>
          <w:rFonts w:ascii="Times New Roman" w:hAnsi="Times New Roman" w:cs="Times"/>
        </w:rPr>
        <w:t>LWVNM also recommends that all state and local governments, executive and legislative, adopt the following policies and practices regarding open meetings and public records, over and above what is legally required by the OMA and the IPRA, within reasonable budget constraints.</w:t>
      </w:r>
    </w:p>
    <w:p w14:paraId="422FD36C" w14:textId="77777777" w:rsidR="000150BA" w:rsidRPr="00BB2938" w:rsidRDefault="000150BA" w:rsidP="000150BA">
      <w:pPr>
        <w:numPr>
          <w:ilvl w:val="0"/>
          <w:numId w:val="16"/>
        </w:numPr>
        <w:spacing w:before="100" w:beforeAutospacing="1" w:after="100" w:afterAutospacing="1" w:line="240" w:lineRule="auto"/>
        <w:ind w:left="745"/>
        <w:rPr>
          <w:rFonts w:ascii="Times New Roman" w:hAnsi="Times New Roman" w:cs="Times"/>
        </w:rPr>
      </w:pPr>
      <w:r w:rsidRPr="00BB2938">
        <w:rPr>
          <w:rFonts w:ascii="Times New Roman" w:hAnsi="Times New Roman" w:cs="Times"/>
        </w:rPr>
        <w:t>Open Meetings</w:t>
      </w:r>
    </w:p>
    <w:p w14:paraId="3FCEBA6A" w14:textId="77777777" w:rsidR="000150BA" w:rsidRPr="00BB2938" w:rsidRDefault="000150BA" w:rsidP="000150BA">
      <w:pPr>
        <w:numPr>
          <w:ilvl w:val="0"/>
          <w:numId w:val="31"/>
        </w:numPr>
        <w:spacing w:after="0" w:line="240" w:lineRule="auto"/>
        <w:rPr>
          <w:rFonts w:ascii="Times New Roman" w:hAnsi="Times New Roman" w:cs="Times"/>
        </w:rPr>
      </w:pPr>
      <w:r w:rsidRPr="00BB2938">
        <w:rPr>
          <w:rFonts w:ascii="Times New Roman" w:hAnsi="Times New Roman" w:cs="Times"/>
        </w:rPr>
        <w:t xml:space="preserve">Maintain a comprehensive list of all meetings that are open to the public, along with their time, place, and agenda. </w:t>
      </w:r>
      <w:proofErr w:type="gramStart"/>
      <w:r w:rsidRPr="00BB2938">
        <w:rPr>
          <w:rFonts w:ascii="Times New Roman" w:hAnsi="Times New Roman" w:cs="Times"/>
        </w:rPr>
        <w:t>With the exception of</w:t>
      </w:r>
      <w:proofErr w:type="gramEnd"/>
      <w:r w:rsidRPr="00BB2938">
        <w:rPr>
          <w:rFonts w:ascii="Times New Roman" w:hAnsi="Times New Roman" w:cs="Times"/>
        </w:rPr>
        <w:t xml:space="preserve"> emergency meetings, announce public meetings at least one week in advance, using display ads in standard public media and on the government web site. To the extent </w:t>
      </w:r>
      <w:proofErr w:type="gramStart"/>
      <w:r w:rsidRPr="00BB2938">
        <w:rPr>
          <w:rFonts w:ascii="Times New Roman" w:hAnsi="Times New Roman" w:cs="Times"/>
        </w:rPr>
        <w:t>that</w:t>
      </w:r>
      <w:proofErr w:type="gramEnd"/>
      <w:r w:rsidRPr="00BB2938">
        <w:rPr>
          <w:rFonts w:ascii="Times New Roman" w:hAnsi="Times New Roman" w:cs="Times"/>
        </w:rPr>
        <w:t xml:space="preserve"> is practical, have all written materials that will be used in a public meeting available a week in advance, preferably </w:t>
      </w:r>
      <w:proofErr w:type="gramStart"/>
      <w:r w:rsidRPr="00BB2938">
        <w:rPr>
          <w:rFonts w:ascii="Times New Roman" w:hAnsi="Times New Roman" w:cs="Times"/>
        </w:rPr>
        <w:t>on-line</w:t>
      </w:r>
      <w:proofErr w:type="gramEnd"/>
      <w:r w:rsidRPr="00BB2938">
        <w:rPr>
          <w:rFonts w:ascii="Times New Roman" w:hAnsi="Times New Roman" w:cs="Times"/>
        </w:rPr>
        <w:t>, or let the public know where and how such materials can be obtained.</w:t>
      </w:r>
    </w:p>
    <w:p w14:paraId="78D248B9" w14:textId="77777777" w:rsidR="000150BA" w:rsidRPr="00BB2938" w:rsidRDefault="000150BA" w:rsidP="000150BA">
      <w:pPr>
        <w:numPr>
          <w:ilvl w:val="0"/>
          <w:numId w:val="31"/>
        </w:numPr>
        <w:spacing w:after="0" w:line="240" w:lineRule="auto"/>
        <w:rPr>
          <w:rFonts w:ascii="Times New Roman" w:hAnsi="Times New Roman" w:cs="Times"/>
        </w:rPr>
      </w:pPr>
      <w:r w:rsidRPr="00BB2938">
        <w:rPr>
          <w:rFonts w:ascii="Times New Roman" w:hAnsi="Times New Roman" w:cs="Times"/>
        </w:rPr>
        <w:t xml:space="preserve">Broadcast as many public meetings as possible, in both real-time and an archived format, preferably </w:t>
      </w:r>
      <w:proofErr w:type="gramStart"/>
      <w:r w:rsidRPr="00BB2938">
        <w:rPr>
          <w:rFonts w:ascii="Times New Roman" w:hAnsi="Times New Roman" w:cs="Times"/>
        </w:rPr>
        <w:t>on-line</w:t>
      </w:r>
      <w:proofErr w:type="gramEnd"/>
      <w:r w:rsidRPr="00BB2938">
        <w:rPr>
          <w:rFonts w:ascii="Times New Roman" w:hAnsi="Times New Roman" w:cs="Times"/>
        </w:rPr>
        <w:t>.</w:t>
      </w:r>
    </w:p>
    <w:p w14:paraId="363CE7B4" w14:textId="77777777" w:rsidR="000150BA" w:rsidRPr="00BB2938" w:rsidRDefault="000150BA" w:rsidP="000150BA">
      <w:pPr>
        <w:numPr>
          <w:ilvl w:val="0"/>
          <w:numId w:val="31"/>
        </w:numPr>
        <w:spacing w:after="0" w:line="240" w:lineRule="auto"/>
        <w:rPr>
          <w:rFonts w:ascii="Times New Roman" w:hAnsi="Times New Roman" w:cs="Times"/>
        </w:rPr>
      </w:pPr>
      <w:r w:rsidRPr="00BB2938">
        <w:rPr>
          <w:rFonts w:ascii="Times New Roman" w:hAnsi="Times New Roman" w:cs="Times"/>
        </w:rPr>
        <w:t>Allow time and access for public input on important issues.</w:t>
      </w:r>
    </w:p>
    <w:p w14:paraId="5991C007" w14:textId="77777777" w:rsidR="000150BA" w:rsidRPr="00BB2938" w:rsidRDefault="000150BA" w:rsidP="000150BA">
      <w:pPr>
        <w:numPr>
          <w:ilvl w:val="0"/>
          <w:numId w:val="31"/>
        </w:numPr>
        <w:spacing w:after="0" w:line="240" w:lineRule="auto"/>
        <w:rPr>
          <w:rFonts w:ascii="Times New Roman" w:hAnsi="Times New Roman" w:cs="Times"/>
        </w:rPr>
      </w:pPr>
      <w:r w:rsidRPr="00BB2938">
        <w:rPr>
          <w:rFonts w:ascii="Times New Roman" w:hAnsi="Times New Roman" w:cs="Times"/>
        </w:rPr>
        <w:t>Develop and publish a policy concerning public attendance and participation at meetings of government bodies that are not covered by the OMA.</w:t>
      </w:r>
    </w:p>
    <w:p w14:paraId="4780AC00" w14:textId="77777777" w:rsidR="000150BA" w:rsidRPr="00BB2938" w:rsidRDefault="000150BA" w:rsidP="000150BA">
      <w:pPr>
        <w:numPr>
          <w:ilvl w:val="0"/>
          <w:numId w:val="31"/>
        </w:numPr>
        <w:spacing w:after="0" w:line="240" w:lineRule="auto"/>
        <w:rPr>
          <w:rFonts w:ascii="Times New Roman" w:hAnsi="Times New Roman" w:cs="Times"/>
        </w:rPr>
      </w:pPr>
      <w:r w:rsidRPr="00BB2938">
        <w:rPr>
          <w:rFonts w:ascii="Times New Roman" w:hAnsi="Times New Roman" w:cs="Times"/>
        </w:rPr>
        <w:t>Make draft minutes of public meetings available to the public as soon as they are filed with the clerk or other appropriate official.</w:t>
      </w:r>
    </w:p>
    <w:p w14:paraId="2E536593" w14:textId="77777777" w:rsidR="000150BA" w:rsidRPr="00BB2938" w:rsidRDefault="000150BA" w:rsidP="000150BA">
      <w:pPr>
        <w:numPr>
          <w:ilvl w:val="0"/>
          <w:numId w:val="31"/>
        </w:numPr>
        <w:spacing w:after="0" w:line="240" w:lineRule="auto"/>
        <w:rPr>
          <w:rFonts w:ascii="Times New Roman" w:hAnsi="Times New Roman" w:cs="Times"/>
        </w:rPr>
      </w:pPr>
      <w:proofErr w:type="gramStart"/>
      <w:r w:rsidRPr="00BB2938">
        <w:rPr>
          <w:rFonts w:ascii="Times New Roman" w:hAnsi="Times New Roman" w:cs="Times"/>
        </w:rPr>
        <w:t>In order to</w:t>
      </w:r>
      <w:proofErr w:type="gramEnd"/>
      <w:r w:rsidRPr="00BB2938">
        <w:rPr>
          <w:rFonts w:ascii="Times New Roman" w:hAnsi="Times New Roman" w:cs="Times"/>
        </w:rPr>
        <w:t xml:space="preserve"> avoid the possibility or the perception that executive sessions may be used to keep from informing the public </w:t>
      </w:r>
      <w:proofErr w:type="gramStart"/>
      <w:r w:rsidRPr="00BB2938">
        <w:rPr>
          <w:rFonts w:ascii="Times New Roman" w:hAnsi="Times New Roman" w:cs="Times"/>
        </w:rPr>
        <w:t>on</w:t>
      </w:r>
      <w:proofErr w:type="gramEnd"/>
      <w:r w:rsidRPr="00BB2938">
        <w:rPr>
          <w:rFonts w:ascii="Times New Roman" w:hAnsi="Times New Roman" w:cs="Times"/>
        </w:rPr>
        <w:t xml:space="preserve"> certain issues, the League recommends the following policies on executive sessions: </w:t>
      </w:r>
    </w:p>
    <w:p w14:paraId="506C8F9E" w14:textId="77777777" w:rsidR="000150BA" w:rsidRPr="00BB2938" w:rsidRDefault="000150BA" w:rsidP="000150BA">
      <w:pPr>
        <w:numPr>
          <w:ilvl w:val="2"/>
          <w:numId w:val="33"/>
        </w:numPr>
        <w:spacing w:before="100" w:beforeAutospacing="1" w:after="100" w:afterAutospacing="1" w:line="240" w:lineRule="auto"/>
        <w:rPr>
          <w:rFonts w:ascii="Times New Roman" w:hAnsi="Times New Roman" w:cs="Times"/>
        </w:rPr>
      </w:pPr>
      <w:r w:rsidRPr="00BB2938">
        <w:rPr>
          <w:rFonts w:ascii="Times New Roman" w:hAnsi="Times New Roman" w:cs="Times"/>
        </w:rPr>
        <w:t xml:space="preserve">Hold meetings in executive session only when </w:t>
      </w:r>
      <w:proofErr w:type="gramStart"/>
      <w:r w:rsidRPr="00BB2938">
        <w:rPr>
          <w:rFonts w:ascii="Times New Roman" w:hAnsi="Times New Roman" w:cs="Times"/>
        </w:rPr>
        <w:t>absolutely necessary</w:t>
      </w:r>
      <w:proofErr w:type="gramEnd"/>
      <w:r w:rsidRPr="00BB2938">
        <w:rPr>
          <w:rFonts w:ascii="Times New Roman" w:hAnsi="Times New Roman" w:cs="Times"/>
        </w:rPr>
        <w:t>, even though the OMA may allow otherwise.</w:t>
      </w:r>
    </w:p>
    <w:p w14:paraId="6FCE8AB8" w14:textId="77777777" w:rsidR="000150BA" w:rsidRPr="00BB2938" w:rsidRDefault="000150BA" w:rsidP="000150BA">
      <w:pPr>
        <w:numPr>
          <w:ilvl w:val="2"/>
          <w:numId w:val="33"/>
        </w:numPr>
        <w:spacing w:before="100" w:beforeAutospacing="1" w:after="100" w:afterAutospacing="1" w:line="240" w:lineRule="auto"/>
        <w:rPr>
          <w:rFonts w:ascii="Times New Roman" w:hAnsi="Times New Roman" w:cs="Times"/>
        </w:rPr>
      </w:pPr>
      <w:r w:rsidRPr="00BB2938">
        <w:rPr>
          <w:rFonts w:ascii="Times New Roman" w:hAnsi="Times New Roman" w:cs="Times"/>
        </w:rPr>
        <w:t>Include an explanation of the purpose of the executive session in the meeting agenda.</w:t>
      </w:r>
    </w:p>
    <w:p w14:paraId="61ACAB61" w14:textId="77777777" w:rsidR="000150BA" w:rsidRPr="00BB2938" w:rsidRDefault="000150BA" w:rsidP="000150BA">
      <w:pPr>
        <w:numPr>
          <w:ilvl w:val="2"/>
          <w:numId w:val="33"/>
        </w:numPr>
        <w:spacing w:before="100" w:beforeAutospacing="1" w:after="100" w:afterAutospacing="1" w:line="240" w:lineRule="auto"/>
        <w:rPr>
          <w:rFonts w:ascii="Times New Roman" w:hAnsi="Times New Roman" w:cs="Times"/>
        </w:rPr>
      </w:pPr>
      <w:r w:rsidRPr="00BB2938">
        <w:rPr>
          <w:rFonts w:ascii="Times New Roman" w:hAnsi="Times New Roman" w:cs="Times"/>
        </w:rPr>
        <w:t xml:space="preserve">Keep a public record of all attendees at executive sessions and make that information public when the public body reconvenes after </w:t>
      </w:r>
      <w:proofErr w:type="gramStart"/>
      <w:r w:rsidRPr="00BB2938">
        <w:rPr>
          <w:rFonts w:ascii="Times New Roman" w:hAnsi="Times New Roman" w:cs="Times"/>
        </w:rPr>
        <w:t>executive</w:t>
      </w:r>
      <w:proofErr w:type="gramEnd"/>
      <w:r w:rsidRPr="00BB2938">
        <w:rPr>
          <w:rFonts w:ascii="Times New Roman" w:hAnsi="Times New Roman" w:cs="Times"/>
        </w:rPr>
        <w:t xml:space="preserve"> session.</w:t>
      </w:r>
    </w:p>
    <w:p w14:paraId="38378FDD" w14:textId="77777777" w:rsidR="000150BA" w:rsidRPr="00BB2938" w:rsidRDefault="000150BA" w:rsidP="000150BA">
      <w:pPr>
        <w:numPr>
          <w:ilvl w:val="2"/>
          <w:numId w:val="33"/>
        </w:numPr>
        <w:spacing w:after="0" w:line="240" w:lineRule="auto"/>
        <w:rPr>
          <w:rFonts w:ascii="Times New Roman" w:hAnsi="Times New Roman" w:cs="Times"/>
        </w:rPr>
      </w:pPr>
      <w:r w:rsidRPr="00BB2938">
        <w:rPr>
          <w:rFonts w:ascii="Times New Roman" w:hAnsi="Times New Roman" w:cs="Times"/>
        </w:rPr>
        <w:t xml:space="preserve">On important matters of wide public interest that have been discussed in </w:t>
      </w:r>
      <w:proofErr w:type="gramStart"/>
      <w:r w:rsidRPr="00BB2938">
        <w:rPr>
          <w:rFonts w:ascii="Times New Roman" w:hAnsi="Times New Roman" w:cs="Times"/>
        </w:rPr>
        <w:t>executive</w:t>
      </w:r>
      <w:proofErr w:type="gramEnd"/>
      <w:r w:rsidRPr="00BB2938">
        <w:rPr>
          <w:rFonts w:ascii="Times New Roman" w:hAnsi="Times New Roman" w:cs="Times"/>
        </w:rPr>
        <w:t xml:space="preserve"> session, publish a draft motion based on what was discussed in </w:t>
      </w:r>
      <w:proofErr w:type="gramStart"/>
      <w:r w:rsidRPr="00BB2938">
        <w:rPr>
          <w:rFonts w:ascii="Times New Roman" w:hAnsi="Times New Roman" w:cs="Times"/>
        </w:rPr>
        <w:t>executive</w:t>
      </w:r>
      <w:proofErr w:type="gramEnd"/>
      <w:r w:rsidRPr="00BB2938">
        <w:rPr>
          <w:rFonts w:ascii="Times New Roman" w:hAnsi="Times New Roman" w:cs="Times"/>
        </w:rPr>
        <w:t xml:space="preserve"> session and allow public input on it at a public meeting before a vote is taken. </w:t>
      </w:r>
    </w:p>
    <w:p w14:paraId="03B6750D" w14:textId="77777777" w:rsidR="006C57CA" w:rsidRDefault="006C57CA" w:rsidP="006C57CA">
      <w:pPr>
        <w:spacing w:after="0" w:line="240" w:lineRule="auto"/>
        <w:ind w:left="745"/>
        <w:rPr>
          <w:rFonts w:ascii="Times New Roman" w:hAnsi="Times New Roman" w:cs="Times"/>
        </w:rPr>
      </w:pPr>
    </w:p>
    <w:p w14:paraId="27FA8E76" w14:textId="1FB1D148" w:rsidR="000150BA" w:rsidRPr="00BB2938" w:rsidRDefault="000150BA" w:rsidP="000150BA">
      <w:pPr>
        <w:numPr>
          <w:ilvl w:val="0"/>
          <w:numId w:val="16"/>
        </w:numPr>
        <w:spacing w:after="0" w:line="240" w:lineRule="auto"/>
        <w:ind w:left="745"/>
        <w:rPr>
          <w:rFonts w:ascii="Times New Roman" w:hAnsi="Times New Roman" w:cs="Times"/>
        </w:rPr>
      </w:pPr>
      <w:r w:rsidRPr="00BB2938">
        <w:rPr>
          <w:rFonts w:ascii="Times New Roman" w:hAnsi="Times New Roman" w:cs="Times"/>
        </w:rPr>
        <w:t>Inspection of Public Records</w:t>
      </w:r>
    </w:p>
    <w:p w14:paraId="05E15EE0" w14:textId="77777777" w:rsidR="006C57CA" w:rsidRDefault="006C57CA" w:rsidP="006C57CA">
      <w:pPr>
        <w:pStyle w:val="ListParagraph"/>
        <w:spacing w:after="0" w:line="240" w:lineRule="auto"/>
        <w:rPr>
          <w:rFonts w:ascii="Times New Roman" w:hAnsi="Times New Roman" w:cs="Times"/>
        </w:rPr>
      </w:pPr>
    </w:p>
    <w:p w14:paraId="4B1658EC" w14:textId="09B5288D" w:rsidR="000150BA" w:rsidRPr="004E43E0" w:rsidRDefault="000150BA" w:rsidP="000150BA">
      <w:pPr>
        <w:pStyle w:val="ListParagraph"/>
        <w:numPr>
          <w:ilvl w:val="0"/>
          <w:numId w:val="37"/>
        </w:numPr>
        <w:spacing w:after="0" w:line="240" w:lineRule="auto"/>
        <w:rPr>
          <w:rFonts w:ascii="Times New Roman" w:hAnsi="Times New Roman" w:cs="Times"/>
        </w:rPr>
      </w:pPr>
      <w:r w:rsidRPr="004E43E0">
        <w:rPr>
          <w:rFonts w:ascii="Times New Roman" w:hAnsi="Times New Roman" w:cs="Times"/>
        </w:rPr>
        <w:t>Create an inspection of public records policy and procedure whose goal is to help the public obtain the maximum amount of information they may want to discover about their government and do so in a timely and cost-effective manner.</w:t>
      </w:r>
    </w:p>
    <w:p w14:paraId="335E284E" w14:textId="77777777" w:rsidR="000150BA" w:rsidRPr="004E43E0" w:rsidRDefault="000150BA" w:rsidP="000150BA">
      <w:pPr>
        <w:pStyle w:val="ListParagraph"/>
        <w:numPr>
          <w:ilvl w:val="0"/>
          <w:numId w:val="37"/>
        </w:numPr>
        <w:spacing w:after="0" w:line="240" w:lineRule="auto"/>
        <w:rPr>
          <w:rFonts w:ascii="Times New Roman" w:hAnsi="Times New Roman" w:cs="Times"/>
        </w:rPr>
      </w:pPr>
      <w:r w:rsidRPr="004E43E0">
        <w:rPr>
          <w:rFonts w:ascii="Times New Roman" w:hAnsi="Times New Roman" w:cs="Times"/>
        </w:rPr>
        <w:t>Publish a price list for copying different types of public records.</w:t>
      </w:r>
    </w:p>
    <w:p w14:paraId="3E3D189F" w14:textId="77777777" w:rsidR="000150BA" w:rsidRPr="004E43E0" w:rsidRDefault="000150BA" w:rsidP="000150BA">
      <w:pPr>
        <w:pStyle w:val="ListParagraph"/>
        <w:numPr>
          <w:ilvl w:val="0"/>
          <w:numId w:val="37"/>
        </w:numPr>
        <w:spacing w:after="0" w:line="240" w:lineRule="auto"/>
        <w:rPr>
          <w:rFonts w:ascii="Times New Roman" w:hAnsi="Times New Roman" w:cs="Times"/>
        </w:rPr>
      </w:pPr>
      <w:r w:rsidRPr="004E43E0">
        <w:rPr>
          <w:rFonts w:ascii="Times New Roman" w:hAnsi="Times New Roman" w:cs="Times"/>
        </w:rPr>
        <w:t>Develop a policy regarding the production and cost of spreadsheets, lists, and other reports which may not already exist as public documents but whose data exist within government files and in which there is a public interest.</w:t>
      </w:r>
    </w:p>
    <w:p w14:paraId="48E64EE6" w14:textId="77777777" w:rsidR="000150BA" w:rsidRPr="004E43E0" w:rsidRDefault="000150BA" w:rsidP="000150BA">
      <w:pPr>
        <w:pStyle w:val="ListParagraph"/>
        <w:numPr>
          <w:ilvl w:val="0"/>
          <w:numId w:val="37"/>
        </w:numPr>
        <w:spacing w:after="0" w:line="240" w:lineRule="auto"/>
        <w:rPr>
          <w:rFonts w:ascii="Times New Roman" w:hAnsi="Times New Roman" w:cs="Times"/>
        </w:rPr>
      </w:pPr>
      <w:r w:rsidRPr="004E43E0">
        <w:rPr>
          <w:rFonts w:ascii="Times New Roman" w:hAnsi="Times New Roman" w:cs="Times"/>
        </w:rPr>
        <w:t>Use the government website as a repository of all information that is most likely to be needed by the public, including (but not limited to) open meetings and public records policies, meeting lists, proposed agendas, minutes, contents of meeting packets, frequently requested documents, contact information for government employees, resolutions and ordinances, personnel and procurement policies, and the location and mission of various departments and divisions.</w:t>
      </w:r>
    </w:p>
    <w:p w14:paraId="466D9DCE" w14:textId="77777777" w:rsidR="000150BA" w:rsidRPr="004E43E0" w:rsidRDefault="000150BA" w:rsidP="000150BA">
      <w:pPr>
        <w:pStyle w:val="ListParagraph"/>
        <w:numPr>
          <w:ilvl w:val="0"/>
          <w:numId w:val="37"/>
        </w:numPr>
        <w:spacing w:after="0" w:line="240" w:lineRule="auto"/>
        <w:rPr>
          <w:rFonts w:ascii="Times New Roman" w:hAnsi="Times New Roman" w:cs="Times"/>
        </w:rPr>
      </w:pPr>
      <w:r w:rsidRPr="004E43E0">
        <w:rPr>
          <w:rFonts w:ascii="Times New Roman" w:hAnsi="Times New Roman" w:cs="Times"/>
        </w:rPr>
        <w:t xml:space="preserve">Use the government website as a repository for searchable budget and financial records, including operating budgets, expenditures over a specified amount, checks/warrants and any other budget and financial information made available to the governing body. </w:t>
      </w:r>
      <w:proofErr w:type="gramStart"/>
      <w:r w:rsidRPr="004E43E0">
        <w:rPr>
          <w:rFonts w:ascii="Times New Roman" w:hAnsi="Times New Roman" w:cs="Times"/>
        </w:rPr>
        <w:t>These</w:t>
      </w:r>
      <w:proofErr w:type="gramEnd"/>
      <w:r w:rsidRPr="004E43E0">
        <w:rPr>
          <w:rFonts w:ascii="Times New Roman" w:hAnsi="Times New Roman" w:cs="Times"/>
        </w:rPr>
        <w:t xml:space="preserve"> data should be in a non-proprietary format that maximizes the public's ability to download and analyze data.</w:t>
      </w:r>
    </w:p>
    <w:p w14:paraId="764BAFEA" w14:textId="77777777" w:rsidR="000150BA" w:rsidRPr="004E43E0" w:rsidRDefault="000150BA" w:rsidP="000150BA">
      <w:pPr>
        <w:pStyle w:val="ListParagraph"/>
        <w:numPr>
          <w:ilvl w:val="0"/>
          <w:numId w:val="37"/>
        </w:numPr>
        <w:spacing w:after="0" w:line="240" w:lineRule="auto"/>
        <w:rPr>
          <w:rFonts w:ascii="Times New Roman" w:hAnsi="Times New Roman" w:cs="Times"/>
        </w:rPr>
      </w:pPr>
      <w:r w:rsidRPr="004E43E0">
        <w:rPr>
          <w:rFonts w:ascii="Times New Roman" w:hAnsi="Times New Roman" w:cs="Times"/>
        </w:rPr>
        <w:t>Ensure that the government website is easy to use and search, that the information posted there is timely and up-to-date, and that it provides for interactive processes, such as requests for public records, whenever feasible.</w:t>
      </w:r>
    </w:p>
    <w:p w14:paraId="50A89A2B" w14:textId="77777777" w:rsidR="000150BA" w:rsidRPr="00BB2938" w:rsidRDefault="000150BA" w:rsidP="000150BA">
      <w:pPr>
        <w:spacing w:before="100" w:beforeAutospacing="1" w:after="100" w:afterAutospacing="1"/>
        <w:rPr>
          <w:rFonts w:ascii="Times New Roman" w:hAnsi="Times New Roman" w:cs="Times"/>
        </w:rPr>
      </w:pPr>
      <w:r w:rsidRPr="00BB2938">
        <w:rPr>
          <w:rFonts w:ascii="Times New Roman" w:hAnsi="Times New Roman" w:cs="Times"/>
        </w:rPr>
        <w:t>LWVNM recommends that state and local governments go beyond open meetings and inspection of public records in their efforts toward open, accessible governance. We especially recommend these practices:</w:t>
      </w:r>
    </w:p>
    <w:p w14:paraId="6F2F4EB1" w14:textId="77777777" w:rsidR="000150BA" w:rsidRPr="004E43E0" w:rsidRDefault="000150BA" w:rsidP="000150BA">
      <w:pPr>
        <w:pStyle w:val="ListParagraph"/>
        <w:numPr>
          <w:ilvl w:val="0"/>
          <w:numId w:val="38"/>
        </w:numPr>
        <w:spacing w:after="0" w:line="240" w:lineRule="auto"/>
        <w:rPr>
          <w:rFonts w:ascii="Times New Roman" w:hAnsi="Times New Roman" w:cs="Times"/>
        </w:rPr>
      </w:pPr>
      <w:r w:rsidRPr="004E43E0">
        <w:rPr>
          <w:rFonts w:ascii="Times New Roman" w:hAnsi="Times New Roman" w:cs="Times"/>
        </w:rPr>
        <w:t>State and local governments' resolutions, ordinances, or published policies should cover ethics and conflict of interest, providing sanctions for violations.</w:t>
      </w:r>
    </w:p>
    <w:p w14:paraId="04EACBCC" w14:textId="77777777" w:rsidR="000150BA" w:rsidRPr="004E43E0" w:rsidRDefault="000150BA" w:rsidP="000150BA">
      <w:pPr>
        <w:pStyle w:val="ListParagraph"/>
        <w:numPr>
          <w:ilvl w:val="0"/>
          <w:numId w:val="38"/>
        </w:numPr>
        <w:spacing w:after="0" w:line="240" w:lineRule="auto"/>
        <w:rPr>
          <w:rFonts w:ascii="Times New Roman" w:hAnsi="Times New Roman" w:cs="Times"/>
        </w:rPr>
      </w:pPr>
      <w:r w:rsidRPr="004E43E0">
        <w:rPr>
          <w:rFonts w:ascii="Times New Roman" w:hAnsi="Times New Roman" w:cs="Times"/>
        </w:rPr>
        <w:t>Managers responsible for transparency should be trained and evaluated according to relevant statutes, policies, resolutions and ordinances. Elected officials should receive training on statutes and other mandates applicable to them.</w:t>
      </w:r>
    </w:p>
    <w:p w14:paraId="3E990F60" w14:textId="77777777" w:rsidR="000150BA" w:rsidRPr="004E43E0" w:rsidRDefault="000150BA" w:rsidP="000150BA">
      <w:pPr>
        <w:pStyle w:val="ListParagraph"/>
        <w:numPr>
          <w:ilvl w:val="0"/>
          <w:numId w:val="38"/>
        </w:numPr>
        <w:spacing w:after="0" w:line="240" w:lineRule="auto"/>
        <w:rPr>
          <w:rFonts w:ascii="Times New Roman" w:hAnsi="Times New Roman" w:cs="Times New Roman"/>
        </w:rPr>
      </w:pPr>
      <w:r w:rsidRPr="004E43E0">
        <w:rPr>
          <w:rFonts w:ascii="Times New Roman" w:hAnsi="Times New Roman" w:cs="Times"/>
        </w:rPr>
        <w:t xml:space="preserve">State and local governments should encourage input and listen to their constituents. They should make it easy for constituents to comment on local issues, and as budgets </w:t>
      </w:r>
      <w:proofErr w:type="gramStart"/>
      <w:r w:rsidRPr="004E43E0">
        <w:rPr>
          <w:rFonts w:ascii="Times New Roman" w:hAnsi="Times New Roman" w:cs="Times"/>
        </w:rPr>
        <w:t>allow</w:t>
      </w:r>
      <w:proofErr w:type="gramEnd"/>
      <w:r w:rsidRPr="004E43E0">
        <w:rPr>
          <w:rFonts w:ascii="Times New Roman" w:hAnsi="Times New Roman" w:cs="Times"/>
        </w:rPr>
        <w:t xml:space="preserve"> they should periodically assess the needs, desires, and satisfaction of their constituents. They should respond </w:t>
      </w:r>
      <w:r w:rsidRPr="004E43E0">
        <w:rPr>
          <w:rFonts w:ascii="Times New Roman" w:hAnsi="Times New Roman" w:cs="Times New Roman"/>
        </w:rPr>
        <w:t>to constituents' recommendations by changing policies and practices or providing explanations when they reject such input.</w:t>
      </w:r>
    </w:p>
    <w:p w14:paraId="10EFAD8B" w14:textId="77777777" w:rsidR="000150BA" w:rsidRPr="004E43E0" w:rsidRDefault="000150BA" w:rsidP="000150BA">
      <w:pPr>
        <w:pStyle w:val="ListParagraph"/>
        <w:numPr>
          <w:ilvl w:val="0"/>
          <w:numId w:val="38"/>
        </w:numPr>
        <w:spacing w:after="0" w:line="240" w:lineRule="auto"/>
        <w:rPr>
          <w:rFonts w:ascii="Times New Roman" w:hAnsi="Times New Roman" w:cs="Times New Roman"/>
        </w:rPr>
      </w:pPr>
      <w:r w:rsidRPr="004E43E0">
        <w:rPr>
          <w:rFonts w:ascii="Times New Roman" w:hAnsi="Times New Roman" w:cs="Times New Roman"/>
        </w:rPr>
        <w:t>State and local governments should provide timely and complete information to their constituents on current topics.</w:t>
      </w:r>
    </w:p>
    <w:p w14:paraId="55E174E7" w14:textId="77777777" w:rsidR="000150BA" w:rsidRPr="004E43E0" w:rsidRDefault="000150BA" w:rsidP="000150BA">
      <w:pPr>
        <w:pStyle w:val="ListParagraph"/>
        <w:numPr>
          <w:ilvl w:val="0"/>
          <w:numId w:val="38"/>
        </w:numPr>
        <w:spacing w:after="0" w:line="240" w:lineRule="auto"/>
        <w:rPr>
          <w:rFonts w:ascii="Times New Roman" w:hAnsi="Times New Roman" w:cs="Times New Roman"/>
        </w:rPr>
      </w:pPr>
      <w:r w:rsidRPr="004E43E0">
        <w:rPr>
          <w:rFonts w:ascii="Times New Roman" w:hAnsi="Times New Roman" w:cs="Times New Roman"/>
        </w:rPr>
        <w:t>State and local governments should provide up-to-date, easy-to-find information about their office locations, building directories, organization charts, and contact information for managers of key functions.</w:t>
      </w:r>
    </w:p>
    <w:p w14:paraId="454E9FBA" w14:textId="77777777" w:rsidR="000150BA" w:rsidRDefault="000150BA" w:rsidP="000150BA">
      <w:pPr>
        <w:rPr>
          <w:rFonts w:ascii="Times New Roman" w:hAnsi="Times New Roman" w:cs="Times New Roman"/>
          <w:b/>
          <w:bCs/>
          <w:sz w:val="32"/>
          <w:szCs w:val="32"/>
        </w:rPr>
      </w:pPr>
    </w:p>
    <w:p w14:paraId="74528C4B" w14:textId="77777777" w:rsidR="000150BA" w:rsidRPr="00BB2938" w:rsidRDefault="000150BA" w:rsidP="000150BA">
      <w:pPr>
        <w:rPr>
          <w:rFonts w:ascii="Times New Roman" w:hAnsi="Times New Roman" w:cs="Times New Roman"/>
        </w:rPr>
      </w:pPr>
      <w:r>
        <w:rPr>
          <w:rFonts w:ascii="Times New Roman" w:hAnsi="Times New Roman" w:cs="Times New Roman"/>
          <w:b/>
          <w:bCs/>
          <w:sz w:val="32"/>
          <w:szCs w:val="32"/>
        </w:rPr>
        <w:t>ENVIRONMENT</w:t>
      </w:r>
      <w:r w:rsidRPr="00BB2938">
        <w:rPr>
          <w:rFonts w:ascii="Times New Roman" w:hAnsi="Times New Roman" w:cs="Times New Roman"/>
        </w:rPr>
        <w:t xml:space="preserve"> (Adopted 1976; revised 1987, </w:t>
      </w:r>
      <w:r w:rsidRPr="00BB2938">
        <w:rPr>
          <w:rFonts w:ascii="Times New Roman" w:hAnsi="Times New Roman"/>
          <w:lang w:eastAsia="ar-SA"/>
        </w:rPr>
        <w:t>2015, 2018, 2019</w:t>
      </w:r>
      <w:r>
        <w:rPr>
          <w:rFonts w:ascii="Times New Roman" w:hAnsi="Times New Roman"/>
          <w:lang w:eastAsia="ar-SA"/>
        </w:rPr>
        <w:t>, 2021, 2023</w:t>
      </w:r>
      <w:r w:rsidRPr="00BB2938">
        <w:rPr>
          <w:rFonts w:ascii="Times New Roman" w:hAnsi="Times New Roman"/>
          <w:lang w:eastAsia="ar-SA"/>
        </w:rPr>
        <w:t>)</w:t>
      </w:r>
      <w:r w:rsidRPr="00BB2938">
        <w:rPr>
          <w:rFonts w:ascii="Times New Roman" w:hAnsi="Times New Roman"/>
          <w:bCs/>
        </w:rPr>
        <w:t xml:space="preserve"> </w:t>
      </w:r>
    </w:p>
    <w:p w14:paraId="42187149" w14:textId="77777777" w:rsidR="000150BA" w:rsidRPr="00BB2938" w:rsidRDefault="000150BA" w:rsidP="000150BA">
      <w:pPr>
        <w:tabs>
          <w:tab w:val="left" w:pos="360"/>
        </w:tabs>
        <w:rPr>
          <w:rFonts w:ascii="Times New Roman" w:eastAsia="Cambria" w:hAnsi="Times New Roman"/>
          <w:lang w:eastAsia="ar-SA"/>
        </w:rPr>
      </w:pPr>
      <w:r w:rsidRPr="00BB2938">
        <w:rPr>
          <w:rFonts w:ascii="Times New Roman" w:eastAsia="Cambria" w:hAnsi="Times New Roman"/>
          <w:lang w:eastAsia="ar-SA"/>
        </w:rPr>
        <w:t xml:space="preserve">The League of Women Voters of New Mexico believes that government should promote and ensure responsible stewardship of our natural, human, and cultural resources, particularly in the face of growth and development.  </w:t>
      </w:r>
    </w:p>
    <w:p w14:paraId="3B194D6E" w14:textId="77777777" w:rsidR="000150BA" w:rsidRPr="00BB2938" w:rsidRDefault="000150BA" w:rsidP="000150BA">
      <w:pPr>
        <w:tabs>
          <w:tab w:val="left" w:pos="360"/>
        </w:tabs>
        <w:rPr>
          <w:rFonts w:ascii="Times New Roman" w:eastAsia="Cambria" w:hAnsi="Times New Roman"/>
          <w:lang w:eastAsia="ar-SA"/>
        </w:rPr>
      </w:pPr>
      <w:r w:rsidRPr="00BB2938">
        <w:rPr>
          <w:rFonts w:ascii="Times New Roman" w:eastAsia="Cambria" w:hAnsi="Times New Roman"/>
          <w:lang w:eastAsia="ar-SA"/>
        </w:rPr>
        <w:t>An essential prerequisite for protecting our resources is to require comprehensive analysis of the environmental and fiscal impacts of applications before issuing a development permit.</w:t>
      </w:r>
    </w:p>
    <w:p w14:paraId="55F44DFB" w14:textId="77777777" w:rsidR="000150BA" w:rsidRPr="00BB2938" w:rsidRDefault="000150BA" w:rsidP="000150BA">
      <w:pPr>
        <w:rPr>
          <w:rFonts w:ascii="Times New Roman" w:eastAsia="Cambria" w:hAnsi="Times New Roman"/>
          <w:b/>
          <w:sz w:val="28"/>
          <w:lang w:eastAsia="ar-SA"/>
        </w:rPr>
      </w:pPr>
      <w:r w:rsidRPr="00BB2938">
        <w:rPr>
          <w:rFonts w:ascii="Times New Roman" w:eastAsia="Cambria" w:hAnsi="Times New Roman"/>
          <w:b/>
          <w:sz w:val="28"/>
          <w:lang w:eastAsia="ar-SA"/>
        </w:rPr>
        <w:t>Agriculture</w:t>
      </w:r>
    </w:p>
    <w:p w14:paraId="497C67E8" w14:textId="77777777" w:rsidR="000150BA" w:rsidRPr="00BB2938" w:rsidRDefault="000150BA" w:rsidP="000150BA">
      <w:pPr>
        <w:rPr>
          <w:rFonts w:ascii="Times New Roman" w:eastAsia="Cambria" w:hAnsi="Times New Roman"/>
          <w:lang w:eastAsia="ar-SA"/>
        </w:rPr>
      </w:pPr>
      <w:r w:rsidRPr="00BB2938">
        <w:rPr>
          <w:rFonts w:ascii="Times New Roman" w:eastAsia="Cambria" w:hAnsi="Times New Roman"/>
          <w:lang w:eastAsia="ar-SA"/>
        </w:rPr>
        <w:t xml:space="preserve">LWVNM recognizes the vital contribution that New Mexico farmers and ranchers make to our health and welfare by supplying us with food and promoting a vibrant economy for the state.  LWVNM urges the state to work with the industry to promote research and education about more sustainable agricultural practices.  As stewards of our natural and human resources, we must preserve healthy local ecosystems for future generations.  </w:t>
      </w:r>
    </w:p>
    <w:p w14:paraId="73277DCC" w14:textId="77777777" w:rsidR="000150BA" w:rsidRPr="00BB2938" w:rsidRDefault="000150BA" w:rsidP="000150BA">
      <w:pPr>
        <w:rPr>
          <w:rFonts w:ascii="Times New Roman" w:eastAsia="Cambria" w:hAnsi="Times New Roman"/>
          <w:lang w:eastAsia="ar-SA"/>
        </w:rPr>
      </w:pPr>
      <w:r w:rsidRPr="00BB2938">
        <w:rPr>
          <w:rFonts w:ascii="Times New Roman" w:eastAsia="Cambria" w:hAnsi="Times New Roman"/>
          <w:lang w:eastAsia="ar-SA"/>
        </w:rPr>
        <w:t>LWVNM</w:t>
      </w:r>
      <w:r w:rsidRPr="00BB2938">
        <w:rPr>
          <w:rFonts w:ascii="Times New Roman" w:eastAsia="Cambria" w:hAnsi="Times New Roman"/>
          <w:i/>
          <w:lang w:eastAsia="ar-SA"/>
        </w:rPr>
        <w:t xml:space="preserve"> </w:t>
      </w:r>
      <w:r w:rsidRPr="00BB2938">
        <w:rPr>
          <w:rFonts w:ascii="Times New Roman" w:eastAsia="Cambria" w:hAnsi="Times New Roman"/>
          <w:lang w:eastAsia="ar-SA"/>
        </w:rPr>
        <w:t>urges</w:t>
      </w:r>
      <w:r w:rsidRPr="00BB2938">
        <w:rPr>
          <w:rFonts w:ascii="Times New Roman" w:eastAsia="Cambria" w:hAnsi="Times New Roman"/>
          <w:i/>
          <w:lang w:eastAsia="ar-SA"/>
        </w:rPr>
        <w:t xml:space="preserve"> </w:t>
      </w:r>
      <w:r w:rsidRPr="00BB2938">
        <w:rPr>
          <w:rFonts w:ascii="Times New Roman" w:eastAsia="Cambria" w:hAnsi="Times New Roman"/>
          <w:lang w:eastAsia="ar-SA"/>
        </w:rPr>
        <w:t>the State of New Mexico to:</w:t>
      </w:r>
    </w:p>
    <w:p w14:paraId="4D11F9BD" w14:textId="77777777" w:rsidR="000150BA" w:rsidRPr="00BB2938" w:rsidRDefault="000150BA" w:rsidP="000150BA">
      <w:pPr>
        <w:rPr>
          <w:rFonts w:ascii="Times New Roman" w:eastAsia="Cambria" w:hAnsi="Times New Roman"/>
          <w:lang w:eastAsia="ar-SA"/>
        </w:rPr>
      </w:pPr>
    </w:p>
    <w:p w14:paraId="45A6A09A" w14:textId="77777777" w:rsidR="000150BA" w:rsidRPr="00BB2938" w:rsidRDefault="000150BA" w:rsidP="000150BA">
      <w:pPr>
        <w:numPr>
          <w:ilvl w:val="0"/>
          <w:numId w:val="24"/>
        </w:numPr>
        <w:spacing w:after="0" w:line="240" w:lineRule="auto"/>
        <w:contextualSpacing/>
        <w:rPr>
          <w:rFonts w:ascii="Times New Roman" w:eastAsia="Cambria" w:hAnsi="Times New Roman"/>
          <w:lang w:eastAsia="ar-SA"/>
        </w:rPr>
      </w:pPr>
      <w:r w:rsidRPr="00BB2938">
        <w:rPr>
          <w:rFonts w:ascii="Times New Roman" w:eastAsia="Cambria" w:hAnsi="Times New Roman"/>
          <w:noProof/>
          <w:lang w:eastAsia="ar-SA"/>
        </w:rPr>
        <w:t xml:space="preserve">provide training programs on sustainable farming and ranching practices; </w:t>
      </w:r>
    </w:p>
    <w:p w14:paraId="246BFEBA" w14:textId="77777777" w:rsidR="000150BA" w:rsidRPr="00BB2938" w:rsidRDefault="000150BA" w:rsidP="000150BA">
      <w:pPr>
        <w:numPr>
          <w:ilvl w:val="0"/>
          <w:numId w:val="24"/>
        </w:numPr>
        <w:spacing w:after="0" w:line="240" w:lineRule="auto"/>
        <w:contextualSpacing/>
        <w:rPr>
          <w:rFonts w:ascii="Times New Roman" w:eastAsia="Cambria" w:hAnsi="Times New Roman"/>
          <w:i/>
          <w:noProof/>
          <w:lang w:eastAsia="ar-SA"/>
        </w:rPr>
      </w:pPr>
      <w:r w:rsidRPr="00BB2938">
        <w:rPr>
          <w:rFonts w:ascii="Times New Roman" w:eastAsia="Cambria" w:hAnsi="Times New Roman"/>
          <w:noProof/>
          <w:lang w:eastAsia="ar-SA"/>
        </w:rPr>
        <w:t>provide assistance to institutions of higher learning within the state to integrate sustainable agricultural practices into their curriculum;</w:t>
      </w:r>
      <w:r w:rsidRPr="00BB2938">
        <w:rPr>
          <w:rFonts w:ascii="Times New Roman" w:eastAsia="Cambria" w:hAnsi="Times New Roman"/>
          <w:i/>
          <w:noProof/>
          <w:lang w:eastAsia="ar-SA"/>
        </w:rPr>
        <w:t xml:space="preserve">  </w:t>
      </w:r>
    </w:p>
    <w:p w14:paraId="5E17E3AF" w14:textId="77777777" w:rsidR="000150BA" w:rsidRPr="00BB2938" w:rsidRDefault="000150BA" w:rsidP="000150BA">
      <w:pPr>
        <w:numPr>
          <w:ilvl w:val="0"/>
          <w:numId w:val="24"/>
        </w:numPr>
        <w:spacing w:after="0" w:line="240" w:lineRule="auto"/>
        <w:contextualSpacing/>
        <w:rPr>
          <w:rFonts w:ascii="Times New Roman" w:eastAsia="Cambria" w:hAnsi="Times New Roman"/>
          <w:lang w:eastAsia="ar-SA"/>
        </w:rPr>
      </w:pPr>
      <w:r w:rsidRPr="00BB2938">
        <w:rPr>
          <w:rFonts w:ascii="Times New Roman" w:eastAsia="Cambria" w:hAnsi="Times New Roman"/>
          <w:noProof/>
          <w:lang w:eastAsia="ar-SA"/>
        </w:rPr>
        <w:t>regulate the management of livestock and crops to prevent contamination of soil, air, and water;</w:t>
      </w:r>
    </w:p>
    <w:p w14:paraId="5586A0AA" w14:textId="77777777" w:rsidR="000150BA" w:rsidRPr="00BB2938" w:rsidRDefault="000150BA" w:rsidP="000150BA">
      <w:pPr>
        <w:numPr>
          <w:ilvl w:val="0"/>
          <w:numId w:val="24"/>
        </w:numPr>
        <w:spacing w:after="0" w:line="240" w:lineRule="auto"/>
        <w:contextualSpacing/>
        <w:rPr>
          <w:rFonts w:ascii="Times New Roman" w:eastAsia="Cambria" w:hAnsi="Times New Roman"/>
          <w:noProof/>
          <w:lang w:eastAsia="ar-SA"/>
        </w:rPr>
      </w:pPr>
      <w:r w:rsidRPr="00BB2938">
        <w:rPr>
          <w:rFonts w:ascii="Times New Roman" w:eastAsia="Cambria" w:hAnsi="Times New Roman"/>
          <w:noProof/>
          <w:lang w:eastAsia="ar-SA"/>
        </w:rPr>
        <w:t xml:space="preserve">encourage farmers and ranchers to cooperate with wildlife managers to actively preserve and restore riparian habitat and natural stream flows; </w:t>
      </w:r>
    </w:p>
    <w:p w14:paraId="28CE8FC6" w14:textId="77777777" w:rsidR="000150BA" w:rsidRPr="00BB2938" w:rsidRDefault="000150BA" w:rsidP="000150BA">
      <w:pPr>
        <w:numPr>
          <w:ilvl w:val="0"/>
          <w:numId w:val="24"/>
        </w:numPr>
        <w:spacing w:after="0" w:line="240" w:lineRule="auto"/>
        <w:contextualSpacing/>
        <w:rPr>
          <w:rFonts w:ascii="Times New Roman" w:eastAsia="Cambria" w:hAnsi="Times New Roman"/>
          <w:noProof/>
          <w:lang w:eastAsia="ar-SA"/>
        </w:rPr>
      </w:pPr>
      <w:r w:rsidRPr="00BB2938">
        <w:rPr>
          <w:rFonts w:ascii="Times New Roman" w:eastAsia="Cambria" w:hAnsi="Times New Roman"/>
          <w:noProof/>
          <w:lang w:eastAsia="ar-SA"/>
        </w:rPr>
        <w:t>provide more funding for the Cooperative Extension Service for the support of local agriculture.</w:t>
      </w:r>
    </w:p>
    <w:p w14:paraId="176E55A1" w14:textId="77777777" w:rsidR="000150BA" w:rsidRPr="00BB2938" w:rsidRDefault="000150BA" w:rsidP="000150BA">
      <w:pPr>
        <w:ind w:left="360"/>
        <w:contextualSpacing/>
        <w:rPr>
          <w:rFonts w:ascii="Times New Roman" w:eastAsia="Cambria" w:hAnsi="Times New Roman"/>
          <w:noProof/>
          <w:lang w:eastAsia="ar-SA"/>
        </w:rPr>
      </w:pPr>
    </w:p>
    <w:p w14:paraId="7ED7CBE3" w14:textId="584F30D4" w:rsidR="000150BA" w:rsidRPr="00BB2938" w:rsidRDefault="006C57CA" w:rsidP="000150BA">
      <w:pPr>
        <w:tabs>
          <w:tab w:val="left" w:pos="1455"/>
          <w:tab w:val="left" w:pos="9360"/>
        </w:tabs>
        <w:rPr>
          <w:rFonts w:ascii="Times New Roman" w:eastAsia="Cambria" w:hAnsi="Times New Roman"/>
          <w:b/>
          <w:sz w:val="28"/>
          <w:lang w:eastAsia="ar-SA"/>
        </w:rPr>
      </w:pPr>
      <w:r>
        <w:rPr>
          <w:rFonts w:ascii="Times New Roman" w:eastAsia="Cambria" w:hAnsi="Times New Roman"/>
          <w:b/>
          <w:sz w:val="28"/>
          <w:lang w:eastAsia="ar-SA"/>
        </w:rPr>
        <w:br/>
      </w:r>
      <w:r>
        <w:rPr>
          <w:rFonts w:ascii="Times New Roman" w:eastAsia="Cambria" w:hAnsi="Times New Roman"/>
          <w:b/>
          <w:sz w:val="28"/>
          <w:lang w:eastAsia="ar-SA"/>
        </w:rPr>
        <w:br/>
      </w:r>
      <w:r w:rsidR="000150BA" w:rsidRPr="00BB2938">
        <w:rPr>
          <w:rFonts w:ascii="Times New Roman" w:eastAsia="Cambria" w:hAnsi="Times New Roman"/>
          <w:b/>
          <w:sz w:val="28"/>
          <w:lang w:eastAsia="ar-SA"/>
        </w:rPr>
        <w:t>Air Quality</w:t>
      </w:r>
    </w:p>
    <w:p w14:paraId="553F9059" w14:textId="77777777" w:rsidR="000150BA" w:rsidRPr="00BB2938" w:rsidRDefault="000150BA" w:rsidP="000150BA">
      <w:pPr>
        <w:tabs>
          <w:tab w:val="left" w:pos="1455"/>
          <w:tab w:val="left" w:pos="9360"/>
        </w:tabs>
        <w:rPr>
          <w:rFonts w:ascii="Times New Roman" w:eastAsia="Cambria" w:hAnsi="Times New Roman"/>
          <w:lang w:eastAsia="ar-SA"/>
        </w:rPr>
      </w:pPr>
      <w:r w:rsidRPr="00BB2938">
        <w:rPr>
          <w:rFonts w:ascii="Times New Roman" w:eastAsia="Cambria" w:hAnsi="Times New Roman"/>
          <w:lang w:eastAsia="ar-SA"/>
        </w:rPr>
        <w:t xml:space="preserve">The League supports programs that protect clean air.  Effective air pollution controls should be implemented for both </w:t>
      </w:r>
      <w:proofErr w:type="gramStart"/>
      <w:r w:rsidRPr="00BB2938">
        <w:rPr>
          <w:rFonts w:ascii="Times New Roman" w:eastAsia="Cambria" w:hAnsi="Times New Roman"/>
          <w:lang w:eastAsia="ar-SA"/>
        </w:rPr>
        <w:t>stationary</w:t>
      </w:r>
      <w:proofErr w:type="gramEnd"/>
      <w:r w:rsidRPr="00BB2938">
        <w:rPr>
          <w:rFonts w:ascii="Times New Roman" w:eastAsia="Cambria" w:hAnsi="Times New Roman"/>
          <w:lang w:eastAsia="ar-SA"/>
        </w:rPr>
        <w:t xml:space="preserve"> and mobile sources of emissions. </w:t>
      </w:r>
    </w:p>
    <w:p w14:paraId="26DFDC44" w14:textId="77777777" w:rsidR="000150BA" w:rsidRPr="00BB2938" w:rsidRDefault="000150BA" w:rsidP="000150BA">
      <w:pPr>
        <w:tabs>
          <w:tab w:val="left" w:pos="1455"/>
          <w:tab w:val="left" w:pos="9360"/>
        </w:tabs>
        <w:rPr>
          <w:rFonts w:ascii="Times New Roman" w:eastAsia="Cambria" w:hAnsi="Times New Roman"/>
          <w:lang w:eastAsia="ar-SA"/>
        </w:rPr>
      </w:pPr>
      <w:r w:rsidRPr="00BB2938">
        <w:rPr>
          <w:rFonts w:ascii="Times New Roman" w:eastAsia="Cambria" w:hAnsi="Times New Roman"/>
          <w:lang w:eastAsia="ar-SA"/>
        </w:rPr>
        <w:t xml:space="preserve">The New Mexico Environment Department is the chief regulatory agency responsible for air quality protection in the state.  It is important that the public has access to the regulation development process and that the subsequent permitting and enforcement ensure that air quality is protected from deterioration.  Permitting and enforcement must be performed in a transparent manner. </w:t>
      </w:r>
    </w:p>
    <w:p w14:paraId="490D2AA2" w14:textId="77777777" w:rsidR="000150BA" w:rsidRPr="00BB2938" w:rsidRDefault="000150BA" w:rsidP="000150BA">
      <w:pPr>
        <w:tabs>
          <w:tab w:val="left" w:pos="1455"/>
          <w:tab w:val="left" w:pos="9360"/>
        </w:tabs>
        <w:rPr>
          <w:rFonts w:ascii="Times New Roman" w:eastAsia="Cambria" w:hAnsi="Times New Roman"/>
          <w:b/>
          <w:sz w:val="28"/>
          <w:lang w:eastAsia="ar-SA"/>
        </w:rPr>
      </w:pPr>
      <w:r w:rsidRPr="00BB2938">
        <w:rPr>
          <w:rFonts w:ascii="Times New Roman" w:eastAsia="Cambria" w:hAnsi="Times New Roman"/>
          <w:b/>
          <w:sz w:val="28"/>
          <w:lang w:eastAsia="ar-SA"/>
        </w:rPr>
        <w:t>Climate Change</w:t>
      </w:r>
    </w:p>
    <w:p w14:paraId="64C46613" w14:textId="77777777" w:rsidR="000150BA" w:rsidRPr="00BB2938" w:rsidRDefault="000150BA" w:rsidP="000150BA">
      <w:pPr>
        <w:rPr>
          <w:rFonts w:ascii="Times New Roman" w:hAnsi="Times New Roman"/>
          <w:szCs w:val="20"/>
          <w:lang w:eastAsia="ar-SA"/>
        </w:rPr>
      </w:pPr>
      <w:r w:rsidRPr="00BB2938">
        <w:rPr>
          <w:rFonts w:ascii="Times New Roman" w:hAnsi="Times New Roman"/>
          <w:szCs w:val="32"/>
          <w:shd w:val="clear" w:color="auto" w:fill="FFFFFF"/>
          <w:lang w:eastAsia="ar-SA"/>
        </w:rPr>
        <w:t>The scientific evidence is clear that our climate is changing and that human activities resulting in the emission of CO</w:t>
      </w:r>
      <w:r w:rsidRPr="00BB2938">
        <w:rPr>
          <w:rFonts w:ascii="Times New Roman" w:hAnsi="Times New Roman"/>
          <w:szCs w:val="20"/>
          <w:shd w:val="clear" w:color="auto" w:fill="FFFFFF"/>
          <w:vertAlign w:val="subscript"/>
          <w:lang w:eastAsia="ar-SA"/>
        </w:rPr>
        <w:t>2</w:t>
      </w:r>
      <w:r w:rsidRPr="00BB2938">
        <w:rPr>
          <w:rFonts w:ascii="Times New Roman" w:hAnsi="Times New Roman"/>
          <w:szCs w:val="32"/>
          <w:shd w:val="clear" w:color="auto" w:fill="FFFFFF"/>
          <w:lang w:eastAsia="ar-SA"/>
        </w:rPr>
        <w:t> and other greenhouse gases are significant factors in the heating of the planet.  </w:t>
      </w:r>
      <w:r w:rsidRPr="00BB2938">
        <w:rPr>
          <w:rFonts w:ascii="Times New Roman" w:eastAsia="Cambria" w:hAnsi="Times New Roman"/>
          <w:lang w:eastAsia="ar-SA"/>
        </w:rPr>
        <w:t xml:space="preserve">The League supports policies and incentives that reduce greenhouse gas emissions by promoting greater energy efficiency; by developing clean, renewable energy sources; and by encouraging further research on alternatives to the combustion of fossil fuels for energy.  Industries in New Mexico should be required to pursue carbon reduction strategies.  The League also believes that government should educate the public about how to reduce individual carbon footprints and should offer incentives to do so. </w:t>
      </w:r>
    </w:p>
    <w:p w14:paraId="7C6643B5" w14:textId="77777777" w:rsidR="000150BA" w:rsidRPr="00BB2938" w:rsidRDefault="000150BA" w:rsidP="000150BA">
      <w:pPr>
        <w:tabs>
          <w:tab w:val="left" w:pos="1455"/>
          <w:tab w:val="left" w:pos="9360"/>
        </w:tabs>
        <w:rPr>
          <w:rFonts w:ascii="Times New Roman" w:eastAsia="Cambria" w:hAnsi="Times New Roman"/>
          <w:u w:val="single"/>
          <w:lang w:eastAsia="ar-SA"/>
        </w:rPr>
      </w:pPr>
      <w:r w:rsidRPr="00BB2938">
        <w:rPr>
          <w:rFonts w:ascii="Times New Roman" w:eastAsia="Cambria" w:hAnsi="Times New Roman"/>
          <w:b/>
          <w:sz w:val="28"/>
          <w:lang w:eastAsia="ar-SA"/>
        </w:rPr>
        <w:t>Energy and Mining</w:t>
      </w:r>
    </w:p>
    <w:p w14:paraId="17345A57" w14:textId="77777777" w:rsidR="000150BA" w:rsidRPr="00BB2938" w:rsidRDefault="000150BA" w:rsidP="000150BA">
      <w:pPr>
        <w:rPr>
          <w:rFonts w:ascii="Times New Roman" w:eastAsia="Cambria" w:hAnsi="Times New Roman"/>
          <w:lang w:eastAsia="ar-SA"/>
        </w:rPr>
      </w:pPr>
      <w:r w:rsidRPr="00BB2938">
        <w:rPr>
          <w:rFonts w:ascii="Times New Roman" w:eastAsia="Cambria" w:hAnsi="Times New Roman"/>
          <w:lang w:eastAsia="ar-SA"/>
        </w:rPr>
        <w:t xml:space="preserve">The League supports: </w:t>
      </w:r>
    </w:p>
    <w:p w14:paraId="4935539D" w14:textId="77777777" w:rsidR="000150BA" w:rsidRPr="00BB2938" w:rsidRDefault="000150BA" w:rsidP="000150BA">
      <w:pPr>
        <w:numPr>
          <w:ilvl w:val="0"/>
          <w:numId w:val="27"/>
        </w:numPr>
        <w:spacing w:after="0" w:line="240" w:lineRule="auto"/>
        <w:contextualSpacing/>
        <w:rPr>
          <w:rFonts w:ascii="Times New Roman" w:eastAsia="Cambria" w:hAnsi="Times New Roman"/>
          <w:noProof/>
          <w:lang w:eastAsia="ar-SA"/>
        </w:rPr>
      </w:pPr>
      <w:r w:rsidRPr="00BB2938">
        <w:rPr>
          <w:rFonts w:ascii="Times New Roman" w:eastAsia="Cambria" w:hAnsi="Times New Roman"/>
          <w:noProof/>
          <w:lang w:eastAsia="ar-SA"/>
        </w:rPr>
        <w:t>environmentally sound resource extraction, power production and transmission;</w:t>
      </w:r>
    </w:p>
    <w:p w14:paraId="1DD57D3D" w14:textId="77777777" w:rsidR="000150BA" w:rsidRPr="00BB2938" w:rsidRDefault="000150BA" w:rsidP="000150BA">
      <w:pPr>
        <w:numPr>
          <w:ilvl w:val="0"/>
          <w:numId w:val="27"/>
        </w:numPr>
        <w:spacing w:after="0" w:line="240" w:lineRule="auto"/>
        <w:contextualSpacing/>
        <w:rPr>
          <w:rFonts w:ascii="Times New Roman" w:eastAsia="Cambria" w:hAnsi="Times New Roman"/>
          <w:lang w:eastAsia="ar-SA"/>
        </w:rPr>
      </w:pPr>
      <w:r w:rsidRPr="00BB2938">
        <w:rPr>
          <w:rFonts w:ascii="Times New Roman" w:eastAsia="Cambria" w:hAnsi="Times New Roman"/>
          <w:noProof/>
          <w:lang w:eastAsia="ar-SA"/>
        </w:rPr>
        <w:t xml:space="preserve">strong measures to promote conservation of energy and water; </w:t>
      </w:r>
    </w:p>
    <w:p w14:paraId="2232406A" w14:textId="77777777" w:rsidR="000150BA" w:rsidRPr="00BB2938" w:rsidRDefault="000150BA" w:rsidP="000150BA">
      <w:pPr>
        <w:numPr>
          <w:ilvl w:val="0"/>
          <w:numId w:val="27"/>
        </w:numPr>
        <w:spacing w:after="0" w:line="240" w:lineRule="auto"/>
        <w:contextualSpacing/>
        <w:rPr>
          <w:rFonts w:ascii="Times New Roman" w:eastAsia="Cambria" w:hAnsi="Times New Roman"/>
          <w:lang w:eastAsia="ar-SA"/>
        </w:rPr>
      </w:pPr>
      <w:r w:rsidRPr="00BB2938">
        <w:rPr>
          <w:rFonts w:ascii="Times New Roman" w:eastAsia="Cambria" w:hAnsi="Times New Roman"/>
          <w:noProof/>
          <w:lang w:eastAsia="ar-SA"/>
        </w:rPr>
        <w:t>rigorous regulation and enforcement to prevent mining and drilling activities from contaminating surface or ground water or the surrounding landscape;</w:t>
      </w:r>
    </w:p>
    <w:p w14:paraId="7CDDDF45" w14:textId="77777777" w:rsidR="000150BA" w:rsidRPr="00BB2938" w:rsidRDefault="000150BA" w:rsidP="000150BA">
      <w:pPr>
        <w:pStyle w:val="ListParagraph"/>
        <w:numPr>
          <w:ilvl w:val="0"/>
          <w:numId w:val="27"/>
        </w:numPr>
        <w:spacing w:after="0" w:line="240" w:lineRule="auto"/>
        <w:rPr>
          <w:rFonts w:ascii="Times New Roman" w:eastAsia="Cambria" w:hAnsi="Times New Roman"/>
          <w:noProof/>
          <w:lang w:eastAsia="ar-SA"/>
        </w:rPr>
      </w:pPr>
      <w:r w:rsidRPr="00BB2938">
        <w:rPr>
          <w:rFonts w:ascii="Times New Roman" w:eastAsia="Cambria" w:hAnsi="Times New Roman"/>
          <w:noProof/>
          <w:lang w:eastAsia="ar-SA"/>
        </w:rPr>
        <w:t>taxes on resource extraction and energy development in order to assist communities with associated infrastructure costs;</w:t>
      </w:r>
    </w:p>
    <w:p w14:paraId="66CB662E" w14:textId="77777777" w:rsidR="000150BA" w:rsidRPr="00BB2938" w:rsidRDefault="000150BA" w:rsidP="000150BA">
      <w:pPr>
        <w:pStyle w:val="ListParagraph"/>
        <w:numPr>
          <w:ilvl w:val="0"/>
          <w:numId w:val="27"/>
        </w:numPr>
        <w:spacing w:after="0" w:line="240" w:lineRule="auto"/>
        <w:rPr>
          <w:rFonts w:ascii="Times New Roman" w:eastAsia="Cambria" w:hAnsi="Times New Roman"/>
          <w:noProof/>
          <w:lang w:eastAsia="ar-SA"/>
        </w:rPr>
      </w:pPr>
      <w:r w:rsidRPr="00BB2938">
        <w:rPr>
          <w:rFonts w:ascii="Times New Roman" w:eastAsia="Cambria" w:hAnsi="Times New Roman"/>
          <w:noProof/>
          <w:lang w:eastAsia="ar-SA"/>
        </w:rPr>
        <w:t>adequate bonding or other financial guarantees for mining and drilling activities to fund clean-up operations in the event of abandonment by companies.</w:t>
      </w:r>
    </w:p>
    <w:p w14:paraId="241BE654" w14:textId="77777777" w:rsidR="000150BA" w:rsidRPr="00BB2938" w:rsidRDefault="000150BA" w:rsidP="000150BA">
      <w:pPr>
        <w:rPr>
          <w:rFonts w:ascii="Times New Roman" w:eastAsia="Cambria" w:hAnsi="Times New Roman"/>
          <w:b/>
          <w:sz w:val="28"/>
          <w:lang w:eastAsia="ar-SA"/>
        </w:rPr>
      </w:pPr>
    </w:p>
    <w:p w14:paraId="5D5FE268" w14:textId="77777777" w:rsidR="000150BA" w:rsidRPr="00BB2938" w:rsidRDefault="000150BA" w:rsidP="000150BA">
      <w:pPr>
        <w:rPr>
          <w:rFonts w:ascii="Times New Roman" w:eastAsia="Cambria" w:hAnsi="Times New Roman"/>
          <w:b/>
          <w:sz w:val="28"/>
          <w:lang w:eastAsia="ar-SA"/>
        </w:rPr>
      </w:pPr>
      <w:r w:rsidRPr="00BB2938">
        <w:rPr>
          <w:rFonts w:ascii="Times New Roman" w:eastAsia="Cambria" w:hAnsi="Times New Roman"/>
          <w:b/>
          <w:sz w:val="28"/>
          <w:lang w:eastAsia="ar-SA"/>
        </w:rPr>
        <w:t xml:space="preserve">Environmental Justice </w:t>
      </w:r>
    </w:p>
    <w:p w14:paraId="538FC75B" w14:textId="1C5C959B" w:rsidR="000150BA" w:rsidRPr="006C57CA" w:rsidRDefault="000150BA" w:rsidP="000150BA">
      <w:pPr>
        <w:rPr>
          <w:rFonts w:ascii="Times New Roman" w:eastAsia="Cambria" w:hAnsi="Times New Roman"/>
          <w:lang w:eastAsia="ar-SA"/>
        </w:rPr>
      </w:pPr>
      <w:r w:rsidRPr="00BB2938">
        <w:rPr>
          <w:rFonts w:ascii="Times New Roman" w:eastAsia="Cambria" w:hAnsi="Times New Roman"/>
          <w:lang w:eastAsia="ar-SA"/>
        </w:rPr>
        <w:t xml:space="preserve">The League believes that government must conduct its programs, policies, and activities in a manner that promotes equity and affords fair treatment, accessibility, and protection for all residents, regardless of race, age, culture, income, or geographic location. </w:t>
      </w:r>
      <w:r w:rsidR="006C57CA">
        <w:rPr>
          <w:rFonts w:ascii="Times New Roman" w:eastAsia="Cambria" w:hAnsi="Times New Roman"/>
          <w:lang w:eastAsia="ar-SA"/>
        </w:rPr>
        <w:br/>
      </w:r>
      <w:r w:rsidR="006C57CA">
        <w:rPr>
          <w:rFonts w:ascii="Times New Roman" w:eastAsia="Cambria" w:hAnsi="Times New Roman"/>
          <w:lang w:eastAsia="ar-SA"/>
        </w:rPr>
        <w:br/>
      </w:r>
      <w:r w:rsidRPr="00BB2938">
        <w:rPr>
          <w:rFonts w:ascii="Times New Roman" w:eastAsia="Cambria" w:hAnsi="Times New Roman"/>
          <w:b/>
          <w:sz w:val="28"/>
          <w:lang w:eastAsia="ar-SA"/>
        </w:rPr>
        <w:t>Land Use</w:t>
      </w:r>
    </w:p>
    <w:p w14:paraId="1CE7D586" w14:textId="77777777" w:rsidR="000150BA" w:rsidRPr="00BB2938" w:rsidRDefault="000150BA" w:rsidP="000150BA">
      <w:pPr>
        <w:rPr>
          <w:rFonts w:ascii="Times New Roman" w:eastAsia="Cambria" w:hAnsi="Times New Roman"/>
          <w:strike/>
          <w:lang w:eastAsia="ar-SA"/>
        </w:rPr>
      </w:pPr>
      <w:r w:rsidRPr="00BB2938">
        <w:rPr>
          <w:rFonts w:ascii="Times New Roman" w:eastAsia="Cambria" w:hAnsi="Times New Roman"/>
          <w:lang w:eastAsia="ar-SA"/>
        </w:rPr>
        <w:t>The League finds that the responsible management of our land is critically important to ensure the long-term health and well-being of all New Mexicans, to protect the resilience of our urban and rural communities, and to preserve habitats and natural landscapes for the continued viability of all species.</w:t>
      </w:r>
      <w:r w:rsidRPr="00BB2938">
        <w:rPr>
          <w:rFonts w:ascii="Times New Roman" w:eastAsia="Cambria" w:hAnsi="Times New Roman"/>
          <w:strike/>
          <w:lang w:eastAsia="ar-SA"/>
        </w:rPr>
        <w:t xml:space="preserve"> </w:t>
      </w:r>
    </w:p>
    <w:p w14:paraId="194EB111" w14:textId="77777777" w:rsidR="000150BA" w:rsidRPr="00BB2938" w:rsidRDefault="000150BA" w:rsidP="000150BA">
      <w:pPr>
        <w:shd w:val="clear" w:color="auto" w:fill="FFFFFF"/>
        <w:rPr>
          <w:rFonts w:ascii="Times New Roman" w:eastAsia="Cambria" w:hAnsi="Times New Roman"/>
          <w:lang w:eastAsia="ar-SA"/>
        </w:rPr>
      </w:pPr>
      <w:r w:rsidRPr="00BB2938">
        <w:rPr>
          <w:rFonts w:ascii="Times New Roman" w:eastAsia="Cambria" w:hAnsi="Times New Roman"/>
          <w:lang w:eastAsia="ar-SA"/>
        </w:rPr>
        <w:t xml:space="preserve">The League further notes that land use is inextricably linked with other important issues such as water, energy, food, transportation, air quality, and climate change.  Strategic planning at the local, regional, and state levels must not consider land use in isolation.  Government subsidies for development should only be approved when the benefit to society justifies the full cost and outweighs any detriment to the natural environment. </w:t>
      </w:r>
    </w:p>
    <w:p w14:paraId="3CAA4FDF" w14:textId="77777777" w:rsidR="000150BA" w:rsidRPr="00BB2938" w:rsidRDefault="000150BA" w:rsidP="000150BA">
      <w:pPr>
        <w:shd w:val="clear" w:color="auto" w:fill="FFFFFF"/>
        <w:rPr>
          <w:rFonts w:ascii="Times New Roman" w:eastAsia="Cambria" w:hAnsi="Times New Roman"/>
          <w:lang w:eastAsia="ar-SA"/>
        </w:rPr>
      </w:pPr>
      <w:r w:rsidRPr="00BB2938">
        <w:rPr>
          <w:rFonts w:ascii="Times New Roman" w:eastAsia="Cambria" w:hAnsi="Times New Roman"/>
          <w:lang w:eastAsia="ar-SA"/>
        </w:rPr>
        <w:t xml:space="preserve">The League believes that, as the </w:t>
      </w:r>
      <w:proofErr w:type="gramStart"/>
      <w:r w:rsidRPr="00BB2938">
        <w:rPr>
          <w:rFonts w:ascii="Times New Roman" w:eastAsia="Cambria" w:hAnsi="Times New Roman"/>
          <w:lang w:eastAsia="ar-SA"/>
        </w:rPr>
        <w:t>responsible steward</w:t>
      </w:r>
      <w:proofErr w:type="gramEnd"/>
      <w:r w:rsidRPr="00BB2938">
        <w:rPr>
          <w:rFonts w:ascii="Times New Roman" w:eastAsia="Cambria" w:hAnsi="Times New Roman"/>
          <w:lang w:eastAsia="ar-SA"/>
        </w:rPr>
        <w:t xml:space="preserve"> </w:t>
      </w:r>
      <w:proofErr w:type="gramStart"/>
      <w:r w:rsidRPr="00BB2938">
        <w:rPr>
          <w:rFonts w:ascii="Times New Roman" w:eastAsia="Cambria" w:hAnsi="Times New Roman"/>
          <w:lang w:eastAsia="ar-SA"/>
        </w:rPr>
        <w:t>of</w:t>
      </w:r>
      <w:proofErr w:type="gramEnd"/>
      <w:r w:rsidRPr="00BB2938">
        <w:rPr>
          <w:rFonts w:ascii="Times New Roman" w:eastAsia="Cambria" w:hAnsi="Times New Roman"/>
          <w:lang w:eastAsia="ar-SA"/>
        </w:rPr>
        <w:t xml:space="preserve"> our land use resources, state government should: </w:t>
      </w:r>
    </w:p>
    <w:p w14:paraId="265ECC0B" w14:textId="77777777" w:rsidR="000150BA" w:rsidRPr="00BB2938" w:rsidRDefault="000150BA" w:rsidP="000150BA">
      <w:pPr>
        <w:numPr>
          <w:ilvl w:val="0"/>
          <w:numId w:val="34"/>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revise land use planning, zoning, and subdivision statutes to better protect our natural </w:t>
      </w:r>
      <w:proofErr w:type="gramStart"/>
      <w:r w:rsidRPr="00BB2938">
        <w:rPr>
          <w:rFonts w:ascii="Times New Roman" w:eastAsia="Cambria" w:hAnsi="Times New Roman"/>
          <w:lang w:eastAsia="ar-SA"/>
        </w:rPr>
        <w:t>resources;</w:t>
      </w:r>
      <w:proofErr w:type="gramEnd"/>
    </w:p>
    <w:p w14:paraId="1DC6923F" w14:textId="77777777" w:rsidR="000150BA" w:rsidRPr="00BB2938" w:rsidRDefault="000150BA" w:rsidP="000150BA">
      <w:pPr>
        <w:numPr>
          <w:ilvl w:val="0"/>
          <w:numId w:val="34"/>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provide oversight, technical assistance, and funding to ensure that all communities </w:t>
      </w:r>
      <w:proofErr w:type="gramStart"/>
      <w:r w:rsidRPr="00BB2938">
        <w:rPr>
          <w:rFonts w:ascii="Times New Roman" w:eastAsia="Cambria" w:hAnsi="Times New Roman"/>
          <w:lang w:eastAsia="ar-SA"/>
        </w:rPr>
        <w:t>are able to</w:t>
      </w:r>
      <w:proofErr w:type="gramEnd"/>
      <w:r w:rsidRPr="00BB2938">
        <w:rPr>
          <w:rFonts w:ascii="Times New Roman" w:eastAsia="Cambria" w:hAnsi="Times New Roman"/>
          <w:lang w:eastAsia="ar-SA"/>
        </w:rPr>
        <w:t xml:space="preserve"> comply with comprehensive planning </w:t>
      </w:r>
      <w:proofErr w:type="gramStart"/>
      <w:r w:rsidRPr="00BB2938">
        <w:rPr>
          <w:rFonts w:ascii="Times New Roman" w:eastAsia="Cambria" w:hAnsi="Times New Roman"/>
          <w:lang w:eastAsia="ar-SA"/>
        </w:rPr>
        <w:t>requirements;</w:t>
      </w:r>
      <w:proofErr w:type="gramEnd"/>
    </w:p>
    <w:p w14:paraId="65E542F7" w14:textId="77777777" w:rsidR="000150BA" w:rsidRPr="00BB2938" w:rsidRDefault="000150BA" w:rsidP="000150BA">
      <w:pPr>
        <w:numPr>
          <w:ilvl w:val="0"/>
          <w:numId w:val="34"/>
        </w:numPr>
        <w:spacing w:after="0" w:line="240" w:lineRule="auto"/>
        <w:rPr>
          <w:rFonts w:ascii="Times New Roman" w:eastAsia="Cambria" w:hAnsi="Times New Roman"/>
          <w:lang w:eastAsia="ar-SA"/>
        </w:rPr>
      </w:pPr>
      <w:r w:rsidRPr="00BB2938">
        <w:rPr>
          <w:rFonts w:ascii="Times New Roman" w:eastAsia="Cambria" w:hAnsi="Times New Roman"/>
          <w:lang w:eastAsia="ar-SA"/>
        </w:rPr>
        <w:t>require comprehensive planning by local governments that is</w:t>
      </w:r>
    </w:p>
    <w:p w14:paraId="2746F3E5" w14:textId="77777777" w:rsidR="000150BA" w:rsidRPr="00BB2938" w:rsidRDefault="000150BA" w:rsidP="000150BA">
      <w:pPr>
        <w:numPr>
          <w:ilvl w:val="0"/>
          <w:numId w:val="36"/>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updated on a regular </w:t>
      </w:r>
      <w:proofErr w:type="gramStart"/>
      <w:r w:rsidRPr="00BB2938">
        <w:rPr>
          <w:rFonts w:ascii="Times New Roman" w:eastAsia="Cambria" w:hAnsi="Times New Roman"/>
          <w:lang w:eastAsia="ar-SA"/>
        </w:rPr>
        <w:t>basis;</w:t>
      </w:r>
      <w:proofErr w:type="gramEnd"/>
    </w:p>
    <w:p w14:paraId="68075CD3" w14:textId="77777777" w:rsidR="000150BA" w:rsidRPr="00BB2938" w:rsidRDefault="000150BA" w:rsidP="000150BA">
      <w:pPr>
        <w:numPr>
          <w:ilvl w:val="0"/>
          <w:numId w:val="36"/>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consistent with regional water </w:t>
      </w:r>
      <w:proofErr w:type="gramStart"/>
      <w:r w:rsidRPr="00BB2938">
        <w:rPr>
          <w:rFonts w:ascii="Times New Roman" w:eastAsia="Cambria" w:hAnsi="Times New Roman"/>
          <w:lang w:eastAsia="ar-SA"/>
        </w:rPr>
        <w:t>plans;</w:t>
      </w:r>
      <w:proofErr w:type="gramEnd"/>
    </w:p>
    <w:p w14:paraId="7D80F32D" w14:textId="77777777" w:rsidR="000150BA" w:rsidRPr="00BB2938" w:rsidRDefault="000150BA" w:rsidP="000150BA">
      <w:pPr>
        <w:numPr>
          <w:ilvl w:val="0"/>
          <w:numId w:val="36"/>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implemented by zoning and subdivision </w:t>
      </w:r>
      <w:proofErr w:type="gramStart"/>
      <w:r w:rsidRPr="00BB2938">
        <w:rPr>
          <w:rFonts w:ascii="Times New Roman" w:eastAsia="Cambria" w:hAnsi="Times New Roman"/>
          <w:lang w:eastAsia="ar-SA"/>
        </w:rPr>
        <w:t>ordinances;</w:t>
      </w:r>
      <w:proofErr w:type="gramEnd"/>
    </w:p>
    <w:p w14:paraId="56FDEE19" w14:textId="77777777" w:rsidR="000150BA" w:rsidRPr="00BB2938" w:rsidRDefault="000150BA" w:rsidP="000150BA">
      <w:pPr>
        <w:numPr>
          <w:ilvl w:val="0"/>
          <w:numId w:val="34"/>
        </w:numPr>
        <w:tabs>
          <w:tab w:val="left" w:pos="360"/>
        </w:tabs>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ensure coordination among key state agencies responsible for stewardship of our state’s </w:t>
      </w:r>
      <w:proofErr w:type="gramStart"/>
      <w:r w:rsidRPr="00BB2938">
        <w:rPr>
          <w:rFonts w:ascii="Times New Roman" w:eastAsia="Cambria" w:hAnsi="Times New Roman"/>
          <w:lang w:eastAsia="ar-SA"/>
        </w:rPr>
        <w:t>resources;</w:t>
      </w:r>
      <w:proofErr w:type="gramEnd"/>
    </w:p>
    <w:p w14:paraId="66A40C85" w14:textId="77777777" w:rsidR="000150BA" w:rsidRPr="00BB2938" w:rsidRDefault="000150BA" w:rsidP="000150BA">
      <w:pPr>
        <w:numPr>
          <w:ilvl w:val="0"/>
          <w:numId w:val="34"/>
        </w:numPr>
        <w:tabs>
          <w:tab w:val="left" w:pos="360"/>
        </w:tabs>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improve communication and coordination between Native American communities and federal, state, and local governments in </w:t>
      </w:r>
      <w:proofErr w:type="gramStart"/>
      <w:r w:rsidRPr="00BB2938">
        <w:rPr>
          <w:rFonts w:ascii="Times New Roman" w:eastAsia="Cambria" w:hAnsi="Times New Roman"/>
          <w:lang w:eastAsia="ar-SA"/>
        </w:rPr>
        <w:t>New Mexico;</w:t>
      </w:r>
      <w:proofErr w:type="gramEnd"/>
      <w:r w:rsidRPr="00BB2938">
        <w:rPr>
          <w:rFonts w:ascii="Times New Roman" w:eastAsia="Cambria" w:hAnsi="Times New Roman"/>
          <w:lang w:eastAsia="ar-SA"/>
        </w:rPr>
        <w:t xml:space="preserve"> </w:t>
      </w:r>
    </w:p>
    <w:p w14:paraId="3E81498C" w14:textId="77777777" w:rsidR="000150BA" w:rsidRPr="00BB2938" w:rsidRDefault="000150BA" w:rsidP="000150BA">
      <w:pPr>
        <w:numPr>
          <w:ilvl w:val="0"/>
          <w:numId w:val="34"/>
        </w:numPr>
        <w:tabs>
          <w:tab w:val="left" w:pos="360"/>
        </w:tabs>
        <w:spacing w:after="0" w:line="240" w:lineRule="auto"/>
        <w:contextualSpacing/>
        <w:rPr>
          <w:rFonts w:ascii="Times New Roman" w:hAnsi="Times New Roman"/>
          <w:lang w:eastAsia="ar-SA"/>
        </w:rPr>
      </w:pPr>
      <w:r w:rsidRPr="00BB2938">
        <w:rPr>
          <w:rFonts w:ascii="Times New Roman" w:hAnsi="Times New Roman"/>
          <w:lang w:eastAsia="ar-SA"/>
        </w:rPr>
        <w:t xml:space="preserve">encourage local communities to enact measures to conserve energy, integrate transportation planning, consider availability of water and other </w:t>
      </w:r>
      <w:proofErr w:type="gramStart"/>
      <w:r w:rsidRPr="00BB2938">
        <w:rPr>
          <w:rFonts w:ascii="Times New Roman" w:hAnsi="Times New Roman"/>
          <w:lang w:eastAsia="ar-SA"/>
        </w:rPr>
        <w:t>resources;</w:t>
      </w:r>
      <w:proofErr w:type="gramEnd"/>
    </w:p>
    <w:p w14:paraId="00EF43AC" w14:textId="77777777" w:rsidR="000150BA" w:rsidRPr="00BB2938" w:rsidRDefault="000150BA" w:rsidP="000150BA">
      <w:pPr>
        <w:numPr>
          <w:ilvl w:val="0"/>
          <w:numId w:val="34"/>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protect the quality of the environment for people of all economic </w:t>
      </w:r>
      <w:proofErr w:type="gramStart"/>
      <w:r w:rsidRPr="00BB2938">
        <w:rPr>
          <w:rFonts w:ascii="Times New Roman" w:eastAsia="Cambria" w:hAnsi="Times New Roman"/>
          <w:lang w:eastAsia="ar-SA"/>
        </w:rPr>
        <w:t>levels;</w:t>
      </w:r>
      <w:proofErr w:type="gramEnd"/>
      <w:r w:rsidRPr="00BB2938">
        <w:rPr>
          <w:rFonts w:ascii="Times New Roman" w:eastAsia="Cambria" w:hAnsi="Times New Roman"/>
          <w:lang w:eastAsia="ar-SA"/>
        </w:rPr>
        <w:t xml:space="preserve"> </w:t>
      </w:r>
    </w:p>
    <w:p w14:paraId="7603DFB8" w14:textId="77777777" w:rsidR="000150BA" w:rsidRPr="00BB2938" w:rsidRDefault="000150BA" w:rsidP="000150BA">
      <w:pPr>
        <w:numPr>
          <w:ilvl w:val="0"/>
          <w:numId w:val="34"/>
        </w:numPr>
        <w:tabs>
          <w:tab w:val="left" w:pos="360"/>
        </w:tabs>
        <w:spacing w:after="0" w:line="240" w:lineRule="auto"/>
        <w:contextualSpacing/>
        <w:rPr>
          <w:rFonts w:ascii="Times New Roman" w:hAnsi="Times New Roman"/>
          <w:lang w:eastAsia="ar-SA"/>
        </w:rPr>
      </w:pPr>
      <w:r w:rsidRPr="00BB2938">
        <w:rPr>
          <w:rFonts w:ascii="Times New Roman" w:hAnsi="Times New Roman"/>
          <w:lang w:eastAsia="ar-SA"/>
        </w:rPr>
        <w:t>preserve open space and natural habitat for wildlife by identifying and regulating areas of critical concern including fragile areas, wildlife corridors, historic areas, riparian habitats, and natural hazard lands.</w:t>
      </w:r>
    </w:p>
    <w:p w14:paraId="0DAA8591" w14:textId="77777777" w:rsidR="000150BA" w:rsidRPr="00BB2938" w:rsidRDefault="000150BA" w:rsidP="000150BA">
      <w:pPr>
        <w:tabs>
          <w:tab w:val="left" w:pos="360"/>
        </w:tabs>
        <w:ind w:left="720"/>
        <w:contextualSpacing/>
        <w:rPr>
          <w:rFonts w:ascii="Times New Roman" w:hAnsi="Times New Roman"/>
          <w:lang w:eastAsia="ar-SA"/>
        </w:rPr>
      </w:pPr>
    </w:p>
    <w:p w14:paraId="61D2C418" w14:textId="77777777" w:rsidR="000150BA" w:rsidRPr="00BB2938" w:rsidRDefault="000150BA" w:rsidP="000150BA">
      <w:pPr>
        <w:contextualSpacing/>
        <w:rPr>
          <w:rFonts w:ascii="Times New Roman" w:hAnsi="Times New Roman"/>
          <w:lang w:eastAsia="ar-SA"/>
        </w:rPr>
      </w:pPr>
      <w:r w:rsidRPr="00BB2938">
        <w:rPr>
          <w:rFonts w:ascii="Times New Roman" w:hAnsi="Times New Roman"/>
          <w:lang w:eastAsia="ar-SA"/>
        </w:rPr>
        <w:t xml:space="preserve">Transparency and public participation in decision-making must be part of the process at all levels of government. </w:t>
      </w:r>
    </w:p>
    <w:p w14:paraId="6DB9C44D" w14:textId="77777777" w:rsidR="000150BA" w:rsidRPr="00BB2938" w:rsidRDefault="000150BA" w:rsidP="000150BA">
      <w:pPr>
        <w:contextualSpacing/>
        <w:rPr>
          <w:rFonts w:ascii="Times New Roman" w:hAnsi="Times New Roman"/>
          <w:lang w:eastAsia="ar-SA"/>
        </w:rPr>
      </w:pPr>
    </w:p>
    <w:p w14:paraId="0AACBA48" w14:textId="77777777" w:rsidR="000150BA" w:rsidRPr="00BB2938" w:rsidRDefault="000150BA" w:rsidP="000150BA">
      <w:pPr>
        <w:tabs>
          <w:tab w:val="left" w:pos="360"/>
        </w:tabs>
        <w:rPr>
          <w:rFonts w:ascii="Times New Roman" w:eastAsia="Cambria" w:hAnsi="Times New Roman"/>
          <w:lang w:eastAsia="ar-SA"/>
        </w:rPr>
      </w:pPr>
      <w:r w:rsidRPr="00BB2938">
        <w:rPr>
          <w:rFonts w:ascii="Times New Roman" w:eastAsia="Cambria" w:hAnsi="Times New Roman"/>
          <w:lang w:eastAsia="ar-SA"/>
        </w:rPr>
        <w:t>A substantial portion of the land in New Mexico is controlled by the State Land Office (SLO).  The LWVNM believes that the SLO should practice transparency and accountability in its actions and should include local communities in decision-making.  The State Legislature should ensure that the State Land Commissioner has the support needed to maximize profits and minimize administrative costs, while protecting the environment and preserving the long-term value of the land.</w:t>
      </w:r>
    </w:p>
    <w:p w14:paraId="1E2574C4" w14:textId="77777777" w:rsidR="000150BA" w:rsidRPr="00F34602" w:rsidRDefault="000150BA" w:rsidP="000150BA">
      <w:pPr>
        <w:rPr>
          <w:rFonts w:ascii="Times New Roman" w:hAnsi="Times New Roman" w:cs="Times New Roman"/>
        </w:rPr>
      </w:pPr>
      <w:r w:rsidRPr="00F34602">
        <w:rPr>
          <w:rFonts w:ascii="Times New Roman" w:hAnsi="Times New Roman" w:cs="Times New Roman"/>
          <w:b/>
          <w:bCs/>
          <w:iCs/>
          <w:sz w:val="28"/>
          <w:szCs w:val="28"/>
        </w:rPr>
        <w:t>Storage of Spent Nuclear Fuel and Greater than Class C Waste</w:t>
      </w:r>
      <w:r>
        <w:rPr>
          <w:rFonts w:ascii="Times New Roman" w:hAnsi="Times New Roman" w:cs="Times New Roman"/>
          <w:b/>
          <w:bCs/>
          <w:iCs/>
          <w:sz w:val="28"/>
          <w:szCs w:val="28"/>
        </w:rPr>
        <w:t xml:space="preserve"> (</w:t>
      </w:r>
      <w:r w:rsidRPr="00F34602">
        <w:rPr>
          <w:rFonts w:ascii="Times New Roman" w:hAnsi="Times New Roman" w:cs="Times New Roman"/>
        </w:rPr>
        <w:t>Adopted 2021)</w:t>
      </w:r>
    </w:p>
    <w:p w14:paraId="16A03D74" w14:textId="77777777" w:rsidR="000150BA" w:rsidRPr="00F34602" w:rsidRDefault="000150BA" w:rsidP="000150BA">
      <w:pPr>
        <w:spacing w:after="360"/>
        <w:rPr>
          <w:rFonts w:ascii="Times New Roman" w:hAnsi="Times New Roman" w:cs="Times New Roman"/>
        </w:rPr>
      </w:pPr>
      <w:r w:rsidRPr="00F34602">
        <w:rPr>
          <w:rFonts w:ascii="Times New Roman" w:hAnsi="Times New Roman" w:cs="Times New Roman"/>
        </w:rPr>
        <w:t xml:space="preserve">The League of Women Voters of New Mexico (LWVNM) supports comprehensive measures to provide protection of human health and the environment from any adverse effects of the storage of radioactive materials produced by nuclear energy, including Spent Nuclear Fuel (SNF) and Greater than Class C Waste (GTCC). </w:t>
      </w:r>
    </w:p>
    <w:p w14:paraId="1C6250E7" w14:textId="77777777" w:rsidR="000150BA" w:rsidRPr="00F34602" w:rsidRDefault="000150BA" w:rsidP="000150BA">
      <w:pPr>
        <w:spacing w:after="360"/>
        <w:rPr>
          <w:rFonts w:ascii="Times New Roman" w:hAnsi="Times New Roman" w:cs="Times New Roman"/>
        </w:rPr>
      </w:pPr>
      <w:r w:rsidRPr="00F34602">
        <w:rPr>
          <w:rFonts w:ascii="Times New Roman" w:hAnsi="Times New Roman" w:cs="Times New Roman"/>
        </w:rPr>
        <w:t xml:space="preserve">LWVNM supports the storage of SNF/GTCC only when it is implemented in a manner that protects public health, safety and the environment and when it </w:t>
      </w:r>
      <w:proofErr w:type="gramStart"/>
      <w:r w:rsidRPr="00F34602">
        <w:rPr>
          <w:rFonts w:ascii="Times New Roman" w:hAnsi="Times New Roman" w:cs="Times New Roman"/>
        </w:rPr>
        <w:t>is in compliance with</w:t>
      </w:r>
      <w:proofErr w:type="gramEnd"/>
      <w:r w:rsidRPr="00F34602">
        <w:rPr>
          <w:rFonts w:ascii="Times New Roman" w:hAnsi="Times New Roman" w:cs="Times New Roman"/>
        </w:rPr>
        <w:t xml:space="preserve"> all state and federal laws and regulations. In general, the League supports:</w:t>
      </w:r>
    </w:p>
    <w:p w14:paraId="02C66585" w14:textId="77777777" w:rsidR="000150BA" w:rsidRPr="00F34602" w:rsidRDefault="000150BA" w:rsidP="000150BA">
      <w:pPr>
        <w:pStyle w:val="ListParagraph"/>
        <w:numPr>
          <w:ilvl w:val="0"/>
          <w:numId w:val="39"/>
        </w:numPr>
        <w:spacing w:after="36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Policies for the management of SNF/GTCC wastes to protect public health and air, water, and land </w:t>
      </w:r>
      <w:proofErr w:type="gramStart"/>
      <w:r w:rsidRPr="00F34602">
        <w:rPr>
          <w:rFonts w:ascii="Times New Roman" w:eastAsia="Times New Roman" w:hAnsi="Times New Roman" w:cs="Times New Roman"/>
        </w:rPr>
        <w:t>resources;</w:t>
      </w:r>
      <w:proofErr w:type="gramEnd"/>
    </w:p>
    <w:p w14:paraId="10314A41" w14:textId="77777777" w:rsidR="000150BA" w:rsidRPr="00F34602" w:rsidRDefault="000150BA" w:rsidP="000150BA">
      <w:pPr>
        <w:pStyle w:val="ListParagraph"/>
        <w:numPr>
          <w:ilvl w:val="0"/>
          <w:numId w:val="39"/>
        </w:numPr>
        <w:spacing w:after="36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The establishment of processes for effective involvement of state and local government and citizens in </w:t>
      </w:r>
      <w:proofErr w:type="gramStart"/>
      <w:r w:rsidRPr="00F34602">
        <w:rPr>
          <w:rFonts w:ascii="Times New Roman" w:eastAsia="Times New Roman" w:hAnsi="Times New Roman" w:cs="Times New Roman"/>
        </w:rPr>
        <w:t>siting</w:t>
      </w:r>
      <w:proofErr w:type="gramEnd"/>
      <w:r w:rsidRPr="00F34602">
        <w:rPr>
          <w:rFonts w:ascii="Times New Roman" w:eastAsia="Times New Roman" w:hAnsi="Times New Roman" w:cs="Times New Roman"/>
        </w:rPr>
        <w:t xml:space="preserve"> proposals for storage of radioactive </w:t>
      </w:r>
      <w:proofErr w:type="gramStart"/>
      <w:r w:rsidRPr="00F34602">
        <w:rPr>
          <w:rFonts w:ascii="Times New Roman" w:eastAsia="Times New Roman" w:hAnsi="Times New Roman" w:cs="Times New Roman"/>
        </w:rPr>
        <w:t>wastes;</w:t>
      </w:r>
      <w:proofErr w:type="gramEnd"/>
    </w:p>
    <w:p w14:paraId="4DFA562A" w14:textId="77777777" w:rsidR="000150BA" w:rsidRPr="00F34602" w:rsidRDefault="000150BA" w:rsidP="000150BA">
      <w:pPr>
        <w:pStyle w:val="ListParagraph"/>
        <w:numPr>
          <w:ilvl w:val="0"/>
          <w:numId w:val="39"/>
        </w:numPr>
        <w:spacing w:after="36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Full environmental review of storage facilities for radioactive </w:t>
      </w:r>
      <w:proofErr w:type="gramStart"/>
      <w:r w:rsidRPr="00F34602">
        <w:rPr>
          <w:rFonts w:ascii="Times New Roman" w:eastAsia="Times New Roman" w:hAnsi="Times New Roman" w:cs="Times New Roman"/>
        </w:rPr>
        <w:t>wastes;</w:t>
      </w:r>
      <w:proofErr w:type="gramEnd"/>
    </w:p>
    <w:p w14:paraId="17C85CBB" w14:textId="77777777" w:rsidR="000150BA" w:rsidRPr="00F34602" w:rsidRDefault="000150BA" w:rsidP="000150BA">
      <w:pPr>
        <w:pStyle w:val="ListParagraph"/>
        <w:numPr>
          <w:ilvl w:val="0"/>
          <w:numId w:val="39"/>
        </w:numPr>
        <w:spacing w:after="36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Safe transport, storage, and disposal of radioactive </w:t>
      </w:r>
      <w:proofErr w:type="gramStart"/>
      <w:r w:rsidRPr="00F34602">
        <w:rPr>
          <w:rFonts w:ascii="Times New Roman" w:eastAsia="Times New Roman" w:hAnsi="Times New Roman" w:cs="Times New Roman"/>
        </w:rPr>
        <w:t>wastes;</w:t>
      </w:r>
      <w:proofErr w:type="gramEnd"/>
      <w:r w:rsidRPr="00F34602">
        <w:rPr>
          <w:rFonts w:ascii="Times New Roman" w:eastAsia="Times New Roman" w:hAnsi="Times New Roman" w:cs="Times New Roman"/>
        </w:rPr>
        <w:t xml:space="preserve"> </w:t>
      </w:r>
    </w:p>
    <w:p w14:paraId="7C9A32BE" w14:textId="77777777" w:rsidR="000150BA" w:rsidRPr="00F34602" w:rsidRDefault="000150BA" w:rsidP="000150BA">
      <w:pPr>
        <w:pStyle w:val="ListParagraph"/>
        <w:numPr>
          <w:ilvl w:val="0"/>
          <w:numId w:val="39"/>
        </w:numPr>
        <w:spacing w:after="360" w:line="240" w:lineRule="auto"/>
        <w:rPr>
          <w:rFonts w:ascii="Times New Roman" w:eastAsia="Times New Roman" w:hAnsi="Times New Roman" w:cs="Times New Roman"/>
        </w:rPr>
      </w:pPr>
      <w:r w:rsidRPr="00F34602">
        <w:rPr>
          <w:rFonts w:ascii="Times New Roman" w:eastAsia="Times New Roman" w:hAnsi="Times New Roman" w:cs="Times New Roman"/>
        </w:rPr>
        <w:t>Financial guarantees to cover costs of accidents, clean-up and reclamation; and</w:t>
      </w:r>
    </w:p>
    <w:p w14:paraId="4299A7CC" w14:textId="77777777" w:rsidR="000150BA" w:rsidRPr="00F34602" w:rsidRDefault="000150BA" w:rsidP="000150BA">
      <w:pPr>
        <w:pStyle w:val="ListParagraph"/>
        <w:numPr>
          <w:ilvl w:val="0"/>
          <w:numId w:val="39"/>
        </w:numPr>
        <w:spacing w:after="360" w:line="240" w:lineRule="auto"/>
        <w:rPr>
          <w:rFonts w:ascii="Times New Roman" w:eastAsia="Times New Roman" w:hAnsi="Times New Roman" w:cs="Times New Roman"/>
        </w:rPr>
      </w:pPr>
      <w:r w:rsidRPr="00F34602">
        <w:rPr>
          <w:rFonts w:ascii="Times New Roman" w:eastAsia="Times New Roman" w:hAnsi="Times New Roman" w:cs="Times New Roman"/>
        </w:rPr>
        <w:t>Federal ownership and management of storage facilities.</w:t>
      </w:r>
    </w:p>
    <w:p w14:paraId="1BC711DB" w14:textId="77777777" w:rsidR="000150BA" w:rsidRPr="00F34602" w:rsidRDefault="000150BA" w:rsidP="000150BA">
      <w:pPr>
        <w:spacing w:before="100" w:beforeAutospacing="1" w:after="100" w:afterAutospacing="1"/>
        <w:ind w:left="-360" w:firstLine="360"/>
        <w:rPr>
          <w:rFonts w:ascii="Times New Roman" w:hAnsi="Times New Roman" w:cs="Times New Roman"/>
          <w:b/>
          <w:bCs/>
        </w:rPr>
      </w:pPr>
      <w:r w:rsidRPr="00F34602">
        <w:rPr>
          <w:rFonts w:ascii="Times New Roman" w:hAnsi="Times New Roman" w:cs="Times New Roman"/>
          <w:b/>
        </w:rPr>
        <w:t>1.</w:t>
      </w:r>
      <w:r w:rsidRPr="00F34602">
        <w:rPr>
          <w:rFonts w:ascii="Times New Roman" w:hAnsi="Times New Roman" w:cs="Times New Roman"/>
        </w:rPr>
        <w:t xml:space="preserve"> </w:t>
      </w:r>
      <w:r w:rsidRPr="00F34602">
        <w:rPr>
          <w:rFonts w:ascii="Times New Roman" w:hAnsi="Times New Roman" w:cs="Times New Roman"/>
          <w:b/>
          <w:bCs/>
        </w:rPr>
        <w:t>Federal vs Private Site Ownership and Management</w:t>
      </w:r>
    </w:p>
    <w:p w14:paraId="3F04C2BE" w14:textId="77777777" w:rsidR="000150BA" w:rsidRPr="00F34602" w:rsidRDefault="000150BA" w:rsidP="000150BA">
      <w:pPr>
        <w:rPr>
          <w:rFonts w:ascii="Times New Roman" w:hAnsi="Times New Roman" w:cs="Times New Roman"/>
        </w:rPr>
      </w:pPr>
      <w:r w:rsidRPr="00F34602">
        <w:rPr>
          <w:rFonts w:ascii="Times New Roman" w:hAnsi="Times New Roman" w:cs="Times New Roman"/>
        </w:rPr>
        <w:t>The League strongly recommends Federal management of SNF/GTCC storage facilities rather than management by private corporations to maximize oversight and transparency. The public must be able to monitor the adequacy of operations and the implementation of safety measures to reduce radiation exposure to the lowest reasonably achievable level.</w:t>
      </w:r>
    </w:p>
    <w:p w14:paraId="5902388F" w14:textId="77777777" w:rsidR="000150BA" w:rsidRPr="00F34602" w:rsidRDefault="000150BA" w:rsidP="000150BA">
      <w:pPr>
        <w:rPr>
          <w:rFonts w:ascii="Times New Roman" w:hAnsi="Times New Roman" w:cs="Times New Roman"/>
        </w:rPr>
      </w:pPr>
      <w:r w:rsidRPr="00F34602">
        <w:rPr>
          <w:rFonts w:ascii="Times New Roman" w:hAnsi="Times New Roman" w:cs="Times New Roman"/>
        </w:rPr>
        <w:t xml:space="preserve">Radiation exposure must consider time (radioactive decay), distance (proximity to radioactive material), and shielding (adequate containment that maintains its integrity throughout the storage and related transport, inspection, and handling operations). Contamination of the soil and surface and ground water must be prevented. </w:t>
      </w:r>
    </w:p>
    <w:p w14:paraId="5A86E255" w14:textId="77777777" w:rsidR="000150BA" w:rsidRPr="00F34602" w:rsidRDefault="000150BA" w:rsidP="000150BA">
      <w:pPr>
        <w:rPr>
          <w:rFonts w:ascii="Times New Roman" w:hAnsi="Times New Roman" w:cs="Times New Roman"/>
        </w:rPr>
      </w:pPr>
      <w:r w:rsidRPr="00F34602">
        <w:rPr>
          <w:rFonts w:ascii="Times New Roman" w:hAnsi="Times New Roman" w:cs="Times New Roman"/>
        </w:rPr>
        <w:t xml:space="preserve">Privately owned/operated facilities should be considered only if the operations comply with all federal laws. </w:t>
      </w:r>
    </w:p>
    <w:p w14:paraId="03A5AB7A" w14:textId="77777777" w:rsidR="000150BA" w:rsidRPr="00F34602" w:rsidRDefault="000150BA" w:rsidP="000150BA">
      <w:pPr>
        <w:spacing w:before="100" w:beforeAutospacing="1" w:after="100" w:afterAutospacing="1"/>
        <w:ind w:left="-360" w:firstLine="360"/>
        <w:rPr>
          <w:rFonts w:ascii="Times New Roman" w:hAnsi="Times New Roman" w:cs="Times New Roman"/>
          <w:b/>
        </w:rPr>
      </w:pPr>
      <w:r w:rsidRPr="00F34602">
        <w:rPr>
          <w:rFonts w:ascii="Times New Roman" w:hAnsi="Times New Roman" w:cs="Times New Roman"/>
          <w:b/>
        </w:rPr>
        <w:t>2. Public Participation</w:t>
      </w:r>
    </w:p>
    <w:p w14:paraId="05B01D93" w14:textId="77777777" w:rsidR="000150BA" w:rsidRPr="00F34602" w:rsidRDefault="000150BA" w:rsidP="000150BA">
      <w:pPr>
        <w:rPr>
          <w:rFonts w:ascii="Times New Roman" w:hAnsi="Times New Roman" w:cs="Times New Roman"/>
        </w:rPr>
      </w:pPr>
      <w:r w:rsidRPr="00F34602">
        <w:rPr>
          <w:rFonts w:ascii="Times New Roman" w:hAnsi="Times New Roman" w:cs="Times New Roman"/>
        </w:rPr>
        <w:t xml:space="preserve">The public has the right to know the potentially harmful effects of materials they encounter in the workplace and community. Residents must be included in the planning and decision-making processes for SNF and GTCC material management decisions. Adequate funding to promote public participation should be available and all options, including in-person and virtual means, for participation during public comment periods must be made available to all residents. Local communities of all sizes, including sovereign nations, must be involved to the greatest extent possible.   </w:t>
      </w:r>
    </w:p>
    <w:p w14:paraId="506B30FF" w14:textId="32016CF3" w:rsidR="000150BA" w:rsidRPr="00F34602" w:rsidRDefault="000150BA" w:rsidP="000150BA">
      <w:pPr>
        <w:rPr>
          <w:rFonts w:ascii="Times New Roman" w:hAnsi="Times New Roman" w:cs="Times New Roman"/>
        </w:rPr>
      </w:pPr>
      <w:r w:rsidRPr="00F34602">
        <w:rPr>
          <w:rFonts w:ascii="Times New Roman" w:hAnsi="Times New Roman" w:cs="Times New Roman"/>
          <w:b/>
        </w:rPr>
        <w:t>3. New Mexico Regulatory Structure</w:t>
      </w:r>
    </w:p>
    <w:p w14:paraId="27B8B917" w14:textId="77777777" w:rsidR="000150BA" w:rsidRDefault="000150BA" w:rsidP="000150BA">
      <w:pPr>
        <w:rPr>
          <w:rFonts w:ascii="Times New Roman" w:hAnsi="Times New Roman" w:cs="Times New Roman"/>
        </w:rPr>
      </w:pPr>
      <w:r w:rsidRPr="00F34602">
        <w:rPr>
          <w:rFonts w:ascii="Times New Roman" w:hAnsi="Times New Roman" w:cs="Times New Roman"/>
        </w:rPr>
        <w:t xml:space="preserve">The State of New Mexico should establish an integrated regulatory structure with provisions at least as strict as those of the U.S. Nuclear Regulatory Commission (NRC) clearly delineating jurisdictional and agency responsibilities for the safe storage of radioactive waste generated from power operations. The regulatory agency should include </w:t>
      </w:r>
      <w:proofErr w:type="gramStart"/>
      <w:r w:rsidRPr="00F34602">
        <w:rPr>
          <w:rFonts w:ascii="Times New Roman" w:hAnsi="Times New Roman" w:cs="Times New Roman"/>
        </w:rPr>
        <w:t>adequate</w:t>
      </w:r>
      <w:proofErr w:type="gramEnd"/>
      <w:r w:rsidRPr="00F34602">
        <w:rPr>
          <w:rFonts w:ascii="Times New Roman" w:hAnsi="Times New Roman" w:cs="Times New Roman"/>
        </w:rPr>
        <w:t xml:space="preserve"> budget and staff and be accountable to the public. It must be adequately staffed by qualified technical personnel with the education, experience, and authority necessary to sufficiently monitor SNF/GTCC storage facility compliance. The body must have the authority to impose penalties for any violations. </w:t>
      </w:r>
    </w:p>
    <w:p w14:paraId="14EE323E" w14:textId="77777777" w:rsidR="000150BA" w:rsidRPr="00F34602" w:rsidRDefault="000150BA" w:rsidP="000150BA">
      <w:pPr>
        <w:ind w:left="-360" w:firstLine="360"/>
        <w:rPr>
          <w:rFonts w:ascii="Times New Roman" w:hAnsi="Times New Roman" w:cs="Times New Roman"/>
          <w:b/>
        </w:rPr>
      </w:pPr>
      <w:r w:rsidRPr="00F34602">
        <w:rPr>
          <w:rFonts w:ascii="Times New Roman" w:hAnsi="Times New Roman" w:cs="Times New Roman"/>
          <w:b/>
        </w:rPr>
        <w:t>4. Specific Criteria</w:t>
      </w:r>
    </w:p>
    <w:p w14:paraId="511FD1F8" w14:textId="77777777" w:rsidR="000150BA" w:rsidRPr="00F34602" w:rsidRDefault="000150BA" w:rsidP="000150BA">
      <w:pPr>
        <w:rPr>
          <w:rFonts w:ascii="Times New Roman" w:hAnsi="Times New Roman" w:cs="Times New Roman"/>
        </w:rPr>
      </w:pPr>
      <w:r w:rsidRPr="00F34602">
        <w:rPr>
          <w:rFonts w:ascii="Times New Roman" w:hAnsi="Times New Roman" w:cs="Times New Roman"/>
        </w:rPr>
        <w:t>When considering any license application or proposal for developing an interim storage site, whether from a public or private entity in New Mexico, the following criteria must all be satisfied:</w:t>
      </w:r>
    </w:p>
    <w:p w14:paraId="4CC6F14F"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Ensure that any privately owned/operated SNF/GTCC storage facility, if approved, operates in accordance with all safety controls required for licensing of government-owned or utility-owned SNF storage </w:t>
      </w:r>
      <w:proofErr w:type="gramStart"/>
      <w:r w:rsidRPr="00F34602">
        <w:rPr>
          <w:rFonts w:ascii="Times New Roman" w:eastAsia="Times New Roman" w:hAnsi="Times New Roman" w:cs="Times New Roman"/>
        </w:rPr>
        <w:t>facilities;</w:t>
      </w:r>
      <w:proofErr w:type="gramEnd"/>
    </w:p>
    <w:p w14:paraId="072431DA"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Ensure that current Aging Management Programs (AMPs) are imposed at all SNF and GTCC storage facilities. The AMPs must be monitored and upgraded as new research results become available and new technologies are developed to minimize radiation exposure and to extend storage for a longer period if needed.</w:t>
      </w:r>
    </w:p>
    <w:p w14:paraId="12993CFC" w14:textId="77777777" w:rsidR="000150BA" w:rsidRPr="00F34602" w:rsidRDefault="000150BA" w:rsidP="000150BA">
      <w:pPr>
        <w:pStyle w:val="ListParagraph"/>
        <w:numPr>
          <w:ilvl w:val="0"/>
          <w:numId w:val="40"/>
        </w:numPr>
        <w:spacing w:before="100" w:beforeAutospacing="1" w:after="240" w:line="240" w:lineRule="auto"/>
        <w:rPr>
          <w:rFonts w:ascii="Times New Roman" w:hAnsi="Times New Roman" w:cs="Times New Roman"/>
        </w:rPr>
      </w:pPr>
      <w:r w:rsidRPr="00F34602">
        <w:rPr>
          <w:rFonts w:ascii="Times New Roman" w:eastAsia="Times New Roman" w:hAnsi="Times New Roman" w:cs="Times New Roman"/>
        </w:rPr>
        <w:t>Require that SNF storage facility owner/operators adequately characterize the subsurface geology and hydrology of a proposed site using modern techniques to ensure that no potential hazards are present and to ensure that no hydraulic fracturing or wastewater disposal wells are located close to the site. Require the evaluation of the impact on local archaeological and cultural sites and consultation with the New Mexico Environment Department</w:t>
      </w:r>
      <w:r w:rsidRPr="00F34602">
        <w:rPr>
          <w:rFonts w:ascii="Times New Roman" w:hAnsi="Times New Roman" w:cs="Times New Roman"/>
          <w:b/>
          <w:bCs/>
          <w:highlight w:val="lightGray"/>
        </w:rPr>
        <w:t xml:space="preserve">. </w:t>
      </w:r>
    </w:p>
    <w:p w14:paraId="1BC53949"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Ensure that any private contracting of SNF/GTCC transportation complies with both NRC/Department of Transportation/Agreement State requirements and with the same New Mexico and tribal notification requirements as for government transportation. </w:t>
      </w:r>
    </w:p>
    <w:p w14:paraId="78335FA9"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Ensure that financial and liability responsibilities for transporting the waste, for funding for necessary upgrades to rail lines and roads used for SNF transport, and for cleanup in case of an accident are assigned to the federal government, not to New Mexico, prior to license approval for interim storage facilities. </w:t>
      </w:r>
    </w:p>
    <w:p w14:paraId="65E9D4CC"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Ensure that the federal government is responsible for costs associated with emergency responders in case of accidents during shipping. </w:t>
      </w:r>
    </w:p>
    <w:p w14:paraId="5695806E"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Ensure that requirements for repackaging SNF/GTCC prior to acceptance at a proposed SNF storage facility will be sufficient to resist fuel degradation and cask corrosion or deterioration so integrity of casks is maintained throughout the storage period. Require contingency plans for maintaining cask integrity at interim sites.</w:t>
      </w:r>
    </w:p>
    <w:p w14:paraId="406CF27F"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Ensure that NRC evaluation of the licensing documents for a SNF/GTCC storage facility adequately covers all risk factors prior to approval. Ensure that the 2020 NRC rulemaking for GTCC storage provides adequate protection of the public and the environment until a permanent U.S. solution for SNF/GTCC disposal is approved. </w:t>
      </w:r>
    </w:p>
    <w:p w14:paraId="2E9FD99D"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Require a private applicant for a storage facility license to establish a liability trust fund, analogous to the decommissioning fund, as a financial assurance to the community in case of an accident. Alternatively, require a private owner/operator of a nuclear waste storage facility in New Mexico to have a letter of indemnification from a bank or other financial institution to pay for costs incurred in the event of an accident at the site, a leak of radioactive materials, and clean-up of the site after abandonment.  Such indemnification should cover individuals and/or communities for economic </w:t>
      </w:r>
      <w:proofErr w:type="gramStart"/>
      <w:r w:rsidRPr="00F34602">
        <w:rPr>
          <w:rFonts w:ascii="Times New Roman" w:eastAsia="Times New Roman" w:hAnsi="Times New Roman" w:cs="Times New Roman"/>
        </w:rPr>
        <w:t>damages</w:t>
      </w:r>
      <w:proofErr w:type="gramEnd"/>
      <w:r w:rsidRPr="00F34602">
        <w:rPr>
          <w:rFonts w:ascii="Times New Roman" w:eastAsia="Times New Roman" w:hAnsi="Times New Roman" w:cs="Times New Roman"/>
        </w:rPr>
        <w:t xml:space="preserve"> caused by involuntary exposure to radioactive materials.  </w:t>
      </w:r>
    </w:p>
    <w:p w14:paraId="456C2FF4" w14:textId="77777777" w:rsidR="000150BA" w:rsidRPr="00F34602"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Require that financial resources be available to comply with safety regulations or that the storage facilities be indemnified by federal government extension of the Price Anderson Nuclear Industries Indemnification Act to ensure continued worker and public safety and protection of the environment.</w:t>
      </w:r>
    </w:p>
    <w:p w14:paraId="62788E43" w14:textId="77777777" w:rsidR="000150BA" w:rsidRPr="006F7C63" w:rsidRDefault="000150BA" w:rsidP="000150BA">
      <w:pPr>
        <w:pStyle w:val="ListParagraph"/>
        <w:numPr>
          <w:ilvl w:val="0"/>
          <w:numId w:val="40"/>
        </w:numPr>
        <w:spacing w:before="100" w:beforeAutospacing="1" w:after="240" w:line="240" w:lineRule="auto"/>
        <w:rPr>
          <w:rFonts w:ascii="Times New Roman" w:eastAsia="Times New Roman" w:hAnsi="Times New Roman" w:cs="Times New Roman"/>
        </w:rPr>
      </w:pPr>
      <w:r w:rsidRPr="00F34602">
        <w:rPr>
          <w:rFonts w:ascii="Times New Roman" w:eastAsia="Times New Roman" w:hAnsi="Times New Roman" w:cs="Times New Roman"/>
        </w:rPr>
        <w:t xml:space="preserve">Require compensation </w:t>
      </w:r>
      <w:proofErr w:type="gramStart"/>
      <w:r w:rsidRPr="00F34602">
        <w:rPr>
          <w:rFonts w:ascii="Times New Roman" w:eastAsia="Times New Roman" w:hAnsi="Times New Roman" w:cs="Times New Roman"/>
        </w:rPr>
        <w:t>to</w:t>
      </w:r>
      <w:proofErr w:type="gramEnd"/>
      <w:r w:rsidRPr="00F34602">
        <w:rPr>
          <w:rFonts w:ascii="Times New Roman" w:eastAsia="Times New Roman" w:hAnsi="Times New Roman" w:cs="Times New Roman"/>
        </w:rPr>
        <w:t xml:space="preserve"> the local community and </w:t>
      </w:r>
      <w:proofErr w:type="gramStart"/>
      <w:r w:rsidRPr="00F34602">
        <w:rPr>
          <w:rFonts w:ascii="Times New Roman" w:eastAsia="Times New Roman" w:hAnsi="Times New Roman" w:cs="Times New Roman"/>
        </w:rPr>
        <w:t>to</w:t>
      </w:r>
      <w:proofErr w:type="gramEnd"/>
      <w:r w:rsidRPr="00F34602">
        <w:rPr>
          <w:rFonts w:ascii="Times New Roman" w:eastAsia="Times New Roman" w:hAnsi="Times New Roman" w:cs="Times New Roman"/>
        </w:rPr>
        <w:t xml:space="preserve"> the state for normal operations.  Funding committed to communities should be defined prior to approval and transparency measures should permit New Mexico to determine whether these financial assurances are adequate. The compensation should be commensurate with the risk of having a SNF/GTCC waste storage facility in New Mexico for sixty or seventy years as tourism and development may be impacted significantly, requiring more incentives than the limited employment that these facilities will contribute to the economy.   </w:t>
      </w:r>
    </w:p>
    <w:p w14:paraId="45F68C63" w14:textId="77777777" w:rsidR="000150BA" w:rsidRPr="00BB2938" w:rsidRDefault="000150BA" w:rsidP="000150BA">
      <w:pPr>
        <w:rPr>
          <w:rFonts w:ascii="Times New Roman" w:hAnsi="Times New Roman" w:cs="Times New Roman (Body CS)"/>
        </w:rPr>
      </w:pPr>
      <w:r w:rsidRPr="00BB2938">
        <w:rPr>
          <w:rFonts w:ascii="Times New Roman" w:eastAsia="Cambria" w:hAnsi="Times New Roman"/>
          <w:b/>
          <w:sz w:val="28"/>
          <w:lang w:eastAsia="ar-SA"/>
        </w:rPr>
        <w:t>Transfer of Federal Public Lands</w:t>
      </w:r>
      <w:r w:rsidRPr="00BB2938">
        <w:rPr>
          <w:rFonts w:ascii="Times New Roman" w:hAnsi="Times New Roman" w:cs="Times New Roman (Body CS)"/>
        </w:rPr>
        <w:t xml:space="preserve"> (Adopted 2019</w:t>
      </w:r>
      <w:r>
        <w:rPr>
          <w:rFonts w:ascii="Times New Roman" w:hAnsi="Times New Roman" w:cs="Times New Roman (Body CS)"/>
        </w:rPr>
        <w:t>, Revised 2020</w:t>
      </w:r>
      <w:r w:rsidRPr="00BB2938">
        <w:rPr>
          <w:rFonts w:ascii="Times New Roman" w:hAnsi="Times New Roman" w:cs="Times New Roman (Body CS)"/>
        </w:rPr>
        <w:t>)</w:t>
      </w:r>
    </w:p>
    <w:p w14:paraId="77B6F46B" w14:textId="77777777" w:rsidR="000150BA" w:rsidRPr="007F3E57" w:rsidRDefault="000150BA" w:rsidP="000150BA">
      <w:pPr>
        <w:rPr>
          <w:rFonts w:ascii="Times New Roman" w:hAnsi="Times New Roman"/>
          <w:color w:val="000000"/>
        </w:rPr>
      </w:pPr>
      <w:r w:rsidRPr="007F3E57">
        <w:rPr>
          <w:rFonts w:ascii="Times New Roman" w:hAnsi="Times New Roman"/>
          <w:color w:val="000000"/>
        </w:rPr>
        <w:t>The League believes that federal public lands should benefit all Americans.  The lands should remain under the jurisdiction of the federal government with Forest Service and Bureau of Land Management lands managed according to the Multiple-Use Sustained-Yield policy. We support improvements in management and regulation.</w:t>
      </w:r>
    </w:p>
    <w:p w14:paraId="40CBAFC5" w14:textId="77777777" w:rsidR="000150BA" w:rsidRPr="00BB2938" w:rsidRDefault="000150BA" w:rsidP="000150BA">
      <w:pPr>
        <w:rPr>
          <w:rFonts w:ascii="Times New Roman" w:hAnsi="Times New Roman"/>
        </w:rPr>
      </w:pPr>
    </w:p>
    <w:p w14:paraId="6122FEFE" w14:textId="77777777" w:rsidR="000150BA" w:rsidRPr="00BB2938" w:rsidRDefault="000150BA" w:rsidP="000150BA">
      <w:pPr>
        <w:tabs>
          <w:tab w:val="left" w:pos="1440"/>
        </w:tabs>
        <w:rPr>
          <w:rFonts w:ascii="Times New Roman" w:hAnsi="Times New Roman"/>
        </w:rPr>
      </w:pPr>
      <w:r w:rsidRPr="00BB2938">
        <w:rPr>
          <w:rFonts w:ascii="Times New Roman" w:hAnsi="Times New Roman"/>
        </w:rPr>
        <w:t xml:space="preserve">Federal law allows for the sale or exchange of federal lands if it is in the public interest.  Prior to any transfer, a comprehensive assessment that covers the following issues should be </w:t>
      </w:r>
      <w:proofErr w:type="gramStart"/>
      <w:r w:rsidRPr="00BB2938">
        <w:rPr>
          <w:rFonts w:ascii="Times New Roman" w:hAnsi="Times New Roman"/>
        </w:rPr>
        <w:t>performed</w:t>
      </w:r>
      <w:proofErr w:type="gramEnd"/>
      <w:r w:rsidRPr="00BB2938">
        <w:rPr>
          <w:rFonts w:ascii="Times New Roman" w:hAnsi="Times New Roman"/>
        </w:rPr>
        <w:t>:</w:t>
      </w:r>
    </w:p>
    <w:p w14:paraId="169D3BBB" w14:textId="77777777" w:rsidR="000150BA" w:rsidRPr="00BB2938" w:rsidRDefault="000150BA" w:rsidP="000150BA">
      <w:pPr>
        <w:tabs>
          <w:tab w:val="left" w:pos="1440"/>
        </w:tabs>
        <w:rPr>
          <w:rFonts w:ascii="Times New Roman" w:hAnsi="Times New Roman"/>
        </w:rPr>
      </w:pPr>
    </w:p>
    <w:p w14:paraId="2909262A"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environmental analysis, including air and water quality, biodiversity, endangered and threatened species</w:t>
      </w:r>
    </w:p>
    <w:p w14:paraId="5F09D9B2"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health impacts</w:t>
      </w:r>
    </w:p>
    <w:p w14:paraId="17F16399"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environmental justice</w:t>
      </w:r>
    </w:p>
    <w:p w14:paraId="2286A792"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suitability of proposed land use</w:t>
      </w:r>
    </w:p>
    <w:p w14:paraId="22D74E5A"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subsurface resources</w:t>
      </w:r>
    </w:p>
    <w:p w14:paraId="38E5A305"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financial/economic impacts</w:t>
      </w:r>
    </w:p>
    <w:p w14:paraId="5CABC5DD"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cultural resources</w:t>
      </w:r>
    </w:p>
    <w:p w14:paraId="44D2A153" w14:textId="77777777" w:rsidR="000150BA" w:rsidRPr="00BB2938" w:rsidRDefault="000150BA" w:rsidP="000150BA">
      <w:pPr>
        <w:numPr>
          <w:ilvl w:val="0"/>
          <w:numId w:val="32"/>
        </w:numPr>
        <w:spacing w:after="200" w:line="240" w:lineRule="auto"/>
        <w:contextualSpacing/>
        <w:rPr>
          <w:rFonts w:ascii="Times New Roman" w:hAnsi="Times New Roman"/>
        </w:rPr>
      </w:pPr>
      <w:r w:rsidRPr="00BB2938">
        <w:rPr>
          <w:rFonts w:ascii="Times New Roman" w:hAnsi="Times New Roman"/>
        </w:rPr>
        <w:t>public access</w:t>
      </w:r>
    </w:p>
    <w:p w14:paraId="5F83D886" w14:textId="77777777" w:rsidR="000150BA" w:rsidRPr="00BB2938" w:rsidRDefault="000150BA" w:rsidP="000150BA">
      <w:pPr>
        <w:numPr>
          <w:ilvl w:val="0"/>
          <w:numId w:val="32"/>
        </w:numPr>
        <w:spacing w:after="0" w:line="240" w:lineRule="auto"/>
        <w:rPr>
          <w:rFonts w:ascii="Times New Roman" w:hAnsi="Times New Roman"/>
        </w:rPr>
      </w:pPr>
      <w:r w:rsidRPr="00BB2938">
        <w:rPr>
          <w:rFonts w:ascii="Times New Roman" w:hAnsi="Times New Roman"/>
        </w:rPr>
        <w:t xml:space="preserve">management </w:t>
      </w:r>
      <w:r w:rsidRPr="00BB2938">
        <w:rPr>
          <w:rFonts w:ascii="Times New Roman" w:hAnsi="Times New Roman"/>
          <w:shd w:val="clear" w:color="auto" w:fill="FFFFFF"/>
        </w:rPr>
        <w:t>for fire and other natural disasters</w:t>
      </w:r>
    </w:p>
    <w:p w14:paraId="601671AE" w14:textId="77777777" w:rsidR="000150BA" w:rsidRPr="00BB2938" w:rsidRDefault="000150BA" w:rsidP="000150BA">
      <w:pPr>
        <w:numPr>
          <w:ilvl w:val="0"/>
          <w:numId w:val="32"/>
        </w:numPr>
        <w:spacing w:after="0" w:line="240" w:lineRule="auto"/>
        <w:rPr>
          <w:rFonts w:ascii="Times New Roman" w:hAnsi="Times New Roman"/>
        </w:rPr>
      </w:pPr>
      <w:r w:rsidRPr="00BB2938">
        <w:rPr>
          <w:rFonts w:ascii="Times New Roman" w:hAnsi="Times New Roman"/>
          <w:shd w:val="clear" w:color="auto" w:fill="FFFFFF"/>
        </w:rPr>
        <w:t>tribal consultation.</w:t>
      </w:r>
      <w:r w:rsidRPr="00BB2938">
        <w:rPr>
          <w:rFonts w:ascii="Times New Roman" w:hAnsi="Times New Roman"/>
        </w:rPr>
        <w:t xml:space="preserve"> </w:t>
      </w:r>
    </w:p>
    <w:p w14:paraId="58141AB8" w14:textId="77777777" w:rsidR="000150BA" w:rsidRPr="00BB2938" w:rsidRDefault="000150BA" w:rsidP="000150BA">
      <w:pPr>
        <w:ind w:left="900"/>
        <w:rPr>
          <w:rFonts w:ascii="Times New Roman" w:hAnsi="Times New Roman"/>
        </w:rPr>
      </w:pPr>
      <w:r w:rsidRPr="00BB2938">
        <w:rPr>
          <w:rFonts w:ascii="Times New Roman" w:hAnsi="Times New Roman"/>
        </w:rPr>
        <w:t xml:space="preserve"> </w:t>
      </w:r>
    </w:p>
    <w:p w14:paraId="1651DE03" w14:textId="77777777" w:rsidR="000150BA" w:rsidRPr="00BB2938" w:rsidRDefault="000150BA" w:rsidP="000150BA">
      <w:pPr>
        <w:rPr>
          <w:rFonts w:ascii="Times New Roman" w:hAnsi="Times New Roman"/>
        </w:rPr>
      </w:pPr>
      <w:r w:rsidRPr="00BB2938">
        <w:rPr>
          <w:rFonts w:ascii="Times New Roman" w:hAnsi="Times New Roman"/>
        </w:rPr>
        <w:t>The League is opposed to the sale of federal lands to private entities except for small tracts surrounded by nonfederal lands.</w:t>
      </w:r>
    </w:p>
    <w:p w14:paraId="7C9ADE42" w14:textId="77777777" w:rsidR="000150BA" w:rsidRPr="00BB2938" w:rsidRDefault="000150BA" w:rsidP="000150BA">
      <w:pPr>
        <w:rPr>
          <w:rFonts w:ascii="Times New Roman" w:hAnsi="Times New Roman"/>
        </w:rPr>
      </w:pPr>
      <w:r w:rsidRPr="00BB2938">
        <w:rPr>
          <w:rFonts w:ascii="Times New Roman" w:hAnsi="Times New Roman"/>
        </w:rPr>
        <w:t xml:space="preserve">The League is opposed to the transfer of subsurface rights to the state or other entities.  Any development of subsurface rights on federal land should benefit all Americans. </w:t>
      </w:r>
    </w:p>
    <w:p w14:paraId="237BF253" w14:textId="06C5B41A" w:rsidR="000150BA" w:rsidRPr="00BB2938" w:rsidRDefault="000150BA" w:rsidP="000150BA">
      <w:pPr>
        <w:rPr>
          <w:rFonts w:ascii="Times New Roman" w:eastAsia="Cambria" w:hAnsi="Times New Roman"/>
          <w:b/>
          <w:sz w:val="28"/>
          <w:lang w:eastAsia="ar-SA"/>
        </w:rPr>
      </w:pPr>
      <w:r w:rsidRPr="00BB2938">
        <w:rPr>
          <w:rFonts w:ascii="Times New Roman" w:eastAsia="Cambria" w:hAnsi="Times New Roman"/>
          <w:b/>
          <w:sz w:val="28"/>
          <w:lang w:eastAsia="ar-SA"/>
        </w:rPr>
        <w:t>Transportation</w:t>
      </w:r>
    </w:p>
    <w:p w14:paraId="1E369FD7" w14:textId="76988235" w:rsidR="000150BA" w:rsidRPr="00BB2938" w:rsidRDefault="000150BA" w:rsidP="000150BA">
      <w:pPr>
        <w:tabs>
          <w:tab w:val="left" w:pos="1455"/>
        </w:tabs>
        <w:rPr>
          <w:rFonts w:ascii="Times New Roman" w:eastAsia="Cambria" w:hAnsi="Times New Roman"/>
          <w:lang w:eastAsia="ar-SA"/>
        </w:rPr>
      </w:pPr>
      <w:r w:rsidRPr="00BB2938">
        <w:rPr>
          <w:rFonts w:ascii="Times New Roman" w:eastAsia="Cambria" w:hAnsi="Times New Roman"/>
          <w:u w:val="single"/>
          <w:lang w:eastAsia="ar-SA"/>
        </w:rPr>
        <w:t xml:space="preserve">  </w:t>
      </w:r>
      <w:r w:rsidRPr="00BB2938">
        <w:rPr>
          <w:rFonts w:ascii="Times New Roman" w:eastAsia="Cambria" w:hAnsi="Times New Roman"/>
          <w:lang w:eastAsia="ar-SA"/>
        </w:rPr>
        <w:t>The League believes it is important to</w:t>
      </w:r>
      <w:r w:rsidRPr="00BB2938">
        <w:rPr>
          <w:rFonts w:ascii="Times New Roman" w:eastAsia="Cambria" w:hAnsi="Times New Roman"/>
          <w:i/>
          <w:lang w:eastAsia="ar-SA"/>
        </w:rPr>
        <w:t xml:space="preserve"> </w:t>
      </w:r>
      <w:r w:rsidRPr="00BB2938">
        <w:rPr>
          <w:rFonts w:ascii="Times New Roman" w:eastAsia="Cambria" w:hAnsi="Times New Roman"/>
          <w:lang w:eastAsia="ar-SA"/>
        </w:rPr>
        <w:t>integrate transportation into land use planning.  To reduce vehicle miles traveled, it is essential to encourage alternatives to the single occupant vehicle. Thus, the League supports government decisions to:</w:t>
      </w:r>
    </w:p>
    <w:p w14:paraId="309EAEA8" w14:textId="77777777" w:rsidR="000150BA" w:rsidRPr="00BB2938" w:rsidRDefault="000150BA" w:rsidP="000150BA">
      <w:pPr>
        <w:tabs>
          <w:tab w:val="left" w:pos="1455"/>
        </w:tabs>
        <w:rPr>
          <w:rFonts w:ascii="Times New Roman" w:eastAsia="Cambria" w:hAnsi="Times New Roman"/>
          <w:lang w:eastAsia="ar-SA"/>
        </w:rPr>
      </w:pPr>
    </w:p>
    <w:p w14:paraId="529F3BAC" w14:textId="77777777" w:rsidR="000150BA" w:rsidRPr="00BB2938" w:rsidRDefault="000150BA" w:rsidP="000150BA">
      <w:pPr>
        <w:numPr>
          <w:ilvl w:val="0"/>
          <w:numId w:val="25"/>
        </w:numPr>
        <w:tabs>
          <w:tab w:val="left" w:pos="720"/>
        </w:tabs>
        <w:spacing w:after="0" w:line="240" w:lineRule="auto"/>
        <w:contextualSpacing/>
        <w:rPr>
          <w:rFonts w:ascii="Times New Roman" w:eastAsia="Cambria" w:hAnsi="Times New Roman"/>
          <w:noProof/>
          <w:lang w:eastAsia="ar-SA"/>
        </w:rPr>
      </w:pPr>
      <w:r w:rsidRPr="00BB2938">
        <w:rPr>
          <w:rFonts w:ascii="Times New Roman" w:eastAsia="Cambria" w:hAnsi="Times New Roman"/>
          <w:noProof/>
          <w:lang w:eastAsia="ar-SA"/>
        </w:rPr>
        <w:t xml:space="preserve">improve public access to integrated mass transit systems, especially to link workplace and neighborhood destinations; </w:t>
      </w:r>
    </w:p>
    <w:p w14:paraId="41C10AC1" w14:textId="77777777" w:rsidR="000150BA" w:rsidRPr="00BB2938" w:rsidRDefault="000150BA" w:rsidP="000150BA">
      <w:pPr>
        <w:numPr>
          <w:ilvl w:val="0"/>
          <w:numId w:val="25"/>
        </w:numPr>
        <w:tabs>
          <w:tab w:val="left" w:pos="720"/>
        </w:tabs>
        <w:spacing w:after="0" w:line="240" w:lineRule="auto"/>
        <w:contextualSpacing/>
        <w:rPr>
          <w:rFonts w:ascii="Times New Roman" w:eastAsia="Cambria" w:hAnsi="Times New Roman"/>
          <w:noProof/>
          <w:lang w:eastAsia="ar-SA"/>
        </w:rPr>
      </w:pPr>
      <w:r w:rsidRPr="00BB2938">
        <w:rPr>
          <w:rFonts w:ascii="Times New Roman" w:eastAsia="Cambria" w:hAnsi="Times New Roman"/>
          <w:noProof/>
          <w:lang w:eastAsia="ar-SA"/>
        </w:rPr>
        <w:t>improve public access to alternative forms of transportation such as cycling and walking.</w:t>
      </w:r>
    </w:p>
    <w:p w14:paraId="25C65CB7" w14:textId="77777777" w:rsidR="000150BA" w:rsidRPr="00BB2938" w:rsidRDefault="000150BA" w:rsidP="000150BA">
      <w:pPr>
        <w:ind w:left="720"/>
        <w:contextualSpacing/>
        <w:rPr>
          <w:rFonts w:ascii="Times New Roman" w:eastAsia="Cambria" w:hAnsi="Times New Roman"/>
          <w:noProof/>
          <w:lang w:eastAsia="ar-SA"/>
        </w:rPr>
      </w:pPr>
    </w:p>
    <w:p w14:paraId="45DFA0B6" w14:textId="77777777" w:rsidR="000150BA" w:rsidRPr="00BB2938" w:rsidRDefault="000150BA" w:rsidP="000150BA">
      <w:pPr>
        <w:tabs>
          <w:tab w:val="left" w:pos="1455"/>
        </w:tabs>
        <w:rPr>
          <w:rFonts w:ascii="Times New Roman" w:eastAsia="Cambria" w:hAnsi="Times New Roman"/>
          <w:lang w:eastAsia="ar-SA"/>
        </w:rPr>
      </w:pPr>
      <w:r w:rsidRPr="00BB2938">
        <w:rPr>
          <w:rFonts w:ascii="Times New Roman" w:eastAsia="Cambria" w:hAnsi="Times New Roman"/>
          <w:lang w:eastAsia="ar-SA"/>
        </w:rPr>
        <w:t xml:space="preserve">The League calls for government agencies responsible for transportation planning to reach out to the </w:t>
      </w:r>
      <w:proofErr w:type="gramStart"/>
      <w:r w:rsidRPr="00BB2938">
        <w:rPr>
          <w:rFonts w:ascii="Times New Roman" w:eastAsia="Cambria" w:hAnsi="Times New Roman"/>
          <w:lang w:eastAsia="ar-SA"/>
        </w:rPr>
        <w:t>general public</w:t>
      </w:r>
      <w:proofErr w:type="gramEnd"/>
      <w:r w:rsidRPr="00BB2938">
        <w:rPr>
          <w:rFonts w:ascii="Times New Roman" w:eastAsia="Cambria" w:hAnsi="Times New Roman"/>
          <w:lang w:eastAsia="ar-SA"/>
        </w:rPr>
        <w:t xml:space="preserve"> to improve public participation in transportation-related decisions.  All future road projects should </w:t>
      </w:r>
      <w:proofErr w:type="gramStart"/>
      <w:r w:rsidRPr="00BB2938">
        <w:rPr>
          <w:rFonts w:ascii="Times New Roman" w:eastAsia="Cambria" w:hAnsi="Times New Roman"/>
          <w:lang w:eastAsia="ar-SA"/>
        </w:rPr>
        <w:t>take</w:t>
      </w:r>
      <w:r>
        <w:rPr>
          <w:rFonts w:ascii="Times New Roman" w:eastAsia="Cambria" w:hAnsi="Times New Roman"/>
          <w:lang w:eastAsia="ar-SA"/>
        </w:rPr>
        <w:t xml:space="preserve"> </w:t>
      </w:r>
      <w:r w:rsidRPr="00BB2938">
        <w:rPr>
          <w:rFonts w:ascii="Times New Roman" w:eastAsia="Cambria" w:hAnsi="Times New Roman"/>
          <w:lang w:eastAsia="ar-SA"/>
        </w:rPr>
        <w:t>into account</w:t>
      </w:r>
      <w:proofErr w:type="gramEnd"/>
      <w:r w:rsidRPr="00BB2938">
        <w:rPr>
          <w:rFonts w:ascii="Times New Roman" w:eastAsia="Cambria" w:hAnsi="Times New Roman"/>
          <w:lang w:eastAsia="ar-SA"/>
        </w:rPr>
        <w:t xml:space="preserve"> the needs of all people.</w:t>
      </w:r>
    </w:p>
    <w:p w14:paraId="43A8E4F3" w14:textId="77777777" w:rsidR="000150BA" w:rsidRPr="00BB2938" w:rsidRDefault="000150BA" w:rsidP="000150BA">
      <w:pPr>
        <w:tabs>
          <w:tab w:val="left" w:pos="1455"/>
        </w:tabs>
        <w:rPr>
          <w:rFonts w:ascii="Times New Roman" w:eastAsia="Cambria" w:hAnsi="Times New Roman"/>
          <w:lang w:eastAsia="ar-SA"/>
        </w:rPr>
      </w:pPr>
      <w:r w:rsidRPr="00BB2938">
        <w:rPr>
          <w:rFonts w:ascii="Times New Roman" w:eastAsia="Cambria" w:hAnsi="Times New Roman"/>
          <w:b/>
          <w:sz w:val="28"/>
          <w:lang w:eastAsia="ar-SA"/>
        </w:rPr>
        <w:t xml:space="preserve">Waste Management </w:t>
      </w:r>
    </w:p>
    <w:p w14:paraId="3A4E2DEE" w14:textId="77777777" w:rsidR="000150BA" w:rsidRPr="00BB2938" w:rsidRDefault="000150BA" w:rsidP="000150BA">
      <w:pPr>
        <w:rPr>
          <w:rFonts w:ascii="Times New Roman" w:eastAsia="Cambria" w:hAnsi="Times New Roman"/>
          <w:lang w:eastAsia="ar-SA"/>
        </w:rPr>
      </w:pPr>
      <w:r w:rsidRPr="00BB2938">
        <w:rPr>
          <w:rFonts w:ascii="Times New Roman" w:eastAsia="Cambria" w:hAnsi="Times New Roman"/>
          <w:lang w:eastAsia="ar-SA"/>
        </w:rPr>
        <w:t>The League supports policies that:</w:t>
      </w:r>
    </w:p>
    <w:p w14:paraId="401BADF5" w14:textId="77777777" w:rsidR="000150BA" w:rsidRPr="00BB2938" w:rsidRDefault="000150BA" w:rsidP="000150BA">
      <w:pPr>
        <w:numPr>
          <w:ilvl w:val="0"/>
          <w:numId w:val="26"/>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reduce the generation and promote the reuse and recycling of waste </w:t>
      </w:r>
      <w:proofErr w:type="gramStart"/>
      <w:r w:rsidRPr="00BB2938">
        <w:rPr>
          <w:rFonts w:ascii="Times New Roman" w:eastAsia="Cambria" w:hAnsi="Times New Roman"/>
          <w:lang w:eastAsia="ar-SA"/>
        </w:rPr>
        <w:t>materials;</w:t>
      </w:r>
      <w:proofErr w:type="gramEnd"/>
      <w:r w:rsidRPr="00BB2938">
        <w:rPr>
          <w:rFonts w:ascii="Times New Roman" w:eastAsia="Cambria" w:hAnsi="Times New Roman"/>
          <w:lang w:eastAsia="ar-SA"/>
        </w:rPr>
        <w:t xml:space="preserve"> </w:t>
      </w:r>
    </w:p>
    <w:p w14:paraId="00ED5F35" w14:textId="77777777" w:rsidR="000150BA" w:rsidRPr="00BB2938" w:rsidRDefault="000150BA" w:rsidP="000150BA">
      <w:pPr>
        <w:numPr>
          <w:ilvl w:val="0"/>
          <w:numId w:val="26"/>
        </w:numPr>
        <w:spacing w:after="0" w:line="240" w:lineRule="auto"/>
        <w:rPr>
          <w:rFonts w:ascii="Times New Roman" w:eastAsia="Cambria" w:hAnsi="Times New Roman"/>
          <w:lang w:eastAsia="ar-SA"/>
        </w:rPr>
      </w:pPr>
      <w:r w:rsidRPr="00BB2938">
        <w:rPr>
          <w:rFonts w:ascii="Times New Roman" w:eastAsia="Cambria" w:hAnsi="Times New Roman"/>
          <w:lang w:eastAsia="ar-SA"/>
        </w:rPr>
        <w:t xml:space="preserve">ensure safe treatment, transportation, storage and disposal of materials that cannot be re-used or recycled </w:t>
      </w:r>
      <w:proofErr w:type="gramStart"/>
      <w:r w:rsidRPr="00BB2938">
        <w:rPr>
          <w:rFonts w:ascii="Times New Roman" w:eastAsia="Cambria" w:hAnsi="Times New Roman"/>
          <w:lang w:eastAsia="ar-SA"/>
        </w:rPr>
        <w:t>in order to</w:t>
      </w:r>
      <w:proofErr w:type="gramEnd"/>
      <w:r w:rsidRPr="00BB2938">
        <w:rPr>
          <w:rFonts w:ascii="Times New Roman" w:eastAsia="Cambria" w:hAnsi="Times New Roman"/>
          <w:lang w:eastAsia="ar-SA"/>
        </w:rPr>
        <w:t xml:space="preserve"> protect public health and natural </w:t>
      </w:r>
      <w:proofErr w:type="gramStart"/>
      <w:r w:rsidRPr="00BB2938">
        <w:rPr>
          <w:rFonts w:ascii="Times New Roman" w:eastAsia="Cambria" w:hAnsi="Times New Roman"/>
          <w:lang w:eastAsia="ar-SA"/>
        </w:rPr>
        <w:t>resources;</w:t>
      </w:r>
      <w:proofErr w:type="gramEnd"/>
    </w:p>
    <w:p w14:paraId="2D6A2782" w14:textId="77777777" w:rsidR="000150BA" w:rsidRPr="00BB2938" w:rsidRDefault="000150BA" w:rsidP="000150BA">
      <w:pPr>
        <w:numPr>
          <w:ilvl w:val="0"/>
          <w:numId w:val="26"/>
        </w:numPr>
        <w:spacing w:after="0" w:line="240" w:lineRule="auto"/>
        <w:contextualSpacing/>
        <w:rPr>
          <w:rFonts w:ascii="Times New Roman" w:eastAsia="Cambria" w:hAnsi="Times New Roman"/>
          <w:noProof/>
          <w:lang w:eastAsia="ar-SA"/>
        </w:rPr>
      </w:pPr>
      <w:r w:rsidRPr="00BB2938">
        <w:rPr>
          <w:rFonts w:ascii="Times New Roman" w:eastAsia="Cambria" w:hAnsi="Times New Roman"/>
          <w:noProof/>
          <w:lang w:eastAsia="ar-SA"/>
        </w:rPr>
        <w:t>involve state and local governments and citizens in the consideration of proposals for treatment, storage, disposal and transportation of materials;</w:t>
      </w:r>
    </w:p>
    <w:p w14:paraId="5C7A62FE" w14:textId="77777777" w:rsidR="000150BA" w:rsidRPr="00BB2938" w:rsidRDefault="000150BA" w:rsidP="000150BA">
      <w:pPr>
        <w:numPr>
          <w:ilvl w:val="0"/>
          <w:numId w:val="26"/>
        </w:numPr>
        <w:spacing w:after="0" w:line="240" w:lineRule="auto"/>
        <w:rPr>
          <w:rFonts w:ascii="Times New Roman" w:eastAsia="Cambria" w:hAnsi="Times New Roman"/>
          <w:lang w:eastAsia="ar-SA"/>
        </w:rPr>
      </w:pPr>
      <w:r w:rsidRPr="00BB2938">
        <w:rPr>
          <w:rFonts w:ascii="Times New Roman" w:eastAsia="Cambria" w:hAnsi="Times New Roman"/>
          <w:lang w:eastAsia="ar-SA"/>
        </w:rPr>
        <w:t>ensure that the full cost of remediation is borne by those who cause the pollution.</w:t>
      </w:r>
    </w:p>
    <w:p w14:paraId="5E349B87" w14:textId="77777777" w:rsidR="000150BA" w:rsidRDefault="000150BA" w:rsidP="000150BA">
      <w:pPr>
        <w:tabs>
          <w:tab w:val="left" w:pos="1455"/>
          <w:tab w:val="left" w:pos="9360"/>
        </w:tabs>
        <w:rPr>
          <w:rFonts w:ascii="Times New Roman" w:eastAsia="Cambria" w:hAnsi="Times New Roman"/>
          <w:b/>
          <w:sz w:val="28"/>
          <w:lang w:eastAsia="ar-SA"/>
        </w:rPr>
      </w:pPr>
    </w:p>
    <w:p w14:paraId="233F65C2" w14:textId="77777777" w:rsidR="000150BA" w:rsidRPr="00BB2938" w:rsidRDefault="000150BA" w:rsidP="000150BA">
      <w:pPr>
        <w:tabs>
          <w:tab w:val="left" w:pos="1455"/>
          <w:tab w:val="left" w:pos="9360"/>
        </w:tabs>
        <w:rPr>
          <w:rFonts w:ascii="Times New Roman" w:eastAsia="Cambria" w:hAnsi="Times New Roman"/>
          <w:b/>
          <w:sz w:val="28"/>
          <w:lang w:eastAsia="ar-SA"/>
        </w:rPr>
      </w:pPr>
      <w:r w:rsidRPr="00BB2938">
        <w:rPr>
          <w:rFonts w:ascii="Times New Roman" w:eastAsia="Cambria" w:hAnsi="Times New Roman"/>
          <w:b/>
          <w:sz w:val="28"/>
          <w:lang w:eastAsia="ar-SA"/>
        </w:rPr>
        <w:t>Water Quality</w:t>
      </w:r>
    </w:p>
    <w:p w14:paraId="03D62A97" w14:textId="77777777" w:rsidR="000150BA" w:rsidRPr="00BB2938" w:rsidRDefault="000150BA" w:rsidP="000150BA">
      <w:pPr>
        <w:rPr>
          <w:rFonts w:ascii="Times New Roman" w:eastAsia="Cambria" w:hAnsi="Times New Roman"/>
          <w:shd w:val="clear" w:color="auto" w:fill="FFFFFF"/>
          <w:lang w:eastAsia="ar-SA"/>
        </w:rPr>
      </w:pPr>
      <w:r w:rsidRPr="00BB2938">
        <w:rPr>
          <w:rFonts w:ascii="Times New Roman" w:eastAsia="Cambria" w:hAnsi="Times New Roman"/>
          <w:shd w:val="clear" w:color="auto" w:fill="FFFFFF"/>
          <w:lang w:eastAsia="ar-SA"/>
        </w:rPr>
        <w:t>The League supports stringent regulations to protect ground and surface water quality from pollution that can impact human health as well as the natural flora and fauna.  Such regulations must be strictly enforced.  </w:t>
      </w:r>
    </w:p>
    <w:p w14:paraId="18247E37" w14:textId="78E44A5E" w:rsidR="006C57CA" w:rsidRDefault="006C57CA" w:rsidP="006C57CA">
      <w:pPr>
        <w:tabs>
          <w:tab w:val="left" w:pos="1455"/>
          <w:tab w:val="left" w:pos="9360"/>
        </w:tabs>
        <w:rPr>
          <w:rFonts w:ascii="Times New Roman" w:eastAsia="Cambria" w:hAnsi="Times New Roman"/>
          <w:b/>
          <w:sz w:val="28"/>
          <w:lang w:eastAsia="ar-SA"/>
        </w:rPr>
      </w:pPr>
      <w:r>
        <w:rPr>
          <w:rFonts w:ascii="Times New Roman" w:eastAsia="Cambria" w:hAnsi="Times New Roman"/>
          <w:b/>
          <w:sz w:val="28"/>
          <w:lang w:eastAsia="ar-SA"/>
        </w:rPr>
        <w:br/>
      </w:r>
      <w:r>
        <w:rPr>
          <w:rFonts w:ascii="Times New Roman" w:eastAsia="Cambria" w:hAnsi="Times New Roman"/>
          <w:b/>
          <w:sz w:val="28"/>
          <w:lang w:eastAsia="ar-SA"/>
        </w:rPr>
        <w:br w:type="page"/>
      </w:r>
    </w:p>
    <w:p w14:paraId="2B39D06F" w14:textId="551B6CA9" w:rsidR="000150BA" w:rsidRPr="00BB2938" w:rsidRDefault="000150BA" w:rsidP="000150BA">
      <w:pPr>
        <w:tabs>
          <w:tab w:val="left" w:pos="1455"/>
          <w:tab w:val="left" w:pos="9360"/>
        </w:tabs>
        <w:rPr>
          <w:rFonts w:ascii="Times New Roman" w:eastAsia="Cambria" w:hAnsi="Times New Roman"/>
          <w:b/>
          <w:sz w:val="28"/>
          <w:lang w:eastAsia="ar-SA"/>
        </w:rPr>
      </w:pPr>
      <w:r w:rsidRPr="00BB2938">
        <w:rPr>
          <w:rFonts w:ascii="Times New Roman" w:eastAsia="Cambria" w:hAnsi="Times New Roman"/>
          <w:b/>
          <w:sz w:val="28"/>
          <w:lang w:eastAsia="ar-SA"/>
        </w:rPr>
        <w:t xml:space="preserve">Water </w:t>
      </w:r>
      <w:r>
        <w:rPr>
          <w:rFonts w:ascii="Times New Roman" w:eastAsia="Cambria" w:hAnsi="Times New Roman"/>
          <w:b/>
          <w:sz w:val="28"/>
          <w:lang w:eastAsia="ar-SA"/>
        </w:rPr>
        <w:t>Resources/Supply</w:t>
      </w:r>
      <w:r w:rsidRPr="00BB2938">
        <w:rPr>
          <w:rFonts w:ascii="Times New Roman" w:eastAsia="Cambria" w:hAnsi="Times New Roman"/>
          <w:b/>
          <w:sz w:val="28"/>
          <w:lang w:eastAsia="ar-SA"/>
        </w:rPr>
        <w:t xml:space="preserve"> </w:t>
      </w:r>
      <w:r w:rsidRPr="00BB2938">
        <w:rPr>
          <w:rFonts w:ascii="Times New Roman" w:eastAsia="Cambria" w:hAnsi="Times New Roman"/>
          <w:lang w:eastAsia="ar-SA"/>
        </w:rPr>
        <w:t>(Adopted 2010)</w:t>
      </w:r>
      <w:r w:rsidRPr="00BB2938">
        <w:rPr>
          <w:rFonts w:ascii="Times New Roman" w:eastAsia="Cambria" w:hAnsi="Times New Roman"/>
          <w:b/>
          <w:sz w:val="28"/>
          <w:lang w:eastAsia="ar-SA"/>
        </w:rPr>
        <w:t xml:space="preserve"> </w:t>
      </w:r>
    </w:p>
    <w:p w14:paraId="1F9C2D2E" w14:textId="77777777" w:rsidR="000150BA" w:rsidRPr="00BB2938" w:rsidRDefault="000150BA" w:rsidP="000150BA">
      <w:pPr>
        <w:pStyle w:val="NormalWeb"/>
        <w:spacing w:before="0" w:beforeAutospacing="0" w:after="0" w:afterAutospacing="0"/>
      </w:pPr>
      <w:r w:rsidRPr="00BB2938">
        <w:t xml:space="preserve">The League of Women Voters of New Mexico believes that consumptive use of water in New Mexico must be in balance with renewable supply. Healthy ecosystems naturally perform services that benefit both people and nature, such as cleaning water, reducing floods, and creating fish and wildlife </w:t>
      </w:r>
      <w:proofErr w:type="gramStart"/>
      <w:r w:rsidRPr="00BB2938">
        <w:t>habitat</w:t>
      </w:r>
      <w:proofErr w:type="gramEnd"/>
      <w:r w:rsidRPr="00BB2938">
        <w:t xml:space="preserve">. To secure the benefits of functioning ecosystems and to conserve New Mexico's biodiversity, sufficient water must be budgeted for environmental flows. The creation and adherence to comprehensive water budgets is essential to preserve public lands, water, and open space, and to ensure that there will be enough water for future generations of New Mexicans. The state, water regions, and local governments must: </w:t>
      </w:r>
    </w:p>
    <w:p w14:paraId="457E0006" w14:textId="77777777" w:rsidR="000150BA" w:rsidRPr="00BB2938" w:rsidRDefault="000150BA" w:rsidP="000150BA">
      <w:pPr>
        <w:numPr>
          <w:ilvl w:val="0"/>
          <w:numId w:val="1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monitor and measure all water resources and uses, and publish this </w:t>
      </w:r>
      <w:proofErr w:type="gramStart"/>
      <w:r w:rsidRPr="00BB2938">
        <w:rPr>
          <w:rFonts w:ascii="Times New Roman" w:hAnsi="Times New Roman" w:cs="Times New Roman"/>
        </w:rPr>
        <w:t>information;</w:t>
      </w:r>
      <w:proofErr w:type="gramEnd"/>
      <w:r w:rsidRPr="00BB2938">
        <w:rPr>
          <w:rFonts w:ascii="Times New Roman" w:hAnsi="Times New Roman" w:cs="Times New Roman"/>
        </w:rPr>
        <w:t xml:space="preserve"> </w:t>
      </w:r>
    </w:p>
    <w:p w14:paraId="0DD3B682" w14:textId="77777777" w:rsidR="000150BA" w:rsidRPr="00BB2938" w:rsidRDefault="000150BA" w:rsidP="000150BA">
      <w:pPr>
        <w:numPr>
          <w:ilvl w:val="0"/>
          <w:numId w:val="1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use a public process to create and follow water </w:t>
      </w:r>
      <w:proofErr w:type="gramStart"/>
      <w:r w:rsidRPr="00BB2938">
        <w:rPr>
          <w:rFonts w:ascii="Times New Roman" w:hAnsi="Times New Roman" w:cs="Times New Roman"/>
        </w:rPr>
        <w:t>budgets;</w:t>
      </w:r>
      <w:proofErr w:type="gramEnd"/>
      <w:r w:rsidRPr="00BB2938">
        <w:rPr>
          <w:rFonts w:ascii="Times New Roman" w:hAnsi="Times New Roman" w:cs="Times New Roman"/>
        </w:rPr>
        <w:t xml:space="preserve"> </w:t>
      </w:r>
    </w:p>
    <w:p w14:paraId="0E0D41EA" w14:textId="77777777" w:rsidR="000150BA" w:rsidRPr="00BB2938" w:rsidRDefault="000150BA" w:rsidP="000150BA">
      <w:pPr>
        <w:numPr>
          <w:ilvl w:val="0"/>
          <w:numId w:val="1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educate citizens on their responsibilities as well as their </w:t>
      </w:r>
      <w:proofErr w:type="gramStart"/>
      <w:r w:rsidRPr="00BB2938">
        <w:rPr>
          <w:rFonts w:ascii="Times New Roman" w:hAnsi="Times New Roman" w:cs="Times New Roman"/>
        </w:rPr>
        <w:t>rights;</w:t>
      </w:r>
      <w:proofErr w:type="gramEnd"/>
      <w:r w:rsidRPr="00BB2938">
        <w:rPr>
          <w:rFonts w:ascii="Times New Roman" w:hAnsi="Times New Roman" w:cs="Times New Roman"/>
        </w:rPr>
        <w:t xml:space="preserve"> </w:t>
      </w:r>
    </w:p>
    <w:p w14:paraId="2DA679B0" w14:textId="77777777" w:rsidR="000150BA" w:rsidRPr="00BB2938" w:rsidRDefault="000150BA" w:rsidP="000150BA">
      <w:pPr>
        <w:numPr>
          <w:ilvl w:val="0"/>
          <w:numId w:val="1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promote strategies to reduce </w:t>
      </w:r>
      <w:proofErr w:type="gramStart"/>
      <w:r w:rsidRPr="00BB2938">
        <w:rPr>
          <w:rFonts w:ascii="Times New Roman" w:hAnsi="Times New Roman" w:cs="Times New Roman"/>
        </w:rPr>
        <w:t>demand;</w:t>
      </w:r>
      <w:proofErr w:type="gramEnd"/>
      <w:r w:rsidRPr="00BB2938">
        <w:rPr>
          <w:rFonts w:ascii="Times New Roman" w:hAnsi="Times New Roman" w:cs="Times New Roman"/>
        </w:rPr>
        <w:t xml:space="preserve"> </w:t>
      </w:r>
    </w:p>
    <w:p w14:paraId="669719F2" w14:textId="77777777" w:rsidR="000150BA" w:rsidRPr="00BB2938" w:rsidRDefault="000150BA" w:rsidP="000150BA">
      <w:pPr>
        <w:numPr>
          <w:ilvl w:val="0"/>
          <w:numId w:val="1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minimize water contamination </w:t>
      </w:r>
      <w:proofErr w:type="gramStart"/>
      <w:r w:rsidRPr="00BB2938">
        <w:rPr>
          <w:rFonts w:ascii="Times New Roman" w:hAnsi="Times New Roman" w:cs="Times New Roman"/>
        </w:rPr>
        <w:t>in order to</w:t>
      </w:r>
      <w:proofErr w:type="gramEnd"/>
      <w:r w:rsidRPr="00BB2938">
        <w:rPr>
          <w:rFonts w:ascii="Times New Roman" w:hAnsi="Times New Roman" w:cs="Times New Roman"/>
        </w:rPr>
        <w:t xml:space="preserve"> promote the health and safety of all </w:t>
      </w:r>
      <w:proofErr w:type="gramStart"/>
      <w:r w:rsidRPr="00BB2938">
        <w:rPr>
          <w:rFonts w:ascii="Times New Roman" w:hAnsi="Times New Roman" w:cs="Times New Roman"/>
        </w:rPr>
        <w:t>life;</w:t>
      </w:r>
      <w:proofErr w:type="gramEnd"/>
      <w:r w:rsidRPr="00BB2938">
        <w:rPr>
          <w:rFonts w:ascii="Times New Roman" w:hAnsi="Times New Roman" w:cs="Times New Roman"/>
        </w:rPr>
        <w:t xml:space="preserve"> </w:t>
      </w:r>
    </w:p>
    <w:p w14:paraId="4DCB3DEB" w14:textId="77777777" w:rsidR="000150BA" w:rsidRPr="00BB2938" w:rsidRDefault="000150BA" w:rsidP="000150BA">
      <w:pPr>
        <w:numPr>
          <w:ilvl w:val="0"/>
          <w:numId w:val="1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preserve and restore rivers and watersheds. </w:t>
      </w:r>
    </w:p>
    <w:p w14:paraId="09133485" w14:textId="77777777" w:rsidR="000150BA" w:rsidRPr="00BB2938" w:rsidRDefault="000150BA" w:rsidP="000150BA">
      <w:pPr>
        <w:rPr>
          <w:rFonts w:ascii="Times New Roman" w:hAnsi="Times New Roman" w:cs="Times New Roman"/>
          <w:u w:val="single"/>
        </w:rPr>
      </w:pPr>
      <w:r w:rsidRPr="00BB2938">
        <w:rPr>
          <w:rFonts w:ascii="Times New Roman" w:hAnsi="Times New Roman" w:cs="Times New Roman"/>
        </w:rPr>
        <w:t>Conservation of water and efficiency of use must be encouraged to enable New Mexico to meet its interstate compact obligations, to help balance use with supply, to relieve stress on the physical system, and to reduce net depletion.</w:t>
      </w:r>
    </w:p>
    <w:p w14:paraId="40D2851E" w14:textId="77777777" w:rsidR="000150BA" w:rsidRPr="00BB2938" w:rsidRDefault="000150BA" w:rsidP="000150BA">
      <w:pPr>
        <w:pStyle w:val="NormalWeb"/>
        <w:spacing w:before="0" w:beforeAutospacing="0" w:after="0" w:afterAutospacing="0"/>
        <w:rPr>
          <w:b/>
        </w:rPr>
      </w:pPr>
    </w:p>
    <w:p w14:paraId="6749AF94" w14:textId="77777777" w:rsidR="000150BA" w:rsidRPr="00BB2938" w:rsidRDefault="000150BA" w:rsidP="000150BA">
      <w:pPr>
        <w:pStyle w:val="NormalWeb"/>
        <w:spacing w:before="0" w:beforeAutospacing="0" w:after="0" w:afterAutospacing="0"/>
        <w:rPr>
          <w:b/>
        </w:rPr>
      </w:pPr>
      <w:r w:rsidRPr="00BB2938">
        <w:rPr>
          <w:b/>
        </w:rPr>
        <w:t>Regional Water Planning</w:t>
      </w:r>
    </w:p>
    <w:p w14:paraId="10E1BF3F" w14:textId="77777777" w:rsidR="000150BA" w:rsidRPr="00BB2938" w:rsidRDefault="000150BA" w:rsidP="000150BA">
      <w:pPr>
        <w:pStyle w:val="NormalWeb"/>
        <w:spacing w:before="0" w:beforeAutospacing="0" w:after="0" w:afterAutospacing="0"/>
        <w:rPr>
          <w:b/>
        </w:rPr>
      </w:pPr>
      <w:r w:rsidRPr="00BB2938">
        <w:t xml:space="preserve">The League supports continued funding for regional planning. Using a public process, regional planning should: </w:t>
      </w:r>
    </w:p>
    <w:p w14:paraId="3F729EBE" w14:textId="77777777" w:rsidR="000150BA" w:rsidRPr="00BB2938" w:rsidRDefault="000150BA" w:rsidP="000150BA">
      <w:pPr>
        <w:numPr>
          <w:ilvl w:val="0"/>
          <w:numId w:val="18"/>
        </w:numPr>
        <w:spacing w:before="100" w:beforeAutospacing="1" w:after="100" w:afterAutospacing="1" w:line="240" w:lineRule="auto"/>
        <w:ind w:hanging="90"/>
        <w:rPr>
          <w:rFonts w:ascii="Times New Roman" w:hAnsi="Times New Roman" w:cs="Times New Roman"/>
        </w:rPr>
      </w:pPr>
      <w:r w:rsidRPr="00BB2938">
        <w:rPr>
          <w:rFonts w:ascii="Times New Roman" w:hAnsi="Times New Roman" w:cs="Times New Roman"/>
        </w:rPr>
        <w:t xml:space="preserve">gather and publish data on supply and demand and provide regular </w:t>
      </w:r>
      <w:proofErr w:type="gramStart"/>
      <w:r w:rsidRPr="00BB2938">
        <w:rPr>
          <w:rFonts w:ascii="Times New Roman" w:hAnsi="Times New Roman" w:cs="Times New Roman"/>
        </w:rPr>
        <w:t>updates;</w:t>
      </w:r>
      <w:proofErr w:type="gramEnd"/>
      <w:r w:rsidRPr="00BB2938">
        <w:rPr>
          <w:rFonts w:ascii="Times New Roman" w:hAnsi="Times New Roman" w:cs="Times New Roman"/>
        </w:rPr>
        <w:t xml:space="preserve"> </w:t>
      </w:r>
    </w:p>
    <w:p w14:paraId="2B40A41C" w14:textId="77777777" w:rsidR="000150BA" w:rsidRPr="00BB2938" w:rsidRDefault="000150BA" w:rsidP="000150BA">
      <w:pPr>
        <w:numPr>
          <w:ilvl w:val="0"/>
          <w:numId w:val="18"/>
        </w:numPr>
        <w:spacing w:before="100" w:beforeAutospacing="1" w:after="100" w:afterAutospacing="1" w:line="240" w:lineRule="auto"/>
        <w:ind w:hanging="90"/>
        <w:rPr>
          <w:rFonts w:ascii="Times New Roman" w:hAnsi="Times New Roman" w:cs="Times New Roman"/>
        </w:rPr>
      </w:pPr>
      <w:r w:rsidRPr="00BB2938">
        <w:rPr>
          <w:rFonts w:ascii="Times New Roman" w:hAnsi="Times New Roman" w:cs="Times New Roman"/>
        </w:rPr>
        <w:t xml:space="preserve">create a balanced water </w:t>
      </w:r>
      <w:proofErr w:type="gramStart"/>
      <w:r w:rsidRPr="00BB2938">
        <w:rPr>
          <w:rFonts w:ascii="Times New Roman" w:hAnsi="Times New Roman" w:cs="Times New Roman"/>
        </w:rPr>
        <w:t>budget;</w:t>
      </w:r>
      <w:proofErr w:type="gramEnd"/>
      <w:r w:rsidRPr="00BB2938">
        <w:rPr>
          <w:rFonts w:ascii="Times New Roman" w:hAnsi="Times New Roman" w:cs="Times New Roman"/>
        </w:rPr>
        <w:t xml:space="preserve"> </w:t>
      </w:r>
    </w:p>
    <w:p w14:paraId="69E48BC7" w14:textId="77777777" w:rsidR="000150BA" w:rsidRPr="00BB2938" w:rsidRDefault="000150BA" w:rsidP="000150BA">
      <w:pPr>
        <w:numPr>
          <w:ilvl w:val="0"/>
          <w:numId w:val="18"/>
        </w:numPr>
        <w:spacing w:before="100" w:beforeAutospacing="1" w:after="100" w:afterAutospacing="1" w:line="240" w:lineRule="auto"/>
        <w:ind w:hanging="90"/>
        <w:rPr>
          <w:rFonts w:ascii="Times New Roman" w:hAnsi="Times New Roman" w:cs="Times New Roman"/>
        </w:rPr>
      </w:pPr>
      <w:r w:rsidRPr="00BB2938">
        <w:rPr>
          <w:rFonts w:ascii="Times New Roman" w:hAnsi="Times New Roman" w:cs="Times New Roman"/>
        </w:rPr>
        <w:t xml:space="preserve">identify critical and emerging issues. </w:t>
      </w:r>
    </w:p>
    <w:p w14:paraId="7FD347AD" w14:textId="77777777" w:rsidR="000150BA" w:rsidRPr="00BB2938" w:rsidRDefault="000150BA" w:rsidP="000150BA">
      <w:pPr>
        <w:pStyle w:val="NormalWeb"/>
      </w:pPr>
      <w:r w:rsidRPr="00BB2938">
        <w:t>Local land use plans should be required to be consistent with applicable regional water plans.</w:t>
      </w:r>
    </w:p>
    <w:p w14:paraId="6771B7C0" w14:textId="77777777" w:rsidR="000150BA" w:rsidRPr="00BB2938" w:rsidRDefault="000150BA" w:rsidP="000150BA">
      <w:pPr>
        <w:pStyle w:val="NormalWeb"/>
      </w:pPr>
      <w:r w:rsidRPr="00BB2938">
        <w:t>The public welfare statements of a regional water plan should be considered by the State Engineer when reviewing applications for transfer of water rights.</w:t>
      </w:r>
    </w:p>
    <w:p w14:paraId="10A31CFD" w14:textId="77777777" w:rsidR="000150BA" w:rsidRPr="00BB2938" w:rsidRDefault="000150BA" w:rsidP="000150BA">
      <w:pPr>
        <w:pStyle w:val="NormalWeb"/>
        <w:spacing w:before="0" w:beforeAutospacing="0" w:after="0" w:afterAutospacing="0"/>
        <w:rPr>
          <w:b/>
        </w:rPr>
      </w:pPr>
      <w:r w:rsidRPr="00BB2938">
        <w:rPr>
          <w:b/>
        </w:rPr>
        <w:t>Land Use and Water</w:t>
      </w:r>
    </w:p>
    <w:p w14:paraId="5C9BE063" w14:textId="77777777" w:rsidR="000150BA" w:rsidRPr="00BB2938" w:rsidRDefault="000150BA" w:rsidP="000150BA">
      <w:pPr>
        <w:pStyle w:val="NormalWeb"/>
        <w:spacing w:before="0" w:beforeAutospacing="0" w:after="0" w:afterAutospacing="0"/>
        <w:rPr>
          <w:b/>
        </w:rPr>
      </w:pPr>
      <w:r w:rsidRPr="00BB2938">
        <w:t xml:space="preserve">Land use and development must be tied to water availability. To encourage this: </w:t>
      </w:r>
    </w:p>
    <w:p w14:paraId="62FC24EF"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Compliance with water availability determinations by the Office of the State Engineer (OSE) under the Subdivision Act should be mandatory. </w:t>
      </w:r>
    </w:p>
    <w:p w14:paraId="7E21BF09"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Review of subdivision applications pursuant to the Subdivision Act should be expanded to encompass all divisions of land. </w:t>
      </w:r>
    </w:p>
    <w:p w14:paraId="6FAAB0C8"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Long-term cumulative impacts as well as short-term water requirements of development should be taken into consideration by the local permitting authority. </w:t>
      </w:r>
    </w:p>
    <w:p w14:paraId="024CD3E2"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The applicant must be required to acquire water rights before development can proceed. </w:t>
      </w:r>
    </w:p>
    <w:p w14:paraId="586935E1"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The impact of any transfer of water rights on the area of origin must be assessed. </w:t>
      </w:r>
    </w:p>
    <w:p w14:paraId="5744DC18"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The permitting authority should evaluate the impact of proposed developments on "public welfare" as defined by the applicable regional water plan and be able to demonstrate that the proposed development is consistent with the plan. </w:t>
      </w:r>
    </w:p>
    <w:p w14:paraId="07BC7005"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New residential and commercial developments should be </w:t>
      </w:r>
      <w:proofErr w:type="gramStart"/>
      <w:r w:rsidRPr="00BB2938">
        <w:rPr>
          <w:rFonts w:ascii="Times New Roman" w:hAnsi="Times New Roman" w:cs="Times New Roman"/>
        </w:rPr>
        <w:t>water-efficient</w:t>
      </w:r>
      <w:proofErr w:type="gramEnd"/>
      <w:r w:rsidRPr="00BB2938">
        <w:rPr>
          <w:rFonts w:ascii="Times New Roman" w:hAnsi="Times New Roman" w:cs="Times New Roman"/>
        </w:rPr>
        <w:t xml:space="preserve">. </w:t>
      </w:r>
    </w:p>
    <w:p w14:paraId="6322277C" w14:textId="77777777" w:rsidR="000150BA" w:rsidRPr="00BB2938" w:rsidRDefault="000150BA" w:rsidP="000150BA">
      <w:pPr>
        <w:numPr>
          <w:ilvl w:val="0"/>
          <w:numId w:val="19"/>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Growth should not be permitted where water is not available. </w:t>
      </w:r>
    </w:p>
    <w:p w14:paraId="3051BEAD" w14:textId="77777777" w:rsidR="000150BA" w:rsidRPr="006A07AB" w:rsidRDefault="000150BA" w:rsidP="000150BA">
      <w:pPr>
        <w:pStyle w:val="NormalWeb"/>
      </w:pPr>
      <w:r w:rsidRPr="00BB2938">
        <w:t xml:space="preserve">Local zoning and subdivision statutes should be updated. State and local governments should collaborate in addressing the problem of antiquated subdivisions </w:t>
      </w:r>
      <w:proofErr w:type="gramStart"/>
      <w:r w:rsidRPr="00BB2938">
        <w:t>in order to</w:t>
      </w:r>
      <w:proofErr w:type="gramEnd"/>
      <w:r w:rsidRPr="00BB2938">
        <w:t xml:space="preserve"> facilitate planning and to make the water budget process meaningful.</w:t>
      </w:r>
    </w:p>
    <w:p w14:paraId="4B0CCBA3" w14:textId="77777777" w:rsidR="000150BA" w:rsidRPr="00BB2938" w:rsidRDefault="000150BA" w:rsidP="000150BA">
      <w:pPr>
        <w:pStyle w:val="NormalWeb"/>
        <w:spacing w:before="0" w:beforeAutospacing="0" w:after="0" w:afterAutospacing="0"/>
        <w:rPr>
          <w:b/>
        </w:rPr>
      </w:pPr>
      <w:r w:rsidRPr="00BB2938">
        <w:rPr>
          <w:b/>
        </w:rPr>
        <w:t>Role of Government</w:t>
      </w:r>
    </w:p>
    <w:p w14:paraId="44ED0F6C" w14:textId="77777777" w:rsidR="000150BA" w:rsidRPr="00BB2938" w:rsidRDefault="000150BA" w:rsidP="000150BA">
      <w:pPr>
        <w:pStyle w:val="NormalWeb"/>
        <w:spacing w:before="0" w:beforeAutospacing="0" w:after="0" w:afterAutospacing="0"/>
        <w:rPr>
          <w:b/>
        </w:rPr>
      </w:pPr>
      <w:r w:rsidRPr="00BB2938">
        <w:t xml:space="preserve">State government and the legal process must work to reconcile the many claims on New Mexico water in a manner that is open and as fair as possible. Among other considerations: </w:t>
      </w:r>
    </w:p>
    <w:p w14:paraId="55756897" w14:textId="77777777" w:rsidR="000150BA" w:rsidRPr="00BB2938" w:rsidRDefault="000150BA" w:rsidP="000150BA">
      <w:pPr>
        <w:numPr>
          <w:ilvl w:val="0"/>
          <w:numId w:val="20"/>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Communal as well as private interests must be respected in applying water </w:t>
      </w:r>
      <w:proofErr w:type="gramStart"/>
      <w:r w:rsidRPr="00BB2938">
        <w:rPr>
          <w:rFonts w:ascii="Times New Roman" w:hAnsi="Times New Roman" w:cs="Times New Roman"/>
        </w:rPr>
        <w:t>law;</w:t>
      </w:r>
      <w:proofErr w:type="gramEnd"/>
      <w:r w:rsidRPr="00BB2938">
        <w:rPr>
          <w:rFonts w:ascii="Times New Roman" w:hAnsi="Times New Roman" w:cs="Times New Roman"/>
        </w:rPr>
        <w:t xml:space="preserve"> </w:t>
      </w:r>
    </w:p>
    <w:p w14:paraId="143A5834" w14:textId="77777777" w:rsidR="000150BA" w:rsidRPr="00BB2938" w:rsidRDefault="000150BA" w:rsidP="000150BA">
      <w:pPr>
        <w:numPr>
          <w:ilvl w:val="0"/>
          <w:numId w:val="20"/>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Maintenance of in-stream flow and general ecological health must be recognized as a "beneficial use" of water. </w:t>
      </w:r>
    </w:p>
    <w:p w14:paraId="1D567339" w14:textId="77777777" w:rsidR="000150BA" w:rsidRPr="00BB2938" w:rsidRDefault="000150BA" w:rsidP="000150BA">
      <w:pPr>
        <w:pStyle w:val="NormalWeb"/>
      </w:pPr>
      <w:r w:rsidRPr="00BB2938">
        <w:t xml:space="preserve">The Office of the State Engineer should be adequately funded to execute its functions. In addition: </w:t>
      </w:r>
    </w:p>
    <w:p w14:paraId="188F0B41" w14:textId="77777777" w:rsidR="000150BA" w:rsidRPr="00BB2938" w:rsidRDefault="000150BA" w:rsidP="000150BA">
      <w:pPr>
        <w:numPr>
          <w:ilvl w:val="0"/>
          <w:numId w:val="21"/>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The OSE must be given more authority to regulate domestic well permits. Improved regulation and monitoring of domestic wells and septic systems is essential to protect groundwater supplies and should be adequately funded. </w:t>
      </w:r>
    </w:p>
    <w:p w14:paraId="42AF8345" w14:textId="77777777" w:rsidR="000150BA" w:rsidRPr="00BB2938" w:rsidRDefault="000150BA" w:rsidP="000150BA">
      <w:pPr>
        <w:numPr>
          <w:ilvl w:val="0"/>
          <w:numId w:val="21"/>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The effort to gather data must be coordinated and adequately funded by the state, which should establish consistent protocols, accounting methods, and terminology. </w:t>
      </w:r>
    </w:p>
    <w:p w14:paraId="624BD2EB" w14:textId="77777777" w:rsidR="000150BA" w:rsidRPr="00BB2938" w:rsidRDefault="000150BA" w:rsidP="000150BA">
      <w:pPr>
        <w:numPr>
          <w:ilvl w:val="0"/>
          <w:numId w:val="21"/>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The state should also help implement the regional water plans and provide coordination among planning activities at the different levels of government and across river basins. </w:t>
      </w:r>
    </w:p>
    <w:p w14:paraId="11E76DF2" w14:textId="77777777" w:rsidR="000150BA" w:rsidRPr="00BB2938" w:rsidRDefault="000150BA" w:rsidP="000150BA">
      <w:pPr>
        <w:pStyle w:val="NormalWeb"/>
      </w:pPr>
      <w:proofErr w:type="gramStart"/>
      <w:r w:rsidRPr="00BB2938">
        <w:t>Government</w:t>
      </w:r>
      <w:proofErr w:type="gramEnd"/>
      <w:r w:rsidRPr="00BB2938">
        <w:t xml:space="preserve"> should support research on water-related issues including: </w:t>
      </w:r>
    </w:p>
    <w:p w14:paraId="767197F4" w14:textId="77777777" w:rsidR="000150BA" w:rsidRPr="00BB2938" w:rsidRDefault="000150BA" w:rsidP="000150BA">
      <w:pPr>
        <w:numPr>
          <w:ilvl w:val="0"/>
          <w:numId w:val="22"/>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methods to manage and store water that lose less to </w:t>
      </w:r>
      <w:proofErr w:type="gramStart"/>
      <w:r w:rsidRPr="00BB2938">
        <w:rPr>
          <w:rFonts w:ascii="Times New Roman" w:hAnsi="Times New Roman" w:cs="Times New Roman"/>
        </w:rPr>
        <w:t>evaporation;</w:t>
      </w:r>
      <w:proofErr w:type="gramEnd"/>
      <w:r w:rsidRPr="00BB2938">
        <w:rPr>
          <w:rFonts w:ascii="Times New Roman" w:hAnsi="Times New Roman" w:cs="Times New Roman"/>
        </w:rPr>
        <w:t xml:space="preserve"> </w:t>
      </w:r>
    </w:p>
    <w:p w14:paraId="7EDF70EF" w14:textId="77777777" w:rsidR="000150BA" w:rsidRPr="00BB2938" w:rsidRDefault="000150BA" w:rsidP="000150BA">
      <w:pPr>
        <w:numPr>
          <w:ilvl w:val="0"/>
          <w:numId w:val="22"/>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best agricultural practices that optimize the use of water for both farmers and downstream users, while sustaining the natural </w:t>
      </w:r>
      <w:proofErr w:type="gramStart"/>
      <w:r w:rsidRPr="00BB2938">
        <w:rPr>
          <w:rFonts w:ascii="Times New Roman" w:hAnsi="Times New Roman" w:cs="Times New Roman"/>
        </w:rPr>
        <w:t>flow;</w:t>
      </w:r>
      <w:proofErr w:type="gramEnd"/>
      <w:r w:rsidRPr="00BB2938">
        <w:rPr>
          <w:rFonts w:ascii="Times New Roman" w:hAnsi="Times New Roman" w:cs="Times New Roman"/>
        </w:rPr>
        <w:t xml:space="preserve"> </w:t>
      </w:r>
    </w:p>
    <w:p w14:paraId="5CFC866C" w14:textId="77777777" w:rsidR="000150BA" w:rsidRPr="00BB2938" w:rsidRDefault="000150BA" w:rsidP="000150BA">
      <w:pPr>
        <w:numPr>
          <w:ilvl w:val="0"/>
          <w:numId w:val="22"/>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urban systems that maximize water re-</w:t>
      </w:r>
      <w:proofErr w:type="gramStart"/>
      <w:r w:rsidRPr="00BB2938">
        <w:rPr>
          <w:rFonts w:ascii="Times New Roman" w:hAnsi="Times New Roman" w:cs="Times New Roman"/>
        </w:rPr>
        <w:t>use;</w:t>
      </w:r>
      <w:proofErr w:type="gramEnd"/>
      <w:r w:rsidRPr="00BB2938">
        <w:rPr>
          <w:rFonts w:ascii="Times New Roman" w:hAnsi="Times New Roman" w:cs="Times New Roman"/>
        </w:rPr>
        <w:t xml:space="preserve"> </w:t>
      </w:r>
    </w:p>
    <w:p w14:paraId="5EBDB1FA" w14:textId="77777777" w:rsidR="000150BA" w:rsidRPr="00BB2938" w:rsidRDefault="000150BA" w:rsidP="000150BA">
      <w:pPr>
        <w:numPr>
          <w:ilvl w:val="0"/>
          <w:numId w:val="22"/>
        </w:numPr>
        <w:tabs>
          <w:tab w:val="clear" w:pos="360"/>
          <w:tab w:val="num" w:pos="630"/>
        </w:tabs>
        <w:spacing w:before="100" w:beforeAutospacing="1" w:after="100" w:afterAutospacing="1" w:line="240" w:lineRule="auto"/>
        <w:ind w:left="630"/>
        <w:rPr>
          <w:rFonts w:ascii="Times New Roman" w:hAnsi="Times New Roman" w:cs="Times New Roman"/>
        </w:rPr>
      </w:pPr>
      <w:r w:rsidRPr="00BB2938">
        <w:rPr>
          <w:rFonts w:ascii="Times New Roman" w:hAnsi="Times New Roman" w:cs="Times New Roman"/>
        </w:rPr>
        <w:t xml:space="preserve">health of the state's rivers and watersheds. </w:t>
      </w:r>
    </w:p>
    <w:p w14:paraId="2E61AE5F" w14:textId="77777777" w:rsidR="000150BA" w:rsidRPr="00BB2938" w:rsidRDefault="000150BA" w:rsidP="000150BA">
      <w:pPr>
        <w:pStyle w:val="NormalWeb"/>
      </w:pPr>
      <w:r w:rsidRPr="00BB2938">
        <w:t>Governments at every level must educate citizens by developing and disseminating data about water resources. Local governments must promulgate and enforce regulations promoting conservation, including positive incentives and rate structures.</w:t>
      </w:r>
    </w:p>
    <w:p w14:paraId="6C309FF4" w14:textId="77777777" w:rsidR="000150BA" w:rsidRPr="00BB2938" w:rsidRDefault="000150BA" w:rsidP="000150BA">
      <w:pPr>
        <w:rPr>
          <w:rFonts w:ascii="Times New Roman" w:eastAsia="Cambria" w:hAnsi="Times New Roman"/>
          <w:lang w:eastAsia="ar-SA"/>
        </w:rPr>
      </w:pPr>
      <w:r w:rsidRPr="00BB2938">
        <w:rPr>
          <w:rFonts w:ascii="Times New Roman" w:eastAsia="Cambria" w:hAnsi="Times New Roman"/>
          <w:b/>
          <w:sz w:val="28"/>
          <w:lang w:eastAsia="ar-SA"/>
        </w:rPr>
        <w:t xml:space="preserve">Wildlife </w:t>
      </w:r>
      <w:r w:rsidRPr="00BB2938">
        <w:rPr>
          <w:rFonts w:ascii="Times New Roman" w:eastAsia="Cambria" w:hAnsi="Times New Roman"/>
          <w:lang w:eastAsia="ar-SA"/>
        </w:rPr>
        <w:t>(Adopted 2018)</w:t>
      </w:r>
    </w:p>
    <w:p w14:paraId="4F552045" w14:textId="77777777" w:rsidR="000150BA" w:rsidRPr="00246A9F" w:rsidRDefault="000150BA" w:rsidP="000150BA">
      <w:pPr>
        <w:tabs>
          <w:tab w:val="left" w:pos="360"/>
        </w:tabs>
        <w:rPr>
          <w:rFonts w:ascii="Times New Roman" w:hAnsi="Times New Roman" w:cs="Times New Roman"/>
          <w:i/>
        </w:rPr>
      </w:pPr>
      <w:r w:rsidRPr="00BB2938">
        <w:rPr>
          <w:rFonts w:ascii="Times New Roman" w:hAnsi="Times New Roman" w:cs="Times New Roman"/>
        </w:rPr>
        <w:t>The League supports the conservation and protection of wildlife and their habitats for the contribution they make toward the health and sustainability of the environment.</w:t>
      </w:r>
      <w:r w:rsidRPr="00BB2938">
        <w:rPr>
          <w:rFonts w:ascii="Times New Roman" w:hAnsi="Times New Roman" w:cs="Times New Roman"/>
          <w:i/>
        </w:rPr>
        <w:t xml:space="preserve"> </w:t>
      </w:r>
    </w:p>
    <w:p w14:paraId="0FC3C4FF" w14:textId="77777777" w:rsidR="000150BA" w:rsidRDefault="000150BA" w:rsidP="000150BA">
      <w:pPr>
        <w:pStyle w:val="NormalWeb"/>
      </w:pPr>
      <w:r w:rsidRPr="00BB2938">
        <w:rPr>
          <w:b/>
          <w:bCs/>
          <w:sz w:val="32"/>
          <w:szCs w:val="32"/>
        </w:rPr>
        <w:t xml:space="preserve">EDUCATION </w:t>
      </w:r>
      <w:r w:rsidRPr="00BB2938">
        <w:t>(Adopted 1987; revised 1995, 2009, 2015, 2016, 2017, 2019</w:t>
      </w:r>
      <w:r>
        <w:t>, 2021</w:t>
      </w:r>
      <w:r w:rsidRPr="00BB2938">
        <w:t>)</w:t>
      </w:r>
    </w:p>
    <w:p w14:paraId="64691A84" w14:textId="77777777" w:rsidR="000150BA" w:rsidRPr="00A43B69" w:rsidRDefault="000150BA" w:rsidP="000150BA">
      <w:pPr>
        <w:spacing w:before="100" w:beforeAutospacing="1" w:after="100" w:afterAutospacing="1"/>
        <w:rPr>
          <w:rFonts w:ascii="Times New Roman" w:hAnsi="Times New Roman" w:cs="Times New Roman"/>
          <w:i/>
        </w:rPr>
      </w:pPr>
      <w:r w:rsidRPr="00A43B69">
        <w:rPr>
          <w:rFonts w:ascii="Times New Roman" w:hAnsi="Times New Roman" w:cs="Times New Roman"/>
        </w:rPr>
        <w:t>The League of Women Voters of New Mexico believes that education is the foundation for a strong and viable democracy</w:t>
      </w:r>
      <w:r w:rsidRPr="00A43B69">
        <w:rPr>
          <w:rFonts w:ascii="Times New Roman" w:hAnsi="Times New Roman" w:cs="Times New Roman"/>
          <w:i/>
        </w:rPr>
        <w:t>.</w:t>
      </w:r>
      <w:r w:rsidRPr="00A43B69">
        <w:rPr>
          <w:rFonts w:ascii="Times New Roman" w:hAnsi="Times New Roman" w:cs="Times New Roman"/>
        </w:rPr>
        <w:t xml:space="preserve"> As a multicultural and multilingual state, New Mexico must incorporate the principle of educational </w:t>
      </w:r>
      <w:hyperlink r:id="rId10" w:history="1">
        <w:r w:rsidRPr="00A43B69">
          <w:rPr>
            <w:rFonts w:ascii="Times New Roman" w:hAnsi="Times New Roman" w:cs="Times New Roman"/>
          </w:rPr>
          <w:t>equity</w:t>
        </w:r>
      </w:hyperlink>
      <w:r w:rsidRPr="00A43B69">
        <w:rPr>
          <w:rFonts w:ascii="Times New Roman" w:hAnsi="Times New Roman" w:cs="Times New Roman"/>
        </w:rPr>
        <w:t> in its practices and policies to ensure the highest level of academic achievement for all students.</w:t>
      </w:r>
      <w:r w:rsidRPr="00A43B69">
        <w:rPr>
          <w:rFonts w:ascii="Times New Roman" w:hAnsi="Times New Roman" w:cs="Times New Roman"/>
          <w:i/>
        </w:rPr>
        <w:t xml:space="preserve"> </w:t>
      </w:r>
      <w:r w:rsidRPr="00A43B69">
        <w:rPr>
          <w:rFonts w:ascii="Times New Roman" w:hAnsi="Times New Roman" w:cs="Times New Roman"/>
        </w:rPr>
        <w:t xml:space="preserve"> The public education system should impart to students an understanding of the nature of democracy, the ability to think critically, and the skills necessary to function successfully in a complex society</w:t>
      </w:r>
      <w:r w:rsidRPr="00A43B69">
        <w:rPr>
          <w:rFonts w:ascii="Times New Roman" w:hAnsi="Times New Roman" w:cs="Times New Roman"/>
          <w:i/>
        </w:rPr>
        <w:t xml:space="preserve">. </w:t>
      </w:r>
    </w:p>
    <w:p w14:paraId="2F2B166A" w14:textId="77777777" w:rsidR="000150BA" w:rsidRPr="00A43B69" w:rsidRDefault="000150BA" w:rsidP="000150BA">
      <w:pPr>
        <w:shd w:val="clear" w:color="auto" w:fill="FFFFFF"/>
        <w:rPr>
          <w:rFonts w:ascii="Times New Roman" w:hAnsi="Times New Roman" w:cs="Times New Roman"/>
        </w:rPr>
      </w:pPr>
      <w:r w:rsidRPr="00A43B69">
        <w:rPr>
          <w:rFonts w:ascii="Times New Roman" w:hAnsi="Times New Roman" w:cs="Times New Roman"/>
        </w:rPr>
        <w:t>LWVNM believes that every student should have access to a high-quality, equitable, publicly funded education regardless of gender, race, ethnicity, family income, or geographical location.</w:t>
      </w:r>
      <w:r w:rsidRPr="00A43B69">
        <w:rPr>
          <w:rFonts w:ascii="Times New Roman" w:hAnsi="Times New Roman" w:cs="Times New Roman"/>
          <w:i/>
        </w:rPr>
        <w:t xml:space="preserve"> </w:t>
      </w:r>
      <w:r w:rsidRPr="00A43B69">
        <w:rPr>
          <w:rFonts w:ascii="Times New Roman" w:hAnsi="Times New Roman" w:cs="Times New Roman"/>
        </w:rPr>
        <w:t xml:space="preserve">Each student should be respected as an individual in learning environments that value diverse cultures. </w:t>
      </w:r>
    </w:p>
    <w:p w14:paraId="7B59706E" w14:textId="77777777" w:rsidR="000150BA" w:rsidRPr="00A43B69" w:rsidRDefault="000150BA" w:rsidP="000150BA">
      <w:pPr>
        <w:shd w:val="clear" w:color="auto" w:fill="FFFFFF"/>
        <w:rPr>
          <w:rFonts w:ascii="Times New Roman" w:hAnsi="Times New Roman" w:cs="Times New Roman"/>
          <w:i/>
        </w:rPr>
      </w:pPr>
      <w:r w:rsidRPr="00A43B69">
        <w:rPr>
          <w:rFonts w:ascii="Times New Roman" w:hAnsi="Times New Roman" w:cs="Times New Roman"/>
        </w:rPr>
        <w:t>The League supports public schools as the primary institutions for educating students and opposes the presence of private, for-profit companies in the governance, management, and provision of public education.</w:t>
      </w:r>
      <w:r w:rsidRPr="00A43B69">
        <w:rPr>
          <w:rFonts w:ascii="Times New Roman" w:hAnsi="Times New Roman" w:cs="Times New Roman"/>
          <w:i/>
        </w:rPr>
        <w:t xml:space="preserve">  </w:t>
      </w:r>
      <w:r w:rsidRPr="00A43B69">
        <w:rPr>
          <w:rFonts w:ascii="Times New Roman" w:hAnsi="Times New Roman" w:cs="Times New Roman"/>
        </w:rPr>
        <w:t>LWVNM believes that the Public Education Commission</w:t>
      </w:r>
      <w:r w:rsidRPr="00A43B69">
        <w:rPr>
          <w:rFonts w:ascii="Times New Roman" w:hAnsi="Times New Roman" w:cs="Times New Roman"/>
          <w:i/>
        </w:rPr>
        <w:t xml:space="preserve"> </w:t>
      </w:r>
      <w:r w:rsidRPr="00A43B69">
        <w:rPr>
          <w:rFonts w:ascii="Times New Roman" w:hAnsi="Times New Roman" w:cs="Times New Roman"/>
        </w:rPr>
        <w:t>should use its Constitutional authority to advise the department on policy matters and perform other functions as provided by law.</w:t>
      </w:r>
    </w:p>
    <w:p w14:paraId="512BB07A" w14:textId="77777777" w:rsidR="009876A4" w:rsidRPr="00A43B69" w:rsidRDefault="009876A4" w:rsidP="009876A4">
      <w:pPr>
        <w:shd w:val="clear" w:color="auto" w:fill="FFFFFF"/>
        <w:rPr>
          <w:rFonts w:ascii="Times New Roman" w:hAnsi="Times New Roman" w:cs="Times New Roman"/>
        </w:rPr>
      </w:pPr>
      <w:r w:rsidRPr="00A43B69">
        <w:rPr>
          <w:rFonts w:ascii="Times New Roman" w:hAnsi="Times New Roman" w:cs="Times New Roman"/>
        </w:rPr>
        <w:t xml:space="preserve">The League believes in accountability, transparency, and equity in the use of public funds for education. </w:t>
      </w:r>
    </w:p>
    <w:p w14:paraId="633DC2F3" w14:textId="77777777" w:rsidR="009876A4" w:rsidRPr="00A43B69" w:rsidRDefault="009876A4" w:rsidP="009876A4">
      <w:pPr>
        <w:rPr>
          <w:rFonts w:ascii="Times New Roman" w:eastAsia="SimSun" w:hAnsi="Times New Roman" w:cs="Times New Roman"/>
        </w:rPr>
      </w:pPr>
      <w:r w:rsidRPr="00A43B69">
        <w:rPr>
          <w:rFonts w:ascii="Times New Roman" w:hAnsi="Times New Roman" w:cs="Times New Roman"/>
          <w:bCs/>
          <w:iCs/>
        </w:rPr>
        <w:t xml:space="preserve">Essential elements for a high-quality, equitable education system include </w:t>
      </w:r>
      <w:r w:rsidRPr="00A43B69">
        <w:rPr>
          <w:rFonts w:ascii="Times New Roman" w:hAnsi="Times New Roman" w:cs="Times New Roman"/>
          <w:bCs/>
        </w:rPr>
        <w:t>knowledgeable and skillful educators</w:t>
      </w:r>
      <w:r w:rsidRPr="00A43B69">
        <w:rPr>
          <w:rFonts w:ascii="Times New Roman" w:hAnsi="Times New Roman" w:cs="Times New Roman"/>
          <w:b/>
          <w:bCs/>
        </w:rPr>
        <w:t xml:space="preserve"> </w:t>
      </w:r>
      <w:r w:rsidRPr="00A43B69">
        <w:rPr>
          <w:rFonts w:ascii="Times New Roman" w:hAnsi="Times New Roman" w:cs="Times New Roman"/>
          <w:bCs/>
        </w:rPr>
        <w:t>provided with relevant professional development options; early childhood education and care programs; multicultural and multilingual education with challenging academic content; physical, social, and mental health support services for students based on data; learning technologies and infrastructure; college and career preparation programs; and opportunities for post-secondary education, with sufficient funding and resources distributed effectively and equitably</w:t>
      </w:r>
      <w:r w:rsidRPr="00A43B69">
        <w:rPr>
          <w:rFonts w:ascii="Times New Roman" w:eastAsia="SimSun" w:hAnsi="Times New Roman" w:cs="Times New Roman"/>
        </w:rPr>
        <w:t xml:space="preserve">. </w:t>
      </w:r>
    </w:p>
    <w:p w14:paraId="536CCD07" w14:textId="77777777" w:rsidR="009876A4" w:rsidRPr="00A43B69" w:rsidRDefault="009876A4" w:rsidP="009876A4">
      <w:pPr>
        <w:pStyle w:val="ListParagraph"/>
        <w:ind w:left="360"/>
        <w:rPr>
          <w:rFonts w:ascii="Times New Roman" w:hAnsi="Times New Roman" w:cs="Times New Roman"/>
        </w:rPr>
      </w:pPr>
    </w:p>
    <w:p w14:paraId="10025CD6" w14:textId="77777777" w:rsidR="009876A4" w:rsidRPr="003B07F7" w:rsidRDefault="009876A4" w:rsidP="009876A4">
      <w:pPr>
        <w:pStyle w:val="ListParagraph"/>
        <w:spacing w:after="0" w:line="240" w:lineRule="auto"/>
        <w:ind w:left="0"/>
        <w:rPr>
          <w:rFonts w:ascii="Times New Roman" w:hAnsi="Times New Roman" w:cs="Times New Roman"/>
          <w:bCs/>
        </w:rPr>
      </w:pPr>
      <w:r w:rsidRPr="00881F61">
        <w:rPr>
          <w:rFonts w:ascii="Times New Roman" w:hAnsi="Times New Roman" w:cs="Times New Roman"/>
          <w:b/>
        </w:rPr>
        <w:t xml:space="preserve">Teachers, Administrators and </w:t>
      </w:r>
      <w:r w:rsidRPr="003B07F7">
        <w:rPr>
          <w:rFonts w:ascii="Times New Roman" w:hAnsi="Times New Roman" w:cs="Times New Roman"/>
          <w:b/>
        </w:rPr>
        <w:t>Staff:</w:t>
      </w:r>
      <w:r w:rsidRPr="003B07F7">
        <w:rPr>
          <w:rFonts w:ascii="Times New Roman" w:hAnsi="Times New Roman" w:cs="Times New Roman"/>
          <w:bCs/>
        </w:rPr>
        <w:t xml:space="preserve"> </w:t>
      </w:r>
    </w:p>
    <w:p w14:paraId="45B048AC" w14:textId="77777777" w:rsidR="009876A4" w:rsidRPr="003B07F7" w:rsidRDefault="009876A4" w:rsidP="009876A4">
      <w:pPr>
        <w:pStyle w:val="ListParagraph"/>
        <w:spacing w:after="0" w:line="240" w:lineRule="auto"/>
        <w:ind w:left="0"/>
        <w:rPr>
          <w:rFonts w:ascii="Times New Roman" w:hAnsi="Times New Roman" w:cs="Times New Roman"/>
          <w:bCs/>
        </w:rPr>
      </w:pPr>
    </w:p>
    <w:p w14:paraId="16E0BA8A" w14:textId="77777777" w:rsidR="009876A4" w:rsidRPr="00801C58" w:rsidRDefault="009876A4" w:rsidP="009876A4">
      <w:pPr>
        <w:pStyle w:val="ListParagraph"/>
        <w:numPr>
          <w:ilvl w:val="1"/>
          <w:numId w:val="63"/>
        </w:numPr>
        <w:spacing w:after="0" w:line="240" w:lineRule="auto"/>
        <w:rPr>
          <w:rFonts w:ascii="Times New Roman" w:hAnsi="Times New Roman" w:cs="Times New Roman"/>
          <w:b/>
        </w:rPr>
      </w:pPr>
      <w:r w:rsidRPr="003B07F7">
        <w:rPr>
          <w:rFonts w:ascii="Times New Roman" w:eastAsia="Times New Roman" w:hAnsi="Times New Roman" w:cs="Times New Roman"/>
          <w:bCs/>
        </w:rPr>
        <w:t>I</w:t>
      </w:r>
      <w:r w:rsidRPr="003B07F7">
        <w:rPr>
          <w:rFonts w:ascii="Times New Roman" w:eastAsia="Times New Roman" w:hAnsi="Times New Roman" w:cs="Times New Roman"/>
          <w:bCs/>
          <w:iCs/>
        </w:rPr>
        <w:t>mplement measures to improve the preparation, recruitment, and professional development of quality</w:t>
      </w:r>
      <w:r w:rsidRPr="00801C58">
        <w:rPr>
          <w:rFonts w:ascii="Times New Roman" w:eastAsia="Times New Roman" w:hAnsi="Times New Roman" w:cs="Times New Roman"/>
          <w:iCs/>
        </w:rPr>
        <w:t xml:space="preserve"> educators with in-depth knowledge in core academic subjects and instructional strategies.</w:t>
      </w:r>
    </w:p>
    <w:p w14:paraId="4661019F" w14:textId="77777777" w:rsidR="009876A4" w:rsidRPr="00881F61" w:rsidRDefault="009876A4" w:rsidP="009876A4">
      <w:pPr>
        <w:pStyle w:val="ListParagraph"/>
        <w:numPr>
          <w:ilvl w:val="1"/>
          <w:numId w:val="63"/>
        </w:numPr>
        <w:spacing w:after="0" w:line="240" w:lineRule="auto"/>
        <w:rPr>
          <w:rFonts w:ascii="Times New Roman" w:eastAsia="Times New Roman" w:hAnsi="Times New Roman" w:cs="Times New Roman"/>
        </w:rPr>
      </w:pPr>
      <w:r w:rsidRPr="00881F61">
        <w:rPr>
          <w:rFonts w:ascii="Times New Roman" w:eastAsia="Times New Roman" w:hAnsi="Times New Roman" w:cs="Times New Roman"/>
        </w:rPr>
        <w:t xml:space="preserve">Provide adequate funding to attract and retain an educational workforce that reflects the diversity of New Mexico’s students. </w:t>
      </w:r>
    </w:p>
    <w:p w14:paraId="1288012A" w14:textId="77777777" w:rsidR="009876A4" w:rsidRPr="00881F61" w:rsidRDefault="009876A4" w:rsidP="009876A4">
      <w:pPr>
        <w:pStyle w:val="ListParagraph"/>
        <w:numPr>
          <w:ilvl w:val="1"/>
          <w:numId w:val="63"/>
        </w:numPr>
        <w:spacing w:after="0" w:line="240" w:lineRule="auto"/>
        <w:rPr>
          <w:rFonts w:ascii="Times New Roman" w:eastAsia="Times New Roman" w:hAnsi="Times New Roman" w:cs="Times New Roman"/>
        </w:rPr>
      </w:pPr>
      <w:r w:rsidRPr="00881F61">
        <w:rPr>
          <w:rFonts w:ascii="Times New Roman" w:eastAsia="Times New Roman" w:hAnsi="Times New Roman" w:cs="Times New Roman"/>
        </w:rPr>
        <w:t xml:space="preserve">Ensure that educators utilize materials that are culturally sensitive and address potentially prejudicial or biased information and behavior. </w:t>
      </w:r>
    </w:p>
    <w:p w14:paraId="06A157EB" w14:textId="77777777" w:rsidR="009876A4" w:rsidRPr="00881F61" w:rsidRDefault="009876A4" w:rsidP="009876A4">
      <w:pPr>
        <w:pStyle w:val="ListParagraph"/>
        <w:numPr>
          <w:ilvl w:val="1"/>
          <w:numId w:val="63"/>
        </w:numPr>
        <w:spacing w:after="0" w:line="240" w:lineRule="auto"/>
        <w:rPr>
          <w:rFonts w:ascii="Times New Roman" w:eastAsia="Times New Roman" w:hAnsi="Times New Roman" w:cs="Times New Roman"/>
        </w:rPr>
      </w:pPr>
      <w:r w:rsidRPr="00881F61">
        <w:rPr>
          <w:rFonts w:ascii="Times New Roman" w:eastAsia="Times New Roman" w:hAnsi="Times New Roman" w:cs="Times New Roman"/>
        </w:rPr>
        <w:t xml:space="preserve">Provide educators with strategies to help them explore the cultural backgrounds of their students and develop content relevant to their students’ experiences.  </w:t>
      </w:r>
    </w:p>
    <w:p w14:paraId="76B67390" w14:textId="77777777" w:rsidR="009876A4" w:rsidRPr="00881F61" w:rsidRDefault="009876A4" w:rsidP="009876A4">
      <w:pPr>
        <w:pStyle w:val="ListParagraph"/>
        <w:numPr>
          <w:ilvl w:val="1"/>
          <w:numId w:val="63"/>
        </w:numPr>
        <w:spacing w:after="0" w:line="240" w:lineRule="auto"/>
        <w:rPr>
          <w:rFonts w:ascii="Times New Roman" w:eastAsia="Times New Roman" w:hAnsi="Times New Roman" w:cs="Times New Roman"/>
        </w:rPr>
      </w:pPr>
      <w:r w:rsidRPr="00881F61">
        <w:rPr>
          <w:rFonts w:ascii="Times New Roman" w:eastAsia="Times New Roman" w:hAnsi="Times New Roman" w:cs="Times New Roman"/>
        </w:rPr>
        <w:t>Train educators to use effective strategies to help English language learners.</w:t>
      </w:r>
    </w:p>
    <w:p w14:paraId="507C470F" w14:textId="77777777" w:rsidR="009876A4" w:rsidRPr="00881F61" w:rsidRDefault="009876A4" w:rsidP="009876A4">
      <w:pPr>
        <w:pStyle w:val="ListParagraph"/>
        <w:numPr>
          <w:ilvl w:val="1"/>
          <w:numId w:val="63"/>
        </w:numPr>
        <w:spacing w:after="0" w:line="240" w:lineRule="auto"/>
        <w:rPr>
          <w:rFonts w:ascii="Times New Roman" w:hAnsi="Times New Roman" w:cs="Times New Roman"/>
        </w:rPr>
      </w:pPr>
      <w:r w:rsidRPr="00881F61">
        <w:rPr>
          <w:rFonts w:ascii="Times New Roman" w:eastAsia="Times New Roman" w:hAnsi="Times New Roman" w:cs="Times New Roman"/>
        </w:rPr>
        <w:t>Provide m</w:t>
      </w:r>
      <w:r w:rsidRPr="00881F61">
        <w:rPr>
          <w:rFonts w:ascii="Times New Roman" w:hAnsi="Times New Roman" w:cs="Times New Roman"/>
        </w:rPr>
        <w:t xml:space="preserve">eaningful, ongoing professional development in technological, multicultural, and social-emotional learning to support students in classroom and online learning.  </w:t>
      </w:r>
    </w:p>
    <w:p w14:paraId="4ABEEC15" w14:textId="77777777" w:rsidR="009876A4" w:rsidRPr="00881F61" w:rsidRDefault="009876A4" w:rsidP="009876A4">
      <w:pPr>
        <w:pStyle w:val="ListParagraph"/>
        <w:numPr>
          <w:ilvl w:val="1"/>
          <w:numId w:val="63"/>
        </w:numPr>
        <w:spacing w:after="0" w:line="240" w:lineRule="auto"/>
        <w:rPr>
          <w:rFonts w:ascii="Times New Roman" w:eastAsia="Times New Roman" w:hAnsi="Times New Roman" w:cs="Times New Roman"/>
          <w:iCs/>
        </w:rPr>
      </w:pPr>
      <w:r w:rsidRPr="00881F61">
        <w:rPr>
          <w:rFonts w:ascii="Times New Roman" w:hAnsi="Times New Roman" w:cs="Times New Roman"/>
        </w:rPr>
        <w:t>P</w:t>
      </w:r>
      <w:r w:rsidRPr="00881F61">
        <w:rPr>
          <w:rFonts w:ascii="Times New Roman" w:eastAsia="Times New Roman" w:hAnsi="Times New Roman" w:cs="Times New Roman"/>
          <w:iCs/>
        </w:rPr>
        <w:t>rovide high-quality mentoring and teaming opportunities for teachers.</w:t>
      </w:r>
    </w:p>
    <w:p w14:paraId="1973AF1C" w14:textId="77777777" w:rsidR="009876A4" w:rsidRPr="00881F61" w:rsidRDefault="009876A4" w:rsidP="009876A4">
      <w:pPr>
        <w:pStyle w:val="ListParagraph"/>
        <w:numPr>
          <w:ilvl w:val="1"/>
          <w:numId w:val="63"/>
        </w:numPr>
        <w:spacing w:after="0" w:line="240" w:lineRule="auto"/>
        <w:rPr>
          <w:rFonts w:ascii="Times New Roman" w:eastAsia="Times New Roman" w:hAnsi="Times New Roman" w:cs="Times New Roman"/>
          <w:i/>
          <w:iCs/>
        </w:rPr>
      </w:pPr>
      <w:r w:rsidRPr="00881F61">
        <w:rPr>
          <w:rFonts w:ascii="Times New Roman" w:hAnsi="Times New Roman" w:cs="Times New Roman"/>
        </w:rPr>
        <w:t xml:space="preserve">Compensate educators with salaries that are </w:t>
      </w:r>
      <w:r w:rsidRPr="00881F61">
        <w:rPr>
          <w:rFonts w:ascii="Times New Roman" w:eastAsia="Calibri" w:hAnsi="Times New Roman" w:cs="Times New Roman"/>
        </w:rPr>
        <w:t xml:space="preserve">competitive with other professions requiring similar skills and implement measures </w:t>
      </w:r>
      <w:r w:rsidRPr="00881F61">
        <w:rPr>
          <w:rFonts w:ascii="Times New Roman" w:hAnsi="Times New Roman" w:cs="Times New Roman"/>
        </w:rPr>
        <w:t>to attract and retain well-qualified teachers, support personnel, and administrators.</w:t>
      </w:r>
    </w:p>
    <w:p w14:paraId="0611719C" w14:textId="77777777" w:rsidR="009876A4" w:rsidRPr="00881F61" w:rsidRDefault="009876A4" w:rsidP="009876A4">
      <w:pPr>
        <w:pStyle w:val="ListParagraph"/>
        <w:ind w:left="792"/>
        <w:rPr>
          <w:rFonts w:ascii="Times New Roman" w:hAnsi="Times New Roman" w:cs="Times New Roman"/>
          <w:b/>
        </w:rPr>
      </w:pPr>
    </w:p>
    <w:p w14:paraId="1F7C12CA" w14:textId="77777777" w:rsidR="006C57CA" w:rsidRDefault="006C57CA" w:rsidP="009876A4">
      <w:pPr>
        <w:pStyle w:val="ListParagraph"/>
        <w:spacing w:after="0" w:line="240" w:lineRule="auto"/>
        <w:ind w:left="0"/>
        <w:rPr>
          <w:rFonts w:ascii="Times New Roman" w:hAnsi="Times New Roman" w:cs="Times New Roman"/>
          <w:b/>
        </w:rPr>
      </w:pPr>
    </w:p>
    <w:p w14:paraId="66401622" w14:textId="5CCC2A35" w:rsidR="009876A4" w:rsidRPr="00881F61" w:rsidRDefault="009876A4" w:rsidP="009876A4">
      <w:pPr>
        <w:pStyle w:val="ListParagraph"/>
        <w:spacing w:after="0" w:line="240" w:lineRule="auto"/>
        <w:ind w:left="0"/>
        <w:rPr>
          <w:rFonts w:ascii="Times New Roman" w:hAnsi="Times New Roman" w:cs="Times New Roman"/>
          <w:b/>
        </w:rPr>
      </w:pPr>
      <w:r w:rsidRPr="00881F61">
        <w:rPr>
          <w:rFonts w:ascii="Times New Roman" w:hAnsi="Times New Roman" w:cs="Times New Roman"/>
          <w:b/>
        </w:rPr>
        <w:t>Early Childhood Education:</w:t>
      </w:r>
    </w:p>
    <w:p w14:paraId="439DF37D" w14:textId="77777777" w:rsidR="009876A4" w:rsidRPr="00881F61" w:rsidRDefault="009876A4" w:rsidP="009876A4">
      <w:pPr>
        <w:pStyle w:val="ListParagraph"/>
        <w:ind w:left="360"/>
        <w:rPr>
          <w:rFonts w:ascii="Times New Roman" w:hAnsi="Times New Roman" w:cs="Times New Roman"/>
        </w:rPr>
      </w:pPr>
    </w:p>
    <w:p w14:paraId="1D92D3C9" w14:textId="77777777" w:rsidR="009876A4" w:rsidRPr="00A31954" w:rsidRDefault="009876A4" w:rsidP="009876A4">
      <w:pPr>
        <w:pStyle w:val="ListParagraph"/>
        <w:numPr>
          <w:ilvl w:val="1"/>
          <w:numId w:val="64"/>
        </w:numPr>
        <w:spacing w:after="200" w:line="276" w:lineRule="auto"/>
        <w:rPr>
          <w:rFonts w:ascii="Times New Roman" w:hAnsi="Times New Roman" w:cs="Times New Roman"/>
        </w:rPr>
      </w:pPr>
      <w:r w:rsidRPr="00A31954">
        <w:rPr>
          <w:rFonts w:ascii="Times New Roman" w:hAnsi="Times New Roman" w:cs="Times New Roman"/>
          <w:bCs/>
        </w:rPr>
        <w:t>Fund sufficiently</w:t>
      </w:r>
      <w:r w:rsidRPr="00A31954">
        <w:rPr>
          <w:rFonts w:ascii="Times New Roman" w:hAnsi="Times New Roman" w:cs="Times New Roman"/>
          <w:b/>
        </w:rPr>
        <w:t xml:space="preserve"> </w:t>
      </w:r>
      <w:r w:rsidRPr="00A31954">
        <w:rPr>
          <w:rFonts w:ascii="Times New Roman" w:hAnsi="Times New Roman" w:cs="Times New Roman"/>
        </w:rPr>
        <w:t xml:space="preserve">a broad base of social service agencies, </w:t>
      </w:r>
      <w:r w:rsidRPr="00A31954">
        <w:rPr>
          <w:rFonts w:ascii="Times New Roman" w:hAnsi="Times New Roman" w:cs="Times New Roman"/>
          <w:bCs/>
        </w:rPr>
        <w:t>providers,</w:t>
      </w:r>
      <w:r w:rsidRPr="00A31954">
        <w:rPr>
          <w:rFonts w:ascii="Times New Roman" w:hAnsi="Times New Roman" w:cs="Times New Roman"/>
        </w:rPr>
        <w:t xml:space="preserve"> and schools to </w:t>
      </w:r>
      <w:r w:rsidRPr="00A31954">
        <w:rPr>
          <w:rFonts w:ascii="Times New Roman" w:hAnsi="Times New Roman" w:cs="Times New Roman"/>
          <w:bCs/>
        </w:rPr>
        <w:t>foster</w:t>
      </w:r>
      <w:r w:rsidRPr="00A31954">
        <w:rPr>
          <w:rFonts w:ascii="Times New Roman" w:hAnsi="Times New Roman" w:cs="Times New Roman"/>
          <w:b/>
        </w:rPr>
        <w:t xml:space="preserve"> </w:t>
      </w:r>
      <w:r w:rsidRPr="00A31954">
        <w:rPr>
          <w:rFonts w:ascii="Times New Roman" w:hAnsi="Times New Roman" w:cs="Times New Roman"/>
        </w:rPr>
        <w:t xml:space="preserve">the development of children from birth to age five and prepare them for success </w:t>
      </w:r>
      <w:r w:rsidRPr="00A31954">
        <w:rPr>
          <w:rFonts w:ascii="Times New Roman" w:hAnsi="Times New Roman" w:cs="Times New Roman"/>
          <w:bCs/>
        </w:rPr>
        <w:t>in school and life</w:t>
      </w:r>
      <w:r w:rsidRPr="00A31954">
        <w:rPr>
          <w:rFonts w:ascii="Times New Roman" w:hAnsi="Times New Roman" w:cs="Times New Roman"/>
        </w:rPr>
        <w:t>.</w:t>
      </w:r>
    </w:p>
    <w:p w14:paraId="24D3838A" w14:textId="77777777" w:rsidR="009876A4" w:rsidRPr="00A31954" w:rsidRDefault="009876A4" w:rsidP="009876A4">
      <w:pPr>
        <w:pStyle w:val="ListParagraph"/>
        <w:numPr>
          <w:ilvl w:val="1"/>
          <w:numId w:val="64"/>
        </w:numPr>
        <w:spacing w:after="0" w:line="240" w:lineRule="auto"/>
        <w:contextualSpacing w:val="0"/>
        <w:rPr>
          <w:rFonts w:ascii="Times New Roman" w:hAnsi="Times New Roman" w:cs="Times New Roman"/>
          <w:bCs/>
        </w:rPr>
      </w:pPr>
      <w:r w:rsidRPr="00A31954">
        <w:rPr>
          <w:rFonts w:ascii="Times New Roman" w:hAnsi="Times New Roman" w:cs="Times New Roman"/>
          <w:bCs/>
        </w:rPr>
        <w:t>Provide quality early childhood care providers and educators with culturally, linguistically, and developmentally appropriate programming and access to resources through cross-agency partnerships.</w:t>
      </w:r>
    </w:p>
    <w:p w14:paraId="6169FD7A" w14:textId="77777777" w:rsidR="009876A4" w:rsidRPr="00A31954" w:rsidRDefault="009876A4" w:rsidP="009876A4">
      <w:pPr>
        <w:pStyle w:val="ListParagraph"/>
        <w:numPr>
          <w:ilvl w:val="1"/>
          <w:numId w:val="64"/>
        </w:numPr>
        <w:spacing w:after="0" w:line="240" w:lineRule="auto"/>
        <w:contextualSpacing w:val="0"/>
        <w:rPr>
          <w:rFonts w:ascii="Times New Roman" w:hAnsi="Times New Roman" w:cs="Times New Roman"/>
          <w:bCs/>
        </w:rPr>
      </w:pPr>
      <w:r w:rsidRPr="00A31954">
        <w:rPr>
          <w:rFonts w:ascii="Times New Roman" w:hAnsi="Times New Roman" w:cs="Times New Roman"/>
          <w:bCs/>
        </w:rPr>
        <w:t>Emphasize holistic development of preschoolers through programming that supports social, emotional, cognitive, and physical learning.</w:t>
      </w:r>
    </w:p>
    <w:p w14:paraId="3A2E21F0" w14:textId="77777777" w:rsidR="009876A4" w:rsidRPr="00B16736" w:rsidRDefault="009876A4" w:rsidP="009876A4">
      <w:pPr>
        <w:pStyle w:val="ListParagraph"/>
        <w:numPr>
          <w:ilvl w:val="1"/>
          <w:numId w:val="64"/>
        </w:numPr>
        <w:spacing w:after="0" w:line="240" w:lineRule="auto"/>
        <w:contextualSpacing w:val="0"/>
        <w:rPr>
          <w:rFonts w:ascii="Times New Roman" w:hAnsi="Times New Roman" w:cs="Times New Roman"/>
          <w:bCs/>
        </w:rPr>
      </w:pPr>
      <w:r w:rsidRPr="00A31954">
        <w:rPr>
          <w:rFonts w:ascii="Times New Roman" w:hAnsi="Times New Roman" w:cs="Times New Roman"/>
          <w:bCs/>
        </w:rPr>
        <w:t>Provide programs that encourage increased family involvement in the education of their children</w:t>
      </w:r>
      <w:r w:rsidRPr="00881F61">
        <w:rPr>
          <w:rFonts w:ascii="Times New Roman" w:hAnsi="Times New Roman" w:cs="Times New Roman"/>
          <w:bCs/>
        </w:rPr>
        <w:t>.</w:t>
      </w:r>
    </w:p>
    <w:p w14:paraId="1DB4FC69" w14:textId="77777777" w:rsidR="006C57CA" w:rsidRDefault="006C57CA" w:rsidP="009876A4">
      <w:pPr>
        <w:pStyle w:val="ListParagraph"/>
        <w:spacing w:after="0" w:line="240" w:lineRule="auto"/>
        <w:ind w:left="0"/>
        <w:rPr>
          <w:rFonts w:ascii="Times New Roman" w:hAnsi="Times New Roman" w:cs="Times New Roman"/>
          <w:b/>
          <w:bCs/>
        </w:rPr>
      </w:pPr>
    </w:p>
    <w:p w14:paraId="166D53D4" w14:textId="75E9998F" w:rsidR="009876A4" w:rsidRDefault="009876A4" w:rsidP="009876A4">
      <w:pPr>
        <w:pStyle w:val="ListParagraph"/>
        <w:spacing w:after="0" w:line="240" w:lineRule="auto"/>
        <w:ind w:left="0"/>
        <w:rPr>
          <w:rFonts w:ascii="Times New Roman" w:hAnsi="Times New Roman" w:cs="Times New Roman"/>
          <w:b/>
        </w:rPr>
      </w:pPr>
      <w:r w:rsidRPr="00881F61">
        <w:rPr>
          <w:rFonts w:ascii="Times New Roman" w:hAnsi="Times New Roman" w:cs="Times New Roman"/>
          <w:b/>
          <w:bCs/>
        </w:rPr>
        <w:t>K-12 Education:</w:t>
      </w:r>
      <w:r>
        <w:rPr>
          <w:rFonts w:ascii="Times New Roman" w:hAnsi="Times New Roman" w:cs="Times New Roman"/>
          <w:b/>
        </w:rPr>
        <w:t xml:space="preserve"> </w:t>
      </w:r>
    </w:p>
    <w:p w14:paraId="7B35B90A" w14:textId="77777777" w:rsidR="009876A4" w:rsidRDefault="009876A4" w:rsidP="009876A4">
      <w:pPr>
        <w:pStyle w:val="ListParagraph"/>
        <w:spacing w:after="0" w:line="240" w:lineRule="auto"/>
        <w:ind w:left="0"/>
        <w:rPr>
          <w:rFonts w:ascii="Times New Roman" w:hAnsi="Times New Roman" w:cs="Times New Roman"/>
          <w:b/>
        </w:rPr>
      </w:pPr>
    </w:p>
    <w:p w14:paraId="5708AA58"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hAnsi="Times New Roman" w:cs="Times New Roman"/>
        </w:rPr>
        <w:t xml:space="preserve">Use the Common Core State Standards to provide a framework for knowledge and the academic skills that students are expected to master, with flexibility to determine how the standards are learned and assessed. </w:t>
      </w:r>
    </w:p>
    <w:p w14:paraId="027BD999"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Develop to each student's highest potential the knowledge and skills needed for success along with a broad understanding and appreciation of history and prospects for the future.</w:t>
      </w:r>
    </w:p>
    <w:p w14:paraId="64577E13"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Cultivate each student’s capacity to solve problems and make decisions.</w:t>
      </w:r>
    </w:p>
    <w:p w14:paraId="0B8C814A"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Provide opportunities for all students to develop their aesthetic awareness and creative abilities.</w:t>
      </w:r>
    </w:p>
    <w:p w14:paraId="2848AAF5"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 xml:space="preserve">Foster an awareness of the rights, privileges, and responsibilities of participation in a democratic society. </w:t>
      </w:r>
    </w:p>
    <w:p w14:paraId="06D33FE4"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 xml:space="preserve">Foster an understanding of basic economic principles and the need to manage resources for the benefit of both present and future generations. </w:t>
      </w:r>
    </w:p>
    <w:p w14:paraId="7146BADB"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 xml:space="preserve">Provide the tools to make wise college and career choices and to understand the importance of </w:t>
      </w:r>
      <w:proofErr w:type="gramStart"/>
      <w:r w:rsidRPr="00A31954">
        <w:rPr>
          <w:rFonts w:ascii="Times New Roman" w:eastAsia="Times New Roman" w:hAnsi="Times New Roman" w:cs="Times New Roman"/>
        </w:rPr>
        <w:t>each individual's</w:t>
      </w:r>
      <w:proofErr w:type="gramEnd"/>
      <w:r w:rsidRPr="00A31954">
        <w:rPr>
          <w:rFonts w:ascii="Times New Roman" w:eastAsia="Times New Roman" w:hAnsi="Times New Roman" w:cs="Times New Roman"/>
        </w:rPr>
        <w:t xml:space="preserve"> work in the local, national, and world economies.</w:t>
      </w:r>
    </w:p>
    <w:p w14:paraId="417B6A21"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 xml:space="preserve">Promote practices that lead to physical, mental, and emotional well-being. </w:t>
      </w:r>
    </w:p>
    <w:p w14:paraId="36A35685"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Enhance the sense of community within the school, as a microcosm of the larger society, through standards of conduct that reflect a concern for the opinions, values, aspirations, and well-being of all.</w:t>
      </w:r>
    </w:p>
    <w:p w14:paraId="333B00B0"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 xml:space="preserve">Develop the critical thinking and problem-solving skills of students through experiential learning, project-based learning, and </w:t>
      </w:r>
      <w:proofErr w:type="gramStart"/>
      <w:r w:rsidRPr="00A31954">
        <w:rPr>
          <w:rFonts w:ascii="Times New Roman" w:eastAsia="Times New Roman" w:hAnsi="Times New Roman" w:cs="Times New Roman"/>
        </w:rPr>
        <w:t>through the use of</w:t>
      </w:r>
      <w:proofErr w:type="gramEnd"/>
      <w:r w:rsidRPr="00A31954">
        <w:rPr>
          <w:rFonts w:ascii="Times New Roman" w:eastAsia="Times New Roman" w:hAnsi="Times New Roman" w:cs="Times New Roman"/>
        </w:rPr>
        <w:t xml:space="preserve"> technology.</w:t>
      </w:r>
      <w:r w:rsidRPr="00A31954">
        <w:rPr>
          <w:rFonts w:ascii="Times New Roman" w:hAnsi="Times New Roman" w:cs="Times New Roman"/>
        </w:rPr>
        <w:t xml:space="preserve"> </w:t>
      </w:r>
    </w:p>
    <w:p w14:paraId="799627A4"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eastAsia="Times New Roman" w:hAnsi="Times New Roman" w:cs="Times New Roman"/>
        </w:rPr>
        <w:t xml:space="preserve">Maintain and use health and social service teams in the schools to identify and work with students and their parents or caregivers, with referrals to appropriate community agencies when necessary. </w:t>
      </w:r>
    </w:p>
    <w:p w14:paraId="107BB844" w14:textId="77777777" w:rsidR="009876A4" w:rsidRPr="00A31954" w:rsidRDefault="009876A4" w:rsidP="009876A4">
      <w:pPr>
        <w:pStyle w:val="ListParagraph"/>
        <w:numPr>
          <w:ilvl w:val="0"/>
          <w:numId w:val="66"/>
        </w:numPr>
        <w:spacing w:after="0" w:line="240" w:lineRule="auto"/>
        <w:rPr>
          <w:rFonts w:ascii="Times New Roman" w:hAnsi="Times New Roman" w:cs="Times New Roman"/>
          <w:b/>
        </w:rPr>
      </w:pPr>
      <w:r w:rsidRPr="00A31954">
        <w:rPr>
          <w:rFonts w:ascii="Times New Roman" w:hAnsi="Times New Roman" w:cs="Times New Roman"/>
        </w:rPr>
        <w:t>Integrate civics education at all educational levels.</w:t>
      </w:r>
    </w:p>
    <w:p w14:paraId="7558BB94" w14:textId="77777777" w:rsidR="009876A4" w:rsidRPr="00881F61" w:rsidRDefault="009876A4" w:rsidP="009876A4">
      <w:pPr>
        <w:pStyle w:val="ListParagraph"/>
        <w:spacing w:before="100" w:beforeAutospacing="1" w:after="100" w:afterAutospacing="1"/>
        <w:ind w:left="792"/>
        <w:outlineLvl w:val="3"/>
        <w:rPr>
          <w:rFonts w:ascii="Times New Roman" w:eastAsia="Times New Roman" w:hAnsi="Times New Roman" w:cs="Times New Roman"/>
          <w:b/>
        </w:rPr>
      </w:pPr>
    </w:p>
    <w:p w14:paraId="6821036A" w14:textId="77777777" w:rsidR="009876A4" w:rsidRPr="00881F61" w:rsidRDefault="009876A4" w:rsidP="009876A4">
      <w:pPr>
        <w:pStyle w:val="ListParagraph"/>
        <w:spacing w:after="0" w:line="240" w:lineRule="auto"/>
        <w:ind w:left="0"/>
        <w:rPr>
          <w:rFonts w:ascii="Times New Roman" w:hAnsi="Times New Roman" w:cs="Times New Roman"/>
        </w:rPr>
      </w:pPr>
      <w:r w:rsidRPr="00881F61">
        <w:rPr>
          <w:rFonts w:ascii="Times New Roman" w:hAnsi="Times New Roman" w:cs="Times New Roman"/>
          <w:b/>
        </w:rPr>
        <w:t>Promoting Continuous Improvement in Learning</w:t>
      </w:r>
      <w:r w:rsidRPr="00881F61">
        <w:rPr>
          <w:rFonts w:ascii="Times New Roman" w:hAnsi="Times New Roman" w:cs="Times New Roman"/>
        </w:rPr>
        <w:t>:</w:t>
      </w:r>
    </w:p>
    <w:p w14:paraId="558CF404" w14:textId="77777777" w:rsidR="009876A4" w:rsidRPr="00881F61" w:rsidRDefault="009876A4" w:rsidP="009876A4">
      <w:pPr>
        <w:pStyle w:val="ListParagraph"/>
        <w:rPr>
          <w:rFonts w:ascii="Times New Roman" w:eastAsia="Times New Roman" w:hAnsi="Times New Roman" w:cs="Times New Roman"/>
        </w:rPr>
      </w:pPr>
    </w:p>
    <w:p w14:paraId="1B7A169F" w14:textId="77777777" w:rsidR="009876A4" w:rsidRPr="00A31954" w:rsidRDefault="009876A4" w:rsidP="009876A4">
      <w:pPr>
        <w:pStyle w:val="ListParagraph"/>
        <w:numPr>
          <w:ilvl w:val="1"/>
          <w:numId w:val="62"/>
        </w:numPr>
        <w:spacing w:after="200" w:line="276" w:lineRule="auto"/>
        <w:rPr>
          <w:rFonts w:ascii="Times New Roman" w:hAnsi="Times New Roman" w:cs="Times New Roman"/>
        </w:rPr>
      </w:pPr>
      <w:r w:rsidRPr="00A31954">
        <w:rPr>
          <w:rFonts w:ascii="Times New Roman" w:hAnsi="Times New Roman" w:cs="Times New Roman"/>
        </w:rPr>
        <w:t xml:space="preserve">Focus student evaluation on student academic progress rather than rigid standards of proficiency. </w:t>
      </w:r>
    </w:p>
    <w:p w14:paraId="35C28B15" w14:textId="77777777" w:rsidR="009876A4" w:rsidRPr="00A31954" w:rsidRDefault="009876A4" w:rsidP="009876A4">
      <w:pPr>
        <w:pStyle w:val="ListParagraph"/>
        <w:numPr>
          <w:ilvl w:val="1"/>
          <w:numId w:val="62"/>
        </w:numPr>
        <w:spacing w:after="0" w:line="240" w:lineRule="auto"/>
        <w:rPr>
          <w:rFonts w:ascii="Times New Roman" w:eastAsia="Times New Roman" w:hAnsi="Times New Roman" w:cs="Times New Roman"/>
        </w:rPr>
      </w:pPr>
      <w:r w:rsidRPr="00A31954">
        <w:rPr>
          <w:rFonts w:ascii="Times New Roman" w:eastAsia="Times New Roman" w:hAnsi="Times New Roman" w:cs="Times New Roman"/>
        </w:rPr>
        <w:t>Use student testing to assist teachers in providing effective and timely strategies for student academic achievement.</w:t>
      </w:r>
    </w:p>
    <w:p w14:paraId="035E7CC0" w14:textId="77777777" w:rsidR="009876A4" w:rsidRPr="00A31954" w:rsidRDefault="009876A4" w:rsidP="009876A4">
      <w:pPr>
        <w:pStyle w:val="ListParagraph"/>
        <w:numPr>
          <w:ilvl w:val="1"/>
          <w:numId w:val="62"/>
        </w:numPr>
        <w:spacing w:after="0" w:line="240" w:lineRule="auto"/>
        <w:rPr>
          <w:rFonts w:ascii="Times New Roman" w:eastAsia="Times New Roman" w:hAnsi="Times New Roman" w:cs="Times New Roman"/>
        </w:rPr>
      </w:pPr>
      <w:r w:rsidRPr="00A31954">
        <w:rPr>
          <w:rFonts w:ascii="Times New Roman" w:eastAsia="Times New Roman" w:hAnsi="Times New Roman" w:cs="Times New Roman"/>
        </w:rPr>
        <w:t>Implement measures to improve the preparation, recruitment, professional development, and retention of quality educators with in-depth knowledge in core academic subjects and instructional strategies.</w:t>
      </w:r>
    </w:p>
    <w:p w14:paraId="5AE4763D" w14:textId="77777777" w:rsidR="009876A4" w:rsidRPr="00A31954" w:rsidRDefault="009876A4" w:rsidP="009876A4">
      <w:pPr>
        <w:pStyle w:val="ListParagraph"/>
        <w:numPr>
          <w:ilvl w:val="1"/>
          <w:numId w:val="62"/>
        </w:numPr>
        <w:spacing w:after="0" w:line="240" w:lineRule="auto"/>
        <w:rPr>
          <w:rFonts w:ascii="Times New Roman" w:eastAsia="Times New Roman" w:hAnsi="Times New Roman" w:cs="Times New Roman"/>
          <w:iCs/>
        </w:rPr>
      </w:pPr>
      <w:r w:rsidRPr="00A31954">
        <w:rPr>
          <w:rFonts w:ascii="Times New Roman" w:eastAsia="Times New Roman" w:hAnsi="Times New Roman" w:cs="Times New Roman"/>
          <w:iCs/>
        </w:rPr>
        <w:t xml:space="preserve">Follow due process procedures when terminating teachers and principals who do not meet minimum standards. </w:t>
      </w:r>
    </w:p>
    <w:p w14:paraId="0998ED9C" w14:textId="77777777" w:rsidR="009876A4" w:rsidRPr="00A31954" w:rsidRDefault="009876A4" w:rsidP="009876A4">
      <w:pPr>
        <w:pStyle w:val="ListParagraph"/>
        <w:numPr>
          <w:ilvl w:val="1"/>
          <w:numId w:val="62"/>
        </w:numPr>
        <w:spacing w:after="0" w:line="240" w:lineRule="auto"/>
        <w:rPr>
          <w:rFonts w:ascii="Times New Roman" w:eastAsia="Times New Roman" w:hAnsi="Times New Roman" w:cs="Times New Roman"/>
          <w:iCs/>
          <w:strike/>
        </w:rPr>
      </w:pPr>
      <w:r w:rsidRPr="00A31954">
        <w:rPr>
          <w:rFonts w:ascii="Times New Roman" w:eastAsia="Times New Roman" w:hAnsi="Times New Roman" w:cs="Times New Roman"/>
          <w:iCs/>
        </w:rPr>
        <w:t>Base assessment of school and teacher performance on overall quality of the education provided to the students and improvements in student academic growth as measured by multiple methods, including professional observations.</w:t>
      </w:r>
    </w:p>
    <w:p w14:paraId="4AE03F48" w14:textId="77777777" w:rsidR="009876A4" w:rsidRDefault="009876A4" w:rsidP="009876A4">
      <w:pPr>
        <w:pStyle w:val="ListParagraph"/>
        <w:spacing w:after="0" w:line="240" w:lineRule="auto"/>
        <w:ind w:left="0"/>
        <w:rPr>
          <w:rFonts w:ascii="Times New Roman" w:hAnsi="Times New Roman" w:cs="Times New Roman"/>
          <w:b/>
        </w:rPr>
      </w:pPr>
    </w:p>
    <w:p w14:paraId="17E87D2F" w14:textId="77777777" w:rsidR="009876A4" w:rsidRPr="00881F61" w:rsidRDefault="009876A4" w:rsidP="009876A4">
      <w:pPr>
        <w:pStyle w:val="ListParagraph"/>
        <w:spacing w:after="0" w:line="240" w:lineRule="auto"/>
        <w:ind w:left="0"/>
        <w:rPr>
          <w:rFonts w:ascii="Times New Roman" w:hAnsi="Times New Roman" w:cs="Times New Roman"/>
          <w:b/>
          <w:i/>
        </w:rPr>
      </w:pPr>
      <w:r w:rsidRPr="00881F61">
        <w:rPr>
          <w:rFonts w:ascii="Times New Roman" w:hAnsi="Times New Roman" w:cs="Times New Roman"/>
          <w:b/>
        </w:rPr>
        <w:t>Post-secondary Education:</w:t>
      </w:r>
    </w:p>
    <w:p w14:paraId="4D172740" w14:textId="77777777" w:rsidR="009876A4" w:rsidRPr="00881F61" w:rsidRDefault="009876A4" w:rsidP="009876A4">
      <w:pPr>
        <w:rPr>
          <w:rFonts w:ascii="Times New Roman" w:hAnsi="Times New Roman" w:cs="Times New Roman"/>
        </w:rPr>
      </w:pPr>
    </w:p>
    <w:p w14:paraId="0C499E6A" w14:textId="77777777" w:rsidR="009876A4" w:rsidRPr="00881F61" w:rsidRDefault="009876A4" w:rsidP="009876A4">
      <w:pPr>
        <w:autoSpaceDE w:val="0"/>
        <w:autoSpaceDN w:val="0"/>
        <w:adjustRightInd w:val="0"/>
        <w:rPr>
          <w:rFonts w:ascii="Times New Roman" w:hAnsi="Times New Roman" w:cs="Times New Roman"/>
        </w:rPr>
      </w:pPr>
      <w:r w:rsidRPr="00881F61">
        <w:rPr>
          <w:rFonts w:ascii="Times New Roman" w:hAnsi="Times New Roman" w:cs="Times New Roman"/>
        </w:rPr>
        <w:t xml:space="preserve">The League believes that all qualified students should have the opportunity to acquire a post-secondary </w:t>
      </w:r>
      <w:proofErr w:type="gramStart"/>
      <w:r w:rsidRPr="00881F61">
        <w:rPr>
          <w:rFonts w:ascii="Times New Roman" w:hAnsi="Times New Roman" w:cs="Times New Roman"/>
        </w:rPr>
        <w:t>education</w:t>
      </w:r>
      <w:proofErr w:type="gramEnd"/>
      <w:r w:rsidRPr="00881F61">
        <w:rPr>
          <w:rFonts w:ascii="Times New Roman" w:hAnsi="Times New Roman" w:cs="Times New Roman"/>
        </w:rPr>
        <w:t xml:space="preserve"> and that successful participation should be aided by a variety of resources. Post-secondary education includes public career-technical, community college, undergraduate, and graduate institutions.  Preschool, elementary, secondary, and post-secondary education should be viewed as a continuum leading to lifelong learning. </w:t>
      </w:r>
    </w:p>
    <w:p w14:paraId="168CE88C" w14:textId="77777777" w:rsidR="009876A4" w:rsidRPr="00A31954" w:rsidRDefault="009876A4" w:rsidP="009876A4">
      <w:pPr>
        <w:autoSpaceDE w:val="0"/>
        <w:autoSpaceDN w:val="0"/>
        <w:adjustRightInd w:val="0"/>
        <w:rPr>
          <w:rFonts w:ascii="Times New Roman" w:hAnsi="Times New Roman" w:cs="Times New Roman"/>
        </w:rPr>
      </w:pPr>
      <w:r w:rsidRPr="00A31954">
        <w:rPr>
          <w:rFonts w:ascii="Times New Roman" w:hAnsi="Times New Roman" w:cs="Times New Roman"/>
        </w:rPr>
        <w:t xml:space="preserve">Effective programs: </w:t>
      </w:r>
    </w:p>
    <w:p w14:paraId="36C1F656" w14:textId="77777777" w:rsidR="009876A4" w:rsidRPr="00A31954" w:rsidRDefault="009876A4" w:rsidP="009876A4">
      <w:pPr>
        <w:pStyle w:val="ListParagraph"/>
        <w:numPr>
          <w:ilvl w:val="1"/>
          <w:numId w:val="65"/>
        </w:numPr>
        <w:autoSpaceDE w:val="0"/>
        <w:autoSpaceDN w:val="0"/>
        <w:adjustRightInd w:val="0"/>
        <w:spacing w:after="200" w:line="240" w:lineRule="auto"/>
        <w:rPr>
          <w:rFonts w:ascii="Times New Roman" w:hAnsi="Times New Roman" w:cs="Times New Roman"/>
        </w:rPr>
      </w:pPr>
      <w:r w:rsidRPr="00A31954">
        <w:rPr>
          <w:rFonts w:ascii="Times New Roman" w:hAnsi="Times New Roman" w:cs="Times New Roman"/>
        </w:rPr>
        <w:t>Prepare students for increasingly difficult academic work and explain graduation standards and expectations.</w:t>
      </w:r>
    </w:p>
    <w:p w14:paraId="4A1412EA" w14:textId="77777777" w:rsidR="009876A4" w:rsidRPr="00A31954" w:rsidRDefault="009876A4" w:rsidP="009876A4">
      <w:pPr>
        <w:pStyle w:val="ListParagraph"/>
        <w:numPr>
          <w:ilvl w:val="1"/>
          <w:numId w:val="65"/>
        </w:numPr>
        <w:autoSpaceDE w:val="0"/>
        <w:autoSpaceDN w:val="0"/>
        <w:adjustRightInd w:val="0"/>
        <w:spacing w:after="200" w:line="240" w:lineRule="auto"/>
        <w:rPr>
          <w:rFonts w:ascii="Times New Roman" w:hAnsi="Times New Roman" w:cs="Times New Roman"/>
        </w:rPr>
      </w:pPr>
      <w:r w:rsidRPr="00A31954">
        <w:rPr>
          <w:rFonts w:ascii="Times New Roman" w:hAnsi="Times New Roman" w:cs="Times New Roman"/>
        </w:rPr>
        <w:t>Provide information to middle school and high school students and families regarding academic and financial issues related to attending postsecondary education institutions, including the variety of options and dual credit.</w:t>
      </w:r>
    </w:p>
    <w:p w14:paraId="7F267465" w14:textId="77777777" w:rsidR="009876A4" w:rsidRPr="00A31954" w:rsidRDefault="009876A4" w:rsidP="009876A4">
      <w:pPr>
        <w:pStyle w:val="ListParagraph"/>
        <w:numPr>
          <w:ilvl w:val="1"/>
          <w:numId w:val="65"/>
        </w:numPr>
        <w:autoSpaceDE w:val="0"/>
        <w:autoSpaceDN w:val="0"/>
        <w:adjustRightInd w:val="0"/>
        <w:spacing w:after="200" w:line="240" w:lineRule="auto"/>
        <w:rPr>
          <w:rFonts w:ascii="Times New Roman" w:hAnsi="Times New Roman" w:cs="Times New Roman"/>
        </w:rPr>
      </w:pPr>
      <w:r w:rsidRPr="00A31954">
        <w:rPr>
          <w:rFonts w:ascii="Times New Roman" w:hAnsi="Times New Roman" w:cs="Times New Roman"/>
        </w:rPr>
        <w:t xml:space="preserve">Provide state-funded need-based financial aid to enable all qualified students to attain a postsecondary education. </w:t>
      </w:r>
    </w:p>
    <w:p w14:paraId="014C3B49" w14:textId="77777777" w:rsidR="009876A4" w:rsidRPr="00A31954" w:rsidRDefault="009876A4" w:rsidP="009876A4">
      <w:pPr>
        <w:pStyle w:val="ListParagraph"/>
        <w:numPr>
          <w:ilvl w:val="1"/>
          <w:numId w:val="65"/>
        </w:numPr>
        <w:autoSpaceDE w:val="0"/>
        <w:autoSpaceDN w:val="0"/>
        <w:adjustRightInd w:val="0"/>
        <w:spacing w:after="200" w:line="240" w:lineRule="auto"/>
        <w:rPr>
          <w:rFonts w:ascii="Times New Roman" w:hAnsi="Times New Roman" w:cs="Times New Roman"/>
        </w:rPr>
      </w:pPr>
      <w:r w:rsidRPr="00A31954">
        <w:rPr>
          <w:rFonts w:ascii="Times New Roman" w:hAnsi="Times New Roman" w:cs="Times New Roman"/>
        </w:rPr>
        <w:t xml:space="preserve">Increase state-funded merit-based scholarships to attract and retain high quality students from New Mexico. </w:t>
      </w:r>
    </w:p>
    <w:p w14:paraId="648B04E8" w14:textId="77777777" w:rsidR="009876A4" w:rsidRPr="00A31954" w:rsidRDefault="009876A4" w:rsidP="009876A4">
      <w:pPr>
        <w:pStyle w:val="ListParagraph"/>
        <w:numPr>
          <w:ilvl w:val="1"/>
          <w:numId w:val="65"/>
        </w:numPr>
        <w:autoSpaceDE w:val="0"/>
        <w:autoSpaceDN w:val="0"/>
        <w:adjustRightInd w:val="0"/>
        <w:spacing w:after="200" w:line="240" w:lineRule="auto"/>
        <w:rPr>
          <w:rFonts w:ascii="Times New Roman" w:hAnsi="Times New Roman" w:cs="Times New Roman"/>
        </w:rPr>
      </w:pPr>
      <w:r w:rsidRPr="00A31954">
        <w:rPr>
          <w:rFonts w:ascii="Times New Roman" w:hAnsi="Times New Roman" w:cs="Times New Roman"/>
        </w:rPr>
        <w:t>Facilitate positive engagement in learning, using a variety of resources to support students socially and emotionally and improve academic performance.</w:t>
      </w:r>
    </w:p>
    <w:p w14:paraId="44482AA0" w14:textId="77777777" w:rsidR="009876A4" w:rsidRPr="00A31954" w:rsidRDefault="009876A4" w:rsidP="009876A4">
      <w:pPr>
        <w:pStyle w:val="ListParagraph"/>
        <w:autoSpaceDE w:val="0"/>
        <w:autoSpaceDN w:val="0"/>
        <w:adjustRightInd w:val="0"/>
        <w:spacing w:line="240" w:lineRule="auto"/>
        <w:ind w:left="1080"/>
        <w:rPr>
          <w:rFonts w:ascii="Times New Roman" w:hAnsi="Times New Roman" w:cs="Times New Roman"/>
          <w:i/>
        </w:rPr>
      </w:pPr>
    </w:p>
    <w:p w14:paraId="1F98021C" w14:textId="77777777" w:rsidR="009876A4" w:rsidRDefault="009876A4" w:rsidP="009876A4">
      <w:pPr>
        <w:pStyle w:val="ListParagraph"/>
        <w:spacing w:after="0" w:line="240" w:lineRule="auto"/>
        <w:ind w:left="0"/>
        <w:rPr>
          <w:rFonts w:ascii="Times New Roman" w:hAnsi="Times New Roman" w:cs="Times New Roman"/>
          <w:b/>
        </w:rPr>
      </w:pPr>
      <w:r w:rsidRPr="00881F61">
        <w:rPr>
          <w:rFonts w:ascii="Times New Roman" w:hAnsi="Times New Roman" w:cs="Times New Roman"/>
          <w:b/>
        </w:rPr>
        <w:t xml:space="preserve">Community Involvement: </w:t>
      </w:r>
    </w:p>
    <w:p w14:paraId="2595B8AD" w14:textId="77777777" w:rsidR="009876A4" w:rsidRDefault="009876A4" w:rsidP="009876A4">
      <w:pPr>
        <w:pStyle w:val="ListParagraph"/>
        <w:spacing w:after="0" w:line="240" w:lineRule="auto"/>
        <w:ind w:left="0"/>
        <w:rPr>
          <w:rFonts w:ascii="Times New Roman" w:hAnsi="Times New Roman" w:cs="Times New Roman"/>
          <w:b/>
        </w:rPr>
      </w:pPr>
    </w:p>
    <w:p w14:paraId="7BDA89C7" w14:textId="77777777" w:rsidR="009876A4" w:rsidRDefault="009876A4" w:rsidP="009876A4">
      <w:pPr>
        <w:pStyle w:val="ListParagraph"/>
        <w:numPr>
          <w:ilvl w:val="0"/>
          <w:numId w:val="69"/>
        </w:numPr>
        <w:spacing w:after="0" w:line="240" w:lineRule="auto"/>
        <w:rPr>
          <w:rFonts w:ascii="Times New Roman" w:hAnsi="Times New Roman" w:cs="Times New Roman"/>
          <w:b/>
        </w:rPr>
      </w:pPr>
      <w:r w:rsidRPr="00FE679C">
        <w:rPr>
          <w:rFonts w:ascii="Times New Roman" w:hAnsi="Times New Roman" w:cs="Times New Roman"/>
        </w:rPr>
        <w:t xml:space="preserve">Collaborate with all sectors of the community to improve public education at all levels.  </w:t>
      </w:r>
    </w:p>
    <w:p w14:paraId="09E49BB2" w14:textId="77777777" w:rsidR="009876A4" w:rsidRDefault="009876A4" w:rsidP="009876A4">
      <w:pPr>
        <w:pStyle w:val="ListParagraph"/>
        <w:numPr>
          <w:ilvl w:val="0"/>
          <w:numId w:val="69"/>
        </w:numPr>
        <w:spacing w:after="0" w:line="240" w:lineRule="auto"/>
        <w:rPr>
          <w:rFonts w:ascii="Times New Roman" w:hAnsi="Times New Roman" w:cs="Times New Roman"/>
          <w:b/>
        </w:rPr>
      </w:pPr>
      <w:r w:rsidRPr="007A02A5">
        <w:rPr>
          <w:rFonts w:ascii="Times New Roman" w:hAnsi="Times New Roman" w:cs="Times New Roman"/>
          <w:iCs/>
        </w:rPr>
        <w:t xml:space="preserve">Seek business cooperation in offering work schedules that support </w:t>
      </w:r>
      <w:r w:rsidRPr="007A02A5">
        <w:rPr>
          <w:rFonts w:ascii="Times New Roman" w:hAnsi="Times New Roman" w:cs="Times New Roman"/>
        </w:rPr>
        <w:t xml:space="preserve">school attendance. </w:t>
      </w:r>
    </w:p>
    <w:p w14:paraId="2235ADA5" w14:textId="77777777" w:rsidR="009876A4" w:rsidRDefault="009876A4" w:rsidP="009876A4">
      <w:pPr>
        <w:pStyle w:val="ListParagraph"/>
        <w:numPr>
          <w:ilvl w:val="0"/>
          <w:numId w:val="69"/>
        </w:numPr>
        <w:spacing w:after="0" w:line="240" w:lineRule="auto"/>
        <w:rPr>
          <w:rFonts w:ascii="Times New Roman" w:hAnsi="Times New Roman" w:cs="Times New Roman"/>
          <w:b/>
        </w:rPr>
      </w:pPr>
      <w:r w:rsidRPr="007A02A5">
        <w:rPr>
          <w:rFonts w:ascii="Times New Roman" w:hAnsi="Times New Roman" w:cs="Times New Roman"/>
        </w:rPr>
        <w:t>Ask businesses and community organizations to provide support and find work or service opportunities for students, to create incentives to encourage students to develop career skills and graduate from high school</w:t>
      </w:r>
      <w:r w:rsidRPr="007A02A5">
        <w:rPr>
          <w:rFonts w:ascii="Times New Roman" w:hAnsi="Times New Roman" w:cs="Times New Roman"/>
          <w:i/>
        </w:rPr>
        <w:t xml:space="preserve"> </w:t>
      </w:r>
      <w:r w:rsidRPr="007A02A5">
        <w:rPr>
          <w:rFonts w:ascii="Times New Roman" w:hAnsi="Times New Roman" w:cs="Times New Roman"/>
        </w:rPr>
        <w:t xml:space="preserve">and post-secondary institutions. </w:t>
      </w:r>
    </w:p>
    <w:p w14:paraId="00534C57" w14:textId="77777777" w:rsidR="009876A4" w:rsidRDefault="009876A4" w:rsidP="009876A4">
      <w:pPr>
        <w:pStyle w:val="ListParagraph"/>
        <w:numPr>
          <w:ilvl w:val="0"/>
          <w:numId w:val="69"/>
        </w:numPr>
        <w:spacing w:after="0" w:line="240" w:lineRule="auto"/>
        <w:rPr>
          <w:rFonts w:ascii="Times New Roman" w:hAnsi="Times New Roman" w:cs="Times New Roman"/>
          <w:b/>
        </w:rPr>
      </w:pPr>
      <w:r w:rsidRPr="007A02A5">
        <w:rPr>
          <w:rFonts w:ascii="Times New Roman" w:hAnsi="Times New Roman" w:cs="Times New Roman"/>
        </w:rPr>
        <w:t>Implement programs that increase the</w:t>
      </w:r>
      <w:r w:rsidRPr="007A02A5">
        <w:rPr>
          <w:rFonts w:ascii="Times New Roman" w:hAnsi="Times New Roman" w:cs="Times New Roman"/>
          <w:i/>
        </w:rPr>
        <w:t xml:space="preserve"> </w:t>
      </w:r>
      <w:r w:rsidRPr="007A02A5">
        <w:rPr>
          <w:rFonts w:ascii="Times New Roman" w:hAnsi="Times New Roman" w:cs="Times New Roman"/>
        </w:rPr>
        <w:t>engagement of</w:t>
      </w:r>
      <w:r w:rsidRPr="007A02A5">
        <w:rPr>
          <w:rFonts w:ascii="Times New Roman" w:hAnsi="Times New Roman" w:cs="Times New Roman"/>
          <w:i/>
        </w:rPr>
        <w:t xml:space="preserve"> </w:t>
      </w:r>
      <w:r w:rsidRPr="007A02A5">
        <w:rPr>
          <w:rFonts w:ascii="Times New Roman" w:hAnsi="Times New Roman" w:cs="Times New Roman"/>
        </w:rPr>
        <w:t>families</w:t>
      </w:r>
      <w:r w:rsidRPr="007A02A5">
        <w:rPr>
          <w:rFonts w:ascii="Times New Roman" w:hAnsi="Times New Roman" w:cs="Times New Roman"/>
          <w:i/>
        </w:rPr>
        <w:t xml:space="preserve"> </w:t>
      </w:r>
      <w:r w:rsidRPr="007A02A5">
        <w:rPr>
          <w:rFonts w:ascii="Times New Roman" w:hAnsi="Times New Roman" w:cs="Times New Roman"/>
        </w:rPr>
        <w:t>in the education of</w:t>
      </w:r>
      <w:r w:rsidRPr="007A02A5">
        <w:rPr>
          <w:rFonts w:ascii="Times New Roman" w:hAnsi="Times New Roman" w:cs="Times New Roman"/>
          <w:i/>
        </w:rPr>
        <w:t xml:space="preserve"> </w:t>
      </w:r>
      <w:r w:rsidRPr="007A02A5">
        <w:rPr>
          <w:rFonts w:ascii="Times New Roman" w:hAnsi="Times New Roman" w:cs="Times New Roman"/>
        </w:rPr>
        <w:t>students at all grade levels.</w:t>
      </w:r>
      <w:r w:rsidRPr="007A02A5">
        <w:rPr>
          <w:rFonts w:ascii="Times New Roman" w:hAnsi="Times New Roman" w:cs="Times New Roman"/>
          <w:i/>
        </w:rPr>
        <w:t xml:space="preserve"> </w:t>
      </w:r>
    </w:p>
    <w:p w14:paraId="16A45E54" w14:textId="77777777" w:rsidR="009876A4" w:rsidRPr="00FE679C" w:rsidRDefault="009876A4" w:rsidP="009876A4">
      <w:pPr>
        <w:pStyle w:val="ListParagraph"/>
        <w:numPr>
          <w:ilvl w:val="0"/>
          <w:numId w:val="69"/>
        </w:numPr>
        <w:spacing w:after="0" w:line="240" w:lineRule="auto"/>
        <w:rPr>
          <w:rFonts w:ascii="Times New Roman" w:hAnsi="Times New Roman" w:cs="Times New Roman"/>
          <w:b/>
        </w:rPr>
      </w:pPr>
      <w:r w:rsidRPr="007A02A5">
        <w:rPr>
          <w:rFonts w:ascii="Times New Roman" w:hAnsi="Times New Roman" w:cs="Times New Roman"/>
        </w:rPr>
        <w:t xml:space="preserve">Develop partnerships </w:t>
      </w:r>
      <w:proofErr w:type="gramStart"/>
      <w:r w:rsidRPr="007A02A5">
        <w:rPr>
          <w:rFonts w:ascii="Times New Roman" w:hAnsi="Times New Roman" w:cs="Times New Roman"/>
        </w:rPr>
        <w:t>in order to</w:t>
      </w:r>
      <w:proofErr w:type="gramEnd"/>
      <w:r w:rsidRPr="007A02A5">
        <w:rPr>
          <w:rFonts w:ascii="Times New Roman" w:hAnsi="Times New Roman" w:cs="Times New Roman"/>
        </w:rPr>
        <w:t xml:space="preserve"> provide expanded and enriched learning opportunities, student health and social services, active family and community engagement, and collaborative leadership practices.</w:t>
      </w:r>
    </w:p>
    <w:p w14:paraId="3AC38340" w14:textId="77777777" w:rsidR="009876A4" w:rsidRPr="00881F61" w:rsidRDefault="009876A4" w:rsidP="009876A4">
      <w:pPr>
        <w:pStyle w:val="ListParagraph"/>
        <w:ind w:left="0"/>
        <w:rPr>
          <w:rFonts w:ascii="Times New Roman" w:hAnsi="Times New Roman" w:cs="Times New Roman"/>
          <w:b/>
          <w:i/>
        </w:rPr>
      </w:pPr>
    </w:p>
    <w:p w14:paraId="798F0213" w14:textId="77777777" w:rsidR="009876A4" w:rsidRPr="009522F1" w:rsidRDefault="009876A4" w:rsidP="009876A4">
      <w:pPr>
        <w:pStyle w:val="ListParagraph"/>
        <w:ind w:left="0"/>
        <w:rPr>
          <w:rFonts w:ascii="Times New Roman" w:hAnsi="Times New Roman" w:cs="Times New Roman"/>
          <w:bCs/>
        </w:rPr>
      </w:pPr>
      <w:r w:rsidRPr="00881F61">
        <w:rPr>
          <w:rFonts w:ascii="Times New Roman" w:hAnsi="Times New Roman" w:cs="Times New Roman"/>
          <w:b/>
        </w:rPr>
        <w:t>Charter Schools:</w:t>
      </w:r>
      <w:r>
        <w:rPr>
          <w:rFonts w:ascii="Times New Roman" w:hAnsi="Times New Roman" w:cs="Times New Roman"/>
          <w:b/>
        </w:rPr>
        <w:t xml:space="preserve"> </w:t>
      </w:r>
      <w:r w:rsidRPr="009522F1">
        <w:rPr>
          <w:rFonts w:ascii="Times New Roman" w:hAnsi="Times New Roman" w:cs="Times New Roman"/>
          <w:bCs/>
        </w:rPr>
        <w:t>(Adopted</w:t>
      </w:r>
      <w:r>
        <w:rPr>
          <w:rFonts w:ascii="Times New Roman" w:hAnsi="Times New Roman" w:cs="Times New Roman"/>
          <w:bCs/>
        </w:rPr>
        <w:t xml:space="preserve"> </w:t>
      </w:r>
      <w:r w:rsidRPr="009522F1">
        <w:rPr>
          <w:rFonts w:ascii="Times New Roman" w:hAnsi="Times New Roman" w:cs="Times New Roman"/>
          <w:bCs/>
        </w:rPr>
        <w:t>2016)</w:t>
      </w:r>
    </w:p>
    <w:p w14:paraId="7E4F7E6C" w14:textId="77777777" w:rsidR="009876A4" w:rsidRDefault="009876A4" w:rsidP="009876A4">
      <w:pPr>
        <w:rPr>
          <w:rFonts w:ascii="Times New Roman" w:hAnsi="Times New Roman" w:cs="Times New Roman"/>
        </w:rPr>
      </w:pPr>
      <w:r w:rsidRPr="00881F61">
        <w:rPr>
          <w:rFonts w:ascii="Times New Roman" w:hAnsi="Times New Roman" w:cs="Times New Roman"/>
        </w:rPr>
        <w:t xml:space="preserve">Charter schools are discretionary programs intended to fill unmet needs and/or to test innovative instructional strategies to produce quality educational outcomes. </w:t>
      </w:r>
      <w:r w:rsidRPr="00881F61">
        <w:rPr>
          <w:rFonts w:ascii="Times New Roman" w:hAnsi="Times New Roman" w:cs="Times New Roman"/>
          <w:bCs/>
        </w:rPr>
        <w:t>Before authorizing or reauthorizing charter schools, policy makers must ensure that</w:t>
      </w:r>
      <w:r w:rsidRPr="00881F61">
        <w:rPr>
          <w:rFonts w:ascii="Times New Roman" w:hAnsi="Times New Roman" w:cs="Times New Roman"/>
        </w:rPr>
        <w:t xml:space="preserve"> adequate funds are available for traditional public schools.  </w:t>
      </w:r>
      <w:r w:rsidRPr="00881F61">
        <w:rPr>
          <w:rFonts w:ascii="Times New Roman" w:eastAsia="Cambria" w:hAnsi="Times New Roman" w:cs="Times New Roman"/>
        </w:rPr>
        <w:t xml:space="preserve">A charter school should not be authorized unless it </w:t>
      </w:r>
      <w:proofErr w:type="gramStart"/>
      <w:r w:rsidRPr="00881F61">
        <w:rPr>
          <w:rFonts w:ascii="Times New Roman" w:eastAsia="Cambria" w:hAnsi="Times New Roman" w:cs="Times New Roman"/>
        </w:rPr>
        <w:t>would serve</w:t>
      </w:r>
      <w:proofErr w:type="gramEnd"/>
      <w:r w:rsidRPr="00881F61">
        <w:rPr>
          <w:rFonts w:ascii="Times New Roman" w:eastAsia="Cambria" w:hAnsi="Times New Roman" w:cs="Times New Roman"/>
        </w:rPr>
        <w:t xml:space="preserve"> a need the traditional schools cannot and there is a demonstrated need based on student population projections.</w:t>
      </w:r>
      <w:r w:rsidRPr="00881F61">
        <w:rPr>
          <w:rFonts w:ascii="Times New Roman" w:hAnsi="Times New Roman" w:cs="Times New Roman"/>
          <w:bCs/>
        </w:rPr>
        <w:t xml:space="preserve"> </w:t>
      </w:r>
      <w:r w:rsidRPr="00881F61">
        <w:rPr>
          <w:rFonts w:ascii="Times New Roman" w:hAnsi="Times New Roman" w:cs="Times New Roman"/>
        </w:rPr>
        <w:t xml:space="preserve"> Appropriate instructional and support services must be provided in all public schools to meet the diverse needs of individual students. </w:t>
      </w:r>
    </w:p>
    <w:p w14:paraId="2627B233" w14:textId="77777777" w:rsidR="009876A4" w:rsidRPr="00A31954" w:rsidRDefault="009876A4" w:rsidP="009876A4">
      <w:pPr>
        <w:pStyle w:val="ListParagraph"/>
        <w:numPr>
          <w:ilvl w:val="0"/>
          <w:numId w:val="67"/>
        </w:numPr>
        <w:spacing w:after="200" w:line="240" w:lineRule="auto"/>
        <w:rPr>
          <w:rFonts w:ascii="Times New Roman" w:hAnsi="Times New Roman" w:cs="Times New Roman"/>
          <w:bCs/>
        </w:rPr>
      </w:pPr>
      <w:r w:rsidRPr="00A31954">
        <w:rPr>
          <w:rFonts w:ascii="Times New Roman" w:hAnsi="Times New Roman" w:cs="Times New Roman"/>
          <w:bCs/>
        </w:rPr>
        <w:t xml:space="preserve">For the sake of assuring accountability and transparency and minimizing the fiscal impact of charter schools, LWVNM recommends the following: </w:t>
      </w:r>
    </w:p>
    <w:p w14:paraId="5BEC04ED" w14:textId="77777777" w:rsidR="009876A4" w:rsidRPr="00A31954" w:rsidRDefault="009876A4" w:rsidP="009876A4">
      <w:pPr>
        <w:pStyle w:val="ListParagraph"/>
        <w:numPr>
          <w:ilvl w:val="0"/>
          <w:numId w:val="67"/>
        </w:numPr>
        <w:spacing w:after="200" w:line="240" w:lineRule="auto"/>
        <w:rPr>
          <w:rFonts w:ascii="Times New Roman" w:hAnsi="Times New Roman" w:cs="Times New Roman"/>
        </w:rPr>
      </w:pPr>
      <w:r w:rsidRPr="00A31954">
        <w:rPr>
          <w:rFonts w:ascii="Times New Roman" w:hAnsi="Times New Roman" w:cs="Times New Roman"/>
        </w:rPr>
        <w:t>Require charter school finances and budget processes be available for public scrutiny</w:t>
      </w:r>
      <w:r w:rsidRPr="00A31954">
        <w:rPr>
          <w:rFonts w:ascii="Times New Roman" w:hAnsi="Times New Roman" w:cs="Times New Roman"/>
          <w:i/>
        </w:rPr>
        <w:t xml:space="preserve"> </w:t>
      </w:r>
      <w:r w:rsidRPr="00A31954">
        <w:rPr>
          <w:rFonts w:ascii="Times New Roman" w:hAnsi="Times New Roman" w:cs="Times New Roman"/>
          <w:iCs/>
        </w:rPr>
        <w:t>and</w:t>
      </w:r>
      <w:r w:rsidRPr="00A31954">
        <w:rPr>
          <w:rFonts w:ascii="Times New Roman" w:hAnsi="Times New Roman" w:cs="Times New Roman"/>
          <w:i/>
        </w:rPr>
        <w:t xml:space="preserve"> </w:t>
      </w:r>
      <w:r w:rsidRPr="00A31954">
        <w:rPr>
          <w:rFonts w:ascii="Times New Roman" w:hAnsi="Times New Roman" w:cs="Times New Roman"/>
        </w:rPr>
        <w:t>provide opportunities for public input into decision-making.</w:t>
      </w:r>
    </w:p>
    <w:p w14:paraId="0885CCFF" w14:textId="77777777" w:rsidR="009876A4" w:rsidRPr="00A31954" w:rsidRDefault="009876A4" w:rsidP="009876A4">
      <w:pPr>
        <w:pStyle w:val="ListParagraph"/>
        <w:numPr>
          <w:ilvl w:val="0"/>
          <w:numId w:val="67"/>
        </w:numPr>
        <w:spacing w:after="200" w:line="240" w:lineRule="auto"/>
        <w:rPr>
          <w:rFonts w:ascii="Times New Roman" w:hAnsi="Times New Roman" w:cs="Times New Roman"/>
        </w:rPr>
      </w:pPr>
      <w:r w:rsidRPr="00A31954">
        <w:rPr>
          <w:rFonts w:ascii="Times New Roman" w:hAnsi="Times New Roman" w:cs="Times New Roman"/>
          <w:bCs/>
        </w:rPr>
        <w:t xml:space="preserve">Require charter school governing council members to </w:t>
      </w:r>
      <w:r w:rsidRPr="00A31954">
        <w:rPr>
          <w:rFonts w:ascii="Times New Roman" w:hAnsi="Times New Roman" w:cs="Times New Roman"/>
        </w:rPr>
        <w:t xml:space="preserve">adhere to standards and best practices as delineated by the NM School Boards Association, </w:t>
      </w:r>
      <w:r w:rsidRPr="00A31954">
        <w:rPr>
          <w:rFonts w:ascii="Times New Roman" w:eastAsia="Times New Roman" w:hAnsi="Times New Roman" w:cs="Times New Roman"/>
        </w:rPr>
        <w:t xml:space="preserve">Public Education Department regulations, and state statutes. </w:t>
      </w:r>
      <w:r w:rsidRPr="00A31954">
        <w:rPr>
          <w:rFonts w:ascii="Times New Roman" w:hAnsi="Times New Roman" w:cs="Times New Roman"/>
        </w:rPr>
        <w:t xml:space="preserve">Minimize the amount allocated to for-profit management and business operations with oversight provided by state-approved auditors. </w:t>
      </w:r>
    </w:p>
    <w:p w14:paraId="1015FE66" w14:textId="77777777" w:rsidR="009876A4" w:rsidRPr="00A31954" w:rsidRDefault="009876A4" w:rsidP="009876A4">
      <w:pPr>
        <w:pStyle w:val="ListParagraph"/>
        <w:numPr>
          <w:ilvl w:val="0"/>
          <w:numId w:val="67"/>
        </w:numPr>
        <w:spacing w:after="200" w:line="240" w:lineRule="auto"/>
        <w:rPr>
          <w:rFonts w:ascii="Times New Roman" w:hAnsi="Times New Roman" w:cs="Times New Roman"/>
        </w:rPr>
      </w:pPr>
      <w:r w:rsidRPr="00A31954">
        <w:rPr>
          <w:rFonts w:ascii="Times New Roman" w:hAnsi="Times New Roman" w:cs="Times New Roman"/>
        </w:rPr>
        <w:t>Make funding equitable</w:t>
      </w:r>
      <w:r w:rsidRPr="00A31954">
        <w:rPr>
          <w:rFonts w:ascii="Times New Roman" w:hAnsi="Times New Roman" w:cs="Times New Roman"/>
          <w:i/>
        </w:rPr>
        <w:t xml:space="preserve"> </w:t>
      </w:r>
      <w:r w:rsidRPr="00A31954">
        <w:rPr>
          <w:rFonts w:ascii="Times New Roman" w:hAnsi="Times New Roman" w:cs="Times New Roman"/>
        </w:rPr>
        <w:t xml:space="preserve">for charter schools and traditional public schools. </w:t>
      </w:r>
    </w:p>
    <w:p w14:paraId="36CD4587" w14:textId="77777777" w:rsidR="009876A4" w:rsidRPr="00A31954" w:rsidRDefault="009876A4" w:rsidP="009876A4">
      <w:pPr>
        <w:pStyle w:val="ListParagraph"/>
        <w:numPr>
          <w:ilvl w:val="0"/>
          <w:numId w:val="67"/>
        </w:numPr>
        <w:spacing w:after="200" w:line="240" w:lineRule="auto"/>
        <w:rPr>
          <w:rFonts w:ascii="Times New Roman" w:hAnsi="Times New Roman" w:cs="Times New Roman"/>
        </w:rPr>
      </w:pPr>
      <w:r w:rsidRPr="00A31954">
        <w:rPr>
          <w:rFonts w:ascii="Times New Roman" w:hAnsi="Times New Roman" w:cs="Times New Roman"/>
        </w:rPr>
        <w:t>Fund virtual charter schools less per student since schools do not require brick and mortar facilities.</w:t>
      </w:r>
    </w:p>
    <w:p w14:paraId="7BF127E7" w14:textId="77777777" w:rsidR="009876A4" w:rsidRPr="00A31954" w:rsidRDefault="009876A4" w:rsidP="009876A4">
      <w:pPr>
        <w:pStyle w:val="ListParagraph"/>
        <w:numPr>
          <w:ilvl w:val="0"/>
          <w:numId w:val="67"/>
        </w:numPr>
        <w:spacing w:after="200" w:line="240" w:lineRule="auto"/>
        <w:rPr>
          <w:rFonts w:ascii="Times New Roman" w:hAnsi="Times New Roman" w:cs="Times New Roman"/>
        </w:rPr>
      </w:pPr>
      <w:r w:rsidRPr="00A31954">
        <w:rPr>
          <w:rFonts w:ascii="Times New Roman" w:hAnsi="Times New Roman" w:cs="Times New Roman"/>
        </w:rPr>
        <w:t>Enforce an</w:t>
      </w:r>
      <w:r w:rsidRPr="00A31954">
        <w:rPr>
          <w:rFonts w:ascii="Times New Roman" w:hAnsi="Times New Roman" w:cs="Times New Roman"/>
          <w:i/>
        </w:rPr>
        <w:t xml:space="preserve"> </w:t>
      </w:r>
      <w:r w:rsidRPr="00A31954">
        <w:rPr>
          <w:rFonts w:ascii="Times New Roman" w:hAnsi="Times New Roman" w:cs="Times New Roman"/>
        </w:rPr>
        <w:t>effective performance-based accountability system with benchmarks for increased proficiency, academic growth, and college/career readiness standards to ensure that charter schools demonstrate positive student outcomes.</w:t>
      </w:r>
    </w:p>
    <w:p w14:paraId="6D94BD47" w14:textId="77777777" w:rsidR="009876A4" w:rsidRPr="00A31954" w:rsidRDefault="009876A4" w:rsidP="009876A4">
      <w:pPr>
        <w:pStyle w:val="ListParagraph"/>
        <w:numPr>
          <w:ilvl w:val="0"/>
          <w:numId w:val="67"/>
        </w:numPr>
        <w:spacing w:after="200" w:line="240" w:lineRule="auto"/>
        <w:rPr>
          <w:rFonts w:ascii="Times New Roman" w:hAnsi="Times New Roman" w:cs="Times New Roman"/>
        </w:rPr>
      </w:pPr>
      <w:r w:rsidRPr="00A31954">
        <w:rPr>
          <w:rFonts w:ascii="Times New Roman" w:hAnsi="Times New Roman" w:cs="Times New Roman"/>
        </w:rPr>
        <w:t>Put</w:t>
      </w:r>
      <w:r w:rsidRPr="00A31954">
        <w:rPr>
          <w:rFonts w:ascii="Times New Roman" w:hAnsi="Times New Roman" w:cs="Times New Roman"/>
          <w:i/>
        </w:rPr>
        <w:t xml:space="preserve"> </w:t>
      </w:r>
      <w:r w:rsidRPr="00A31954">
        <w:rPr>
          <w:rFonts w:ascii="Times New Roman" w:hAnsi="Times New Roman" w:cs="Times New Roman"/>
        </w:rPr>
        <w:t xml:space="preserve">charter schools that do not meet the established benchmarks on time-limited improvement plans and do not allow them to increase enrollment or continue unless they have met the benchmarks. </w:t>
      </w:r>
    </w:p>
    <w:p w14:paraId="7E2E5070" w14:textId="77777777" w:rsidR="009876A4" w:rsidRPr="009522F1" w:rsidRDefault="009876A4" w:rsidP="009876A4">
      <w:pPr>
        <w:pStyle w:val="ListParagraph"/>
        <w:numPr>
          <w:ilvl w:val="0"/>
          <w:numId w:val="67"/>
        </w:numPr>
        <w:spacing w:after="200" w:line="240" w:lineRule="auto"/>
        <w:rPr>
          <w:rFonts w:ascii="Times New Roman" w:hAnsi="Times New Roman" w:cs="Times New Roman"/>
          <w:b/>
          <w:bCs/>
        </w:rPr>
      </w:pPr>
      <w:r w:rsidRPr="00A31954">
        <w:rPr>
          <w:rFonts w:ascii="Times New Roman" w:hAnsi="Times New Roman" w:cs="Times New Roman"/>
          <w:bCs/>
        </w:rPr>
        <w:t>Disseminate effective charter and traditional public-school innovations to improve the educational system at large</w:t>
      </w:r>
      <w:r>
        <w:rPr>
          <w:rFonts w:ascii="Times New Roman" w:hAnsi="Times New Roman" w:cs="Times New Roman"/>
          <w:bCs/>
        </w:rPr>
        <w:t>.</w:t>
      </w:r>
    </w:p>
    <w:p w14:paraId="51D0DE6F" w14:textId="77777777" w:rsidR="009876A4" w:rsidRPr="009522F1" w:rsidRDefault="009876A4" w:rsidP="009876A4">
      <w:pPr>
        <w:pStyle w:val="ListParagraph"/>
        <w:spacing w:line="240" w:lineRule="auto"/>
        <w:rPr>
          <w:rFonts w:ascii="Times New Roman" w:hAnsi="Times New Roman" w:cs="Times New Roman"/>
          <w:b/>
          <w:bCs/>
        </w:rPr>
      </w:pPr>
    </w:p>
    <w:p w14:paraId="54F22B01" w14:textId="77777777" w:rsidR="009876A4" w:rsidRPr="009522F1" w:rsidRDefault="009876A4" w:rsidP="009876A4">
      <w:pPr>
        <w:pStyle w:val="ListParagraph"/>
        <w:spacing w:line="240" w:lineRule="auto"/>
        <w:rPr>
          <w:rFonts w:ascii="Times New Roman" w:hAnsi="Times New Roman" w:cs="Times New Roman"/>
          <w:b/>
          <w:bCs/>
        </w:rPr>
      </w:pPr>
    </w:p>
    <w:p w14:paraId="60A914A8" w14:textId="77777777" w:rsidR="00500B3A" w:rsidRDefault="009876A4" w:rsidP="009876A4">
      <w:pPr>
        <w:pStyle w:val="ListParagraph"/>
        <w:spacing w:line="240" w:lineRule="auto"/>
        <w:ind w:left="0"/>
        <w:rPr>
          <w:rFonts w:ascii="Times New Roman" w:hAnsi="Times New Roman" w:cs="Times New Roman"/>
        </w:rPr>
      </w:pPr>
      <w:r w:rsidRPr="009522F1">
        <w:rPr>
          <w:rFonts w:ascii="Times New Roman" w:hAnsi="Times New Roman" w:cs="Times New Roman"/>
          <w:b/>
          <w:bCs/>
        </w:rPr>
        <w:t xml:space="preserve">Funding for Public Education: </w:t>
      </w:r>
      <w:r w:rsidRPr="00001AA0">
        <w:rPr>
          <w:rFonts w:ascii="Times New Roman" w:hAnsi="Times New Roman" w:cs="Times New Roman"/>
        </w:rPr>
        <w:t>(Adopted 1973; revised 1983, 1993, 2002, 2007, 2015)</w:t>
      </w:r>
      <w:r w:rsidR="00500B3A">
        <w:rPr>
          <w:rFonts w:ascii="Times New Roman" w:hAnsi="Times New Roman" w:cs="Times New Roman"/>
        </w:rPr>
        <w:t xml:space="preserve"> </w:t>
      </w:r>
    </w:p>
    <w:p w14:paraId="6EF530F2" w14:textId="11CC2B62" w:rsidR="009876A4" w:rsidRPr="00500B3A" w:rsidRDefault="009876A4" w:rsidP="009876A4">
      <w:pPr>
        <w:pStyle w:val="ListParagraph"/>
        <w:spacing w:line="240" w:lineRule="auto"/>
        <w:ind w:left="0"/>
        <w:rPr>
          <w:rFonts w:ascii="Times New Roman" w:eastAsia="Calibri" w:hAnsi="Times New Roman" w:cs="Times New Roman"/>
          <w:b/>
        </w:rPr>
      </w:pPr>
      <w:r w:rsidRPr="00500B3A">
        <w:rPr>
          <w:rFonts w:ascii="Times New Roman" w:hAnsi="Times New Roman" w:cs="Times New Roman"/>
        </w:rPr>
        <w:t>The League of Women Voters of New Mexico supports sufficient</w:t>
      </w:r>
      <w:r w:rsidRPr="00500B3A">
        <w:rPr>
          <w:rFonts w:ascii="Times New Roman" w:hAnsi="Times New Roman" w:cs="Times New Roman"/>
          <w:i/>
        </w:rPr>
        <w:t xml:space="preserve"> </w:t>
      </w:r>
      <w:r w:rsidRPr="00500B3A">
        <w:rPr>
          <w:rFonts w:ascii="Times New Roman" w:hAnsi="Times New Roman" w:cs="Times New Roman"/>
        </w:rPr>
        <w:t>f</w:t>
      </w:r>
      <w:r w:rsidRPr="00500B3A">
        <w:rPr>
          <w:rFonts w:ascii="Times New Roman" w:eastAsia="Calibri" w:hAnsi="Times New Roman" w:cs="Times New Roman"/>
        </w:rPr>
        <w:t>unding for a high-quality, equitable educational system for all students</w:t>
      </w:r>
      <w:r w:rsidRPr="00500B3A">
        <w:rPr>
          <w:rFonts w:ascii="Times New Roman" w:eastAsia="Calibri" w:hAnsi="Times New Roman" w:cs="Times New Roman"/>
          <w:i/>
        </w:rPr>
        <w:t xml:space="preserve"> </w:t>
      </w:r>
      <w:r w:rsidRPr="00500B3A">
        <w:rPr>
          <w:rFonts w:ascii="Times New Roman" w:eastAsia="Calibri" w:hAnsi="Times New Roman" w:cs="Times New Roman"/>
        </w:rPr>
        <w:t>that is</w:t>
      </w:r>
      <w:r w:rsidRPr="00500B3A">
        <w:rPr>
          <w:rFonts w:ascii="Times New Roman" w:eastAsia="Calibri" w:hAnsi="Times New Roman" w:cs="Times New Roman"/>
          <w:i/>
        </w:rPr>
        <w:t xml:space="preserve"> </w:t>
      </w:r>
      <w:r w:rsidRPr="00500B3A">
        <w:rPr>
          <w:rFonts w:ascii="Times New Roman" w:eastAsia="Calibri" w:hAnsi="Times New Roman" w:cs="Times New Roman"/>
        </w:rPr>
        <w:t>consistently and fairly applied across the state</w:t>
      </w:r>
      <w:bookmarkStart w:id="0" w:name="executive"/>
      <w:r w:rsidRPr="00500B3A">
        <w:rPr>
          <w:rFonts w:ascii="Times New Roman" w:eastAsia="Calibri" w:hAnsi="Times New Roman" w:cs="Times New Roman"/>
        </w:rPr>
        <w:t>.</w:t>
      </w:r>
      <w:bookmarkEnd w:id="0"/>
    </w:p>
    <w:p w14:paraId="4F63AE59"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i/>
          <w:sz w:val="24"/>
          <w:szCs w:val="24"/>
        </w:rPr>
      </w:pPr>
      <w:r w:rsidRPr="00500B3A">
        <w:rPr>
          <w:rFonts w:ascii="Times New Roman" w:hAnsi="Times New Roman" w:cs="Times New Roman"/>
          <w:sz w:val="24"/>
          <w:szCs w:val="24"/>
        </w:rPr>
        <w:t>Fund programs that foster children’s development from birth to age 5 for success in kindergarten and beyond.</w:t>
      </w:r>
      <w:r w:rsidRPr="00500B3A">
        <w:rPr>
          <w:rFonts w:ascii="Times New Roman" w:hAnsi="Times New Roman" w:cs="Times New Roman"/>
          <w:i/>
          <w:sz w:val="24"/>
          <w:szCs w:val="24"/>
        </w:rPr>
        <w:t xml:space="preserve"> </w:t>
      </w:r>
    </w:p>
    <w:p w14:paraId="3E245EAE"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z w:val="24"/>
          <w:szCs w:val="24"/>
        </w:rPr>
      </w:pPr>
      <w:r w:rsidRPr="00500B3A">
        <w:rPr>
          <w:rFonts w:ascii="Times New Roman" w:hAnsi="Times New Roman" w:cs="Times New Roman"/>
          <w:sz w:val="24"/>
          <w:szCs w:val="24"/>
        </w:rPr>
        <w:t>Use</w:t>
      </w:r>
      <w:r w:rsidRPr="00500B3A">
        <w:rPr>
          <w:rFonts w:ascii="Times New Roman" w:hAnsi="Times New Roman" w:cs="Times New Roman"/>
          <w:i/>
          <w:sz w:val="24"/>
          <w:szCs w:val="24"/>
        </w:rPr>
        <w:t xml:space="preserve"> </w:t>
      </w:r>
      <w:r w:rsidRPr="00500B3A">
        <w:rPr>
          <w:rFonts w:ascii="Times New Roman" w:hAnsi="Times New Roman" w:cs="Times New Roman"/>
          <w:sz w:val="24"/>
          <w:szCs w:val="24"/>
        </w:rPr>
        <w:t>the New Mexico State Equalization Guarantee funding formula to achieve equity and provide fair funding for every student based on need, regardless of location, making periodic modifications to assure that the formula is faithful to its original intent.</w:t>
      </w:r>
    </w:p>
    <w:p w14:paraId="14510497"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z w:val="24"/>
          <w:szCs w:val="24"/>
        </w:rPr>
      </w:pPr>
      <w:r w:rsidRPr="00500B3A">
        <w:rPr>
          <w:rFonts w:ascii="Times New Roman" w:hAnsi="Times New Roman" w:cs="Times New Roman"/>
          <w:sz w:val="24"/>
          <w:szCs w:val="24"/>
        </w:rPr>
        <w:t xml:space="preserve">Fund internet services and technology infrastructure, educator training, extended learning time, and other programs to support students in </w:t>
      </w:r>
      <w:r w:rsidRPr="00500B3A">
        <w:rPr>
          <w:rFonts w:ascii="Times New Roman" w:hAnsi="Times New Roman" w:cs="Times New Roman"/>
          <w:iCs/>
          <w:sz w:val="24"/>
          <w:szCs w:val="24"/>
        </w:rPr>
        <w:t xml:space="preserve">high-quality </w:t>
      </w:r>
      <w:r w:rsidRPr="00500B3A">
        <w:rPr>
          <w:rFonts w:ascii="Times New Roman" w:hAnsi="Times New Roman" w:cs="Times New Roman"/>
          <w:sz w:val="24"/>
          <w:szCs w:val="24"/>
        </w:rPr>
        <w:t xml:space="preserve">online, hybrid, and remote instruction. Fund structured information exchange among educators to improve learning outcomes. </w:t>
      </w:r>
    </w:p>
    <w:p w14:paraId="0329E45C"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z w:val="24"/>
          <w:szCs w:val="24"/>
        </w:rPr>
      </w:pPr>
      <w:r w:rsidRPr="00500B3A">
        <w:rPr>
          <w:rFonts w:ascii="Times New Roman" w:hAnsi="Times New Roman" w:cs="Times New Roman"/>
          <w:sz w:val="24"/>
          <w:szCs w:val="24"/>
        </w:rPr>
        <w:t>Fund</w:t>
      </w:r>
      <w:r w:rsidRPr="00500B3A">
        <w:rPr>
          <w:rFonts w:ascii="Times New Roman" w:hAnsi="Times New Roman" w:cs="Times New Roman"/>
          <w:i/>
          <w:sz w:val="24"/>
          <w:szCs w:val="24"/>
        </w:rPr>
        <w:t xml:space="preserve"> </w:t>
      </w:r>
      <w:r w:rsidRPr="00500B3A">
        <w:rPr>
          <w:rFonts w:ascii="Times New Roman" w:hAnsi="Times New Roman" w:cs="Times New Roman"/>
          <w:sz w:val="24"/>
          <w:szCs w:val="24"/>
        </w:rPr>
        <w:t>career-technical programs and magnet schools</w:t>
      </w:r>
      <w:r w:rsidRPr="00500B3A">
        <w:rPr>
          <w:rFonts w:ascii="Times New Roman" w:hAnsi="Times New Roman" w:cs="Times New Roman"/>
          <w:i/>
          <w:sz w:val="24"/>
          <w:szCs w:val="24"/>
        </w:rPr>
        <w:t xml:space="preserve"> </w:t>
      </w:r>
      <w:r w:rsidRPr="00500B3A">
        <w:rPr>
          <w:rFonts w:ascii="Times New Roman" w:hAnsi="Times New Roman" w:cs="Times New Roman"/>
          <w:sz w:val="24"/>
          <w:szCs w:val="24"/>
        </w:rPr>
        <w:t>in accordance with</w:t>
      </w:r>
      <w:r w:rsidRPr="00500B3A">
        <w:rPr>
          <w:rFonts w:ascii="Times New Roman" w:hAnsi="Times New Roman" w:cs="Times New Roman"/>
          <w:i/>
          <w:sz w:val="24"/>
          <w:szCs w:val="24"/>
        </w:rPr>
        <w:t xml:space="preserve"> </w:t>
      </w:r>
      <w:r w:rsidRPr="00500B3A">
        <w:rPr>
          <w:rFonts w:ascii="Times New Roman" w:hAnsi="Times New Roman" w:cs="Times New Roman"/>
          <w:sz w:val="24"/>
          <w:szCs w:val="24"/>
        </w:rPr>
        <w:t xml:space="preserve">their increased costs.  </w:t>
      </w:r>
    </w:p>
    <w:p w14:paraId="792A462E"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z w:val="24"/>
          <w:szCs w:val="24"/>
        </w:rPr>
      </w:pPr>
      <w:r w:rsidRPr="00500B3A">
        <w:rPr>
          <w:rFonts w:ascii="Times New Roman" w:hAnsi="Times New Roman" w:cs="Times New Roman"/>
          <w:sz w:val="24"/>
          <w:szCs w:val="24"/>
        </w:rPr>
        <w:t xml:space="preserve">Fund programs that support successful transitions from high school to postsecondary education, careers, and work, including dual credit. </w:t>
      </w:r>
    </w:p>
    <w:p w14:paraId="65D34BB8"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trike/>
          <w:sz w:val="24"/>
          <w:szCs w:val="24"/>
        </w:rPr>
      </w:pPr>
      <w:r w:rsidRPr="00500B3A">
        <w:rPr>
          <w:rFonts w:ascii="Times New Roman" w:hAnsi="Times New Roman" w:cs="Times New Roman"/>
          <w:sz w:val="24"/>
          <w:szCs w:val="24"/>
        </w:rPr>
        <w:t>Fund school social workers, health care providers, and career counselors as professional educators.</w:t>
      </w:r>
      <w:r w:rsidRPr="00500B3A">
        <w:rPr>
          <w:rFonts w:ascii="Times New Roman" w:hAnsi="Times New Roman" w:cs="Times New Roman"/>
          <w:strike/>
          <w:sz w:val="24"/>
          <w:szCs w:val="24"/>
        </w:rPr>
        <w:t xml:space="preserve"> </w:t>
      </w:r>
    </w:p>
    <w:p w14:paraId="760CD018"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z w:val="24"/>
          <w:szCs w:val="24"/>
        </w:rPr>
      </w:pPr>
      <w:r w:rsidRPr="00500B3A">
        <w:rPr>
          <w:rFonts w:ascii="Times New Roman" w:hAnsi="Times New Roman" w:cs="Times New Roman"/>
          <w:sz w:val="24"/>
          <w:szCs w:val="24"/>
        </w:rPr>
        <w:t xml:space="preserve">Allow local school districts to control the funds distributed to them. </w:t>
      </w:r>
    </w:p>
    <w:p w14:paraId="64982B64"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z w:val="24"/>
          <w:szCs w:val="24"/>
        </w:rPr>
      </w:pPr>
      <w:r w:rsidRPr="00500B3A">
        <w:rPr>
          <w:rFonts w:ascii="Times New Roman" w:hAnsi="Times New Roman" w:cs="Times New Roman"/>
          <w:sz w:val="24"/>
          <w:szCs w:val="24"/>
        </w:rPr>
        <w:t>Fund all</w:t>
      </w:r>
      <w:r w:rsidRPr="00500B3A">
        <w:rPr>
          <w:rFonts w:ascii="Times New Roman" w:hAnsi="Times New Roman" w:cs="Times New Roman"/>
          <w:i/>
          <w:sz w:val="24"/>
          <w:szCs w:val="24"/>
        </w:rPr>
        <w:t xml:space="preserve"> </w:t>
      </w:r>
      <w:r w:rsidRPr="00500B3A">
        <w:rPr>
          <w:rFonts w:ascii="Times New Roman" w:hAnsi="Times New Roman" w:cs="Times New Roman"/>
          <w:sz w:val="24"/>
          <w:szCs w:val="24"/>
        </w:rPr>
        <w:t xml:space="preserve">state and federal mandates so as not to place an undue burden on public schools. </w:t>
      </w:r>
    </w:p>
    <w:p w14:paraId="3CC59324"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rPr>
      </w:pPr>
      <w:r w:rsidRPr="00500B3A">
        <w:rPr>
          <w:rFonts w:ascii="Times New Roman" w:hAnsi="Times New Roman" w:cs="Times New Roman"/>
          <w:sz w:val="24"/>
          <w:szCs w:val="24"/>
        </w:rPr>
        <w:t xml:space="preserve">Fund public post-secondary education sufficiently reflecting the types and levels of educational institutions, program offerings, differences in student needs and preparation, educator </w:t>
      </w:r>
    </w:p>
    <w:p w14:paraId="02AA9091"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b/>
          <w:bCs/>
          <w:sz w:val="24"/>
          <w:szCs w:val="24"/>
        </w:rPr>
      </w:pPr>
      <w:r w:rsidRPr="00500B3A">
        <w:rPr>
          <w:rFonts w:ascii="Times New Roman" w:hAnsi="Times New Roman" w:cs="Times New Roman"/>
          <w:sz w:val="24"/>
          <w:szCs w:val="24"/>
        </w:rPr>
        <w:t xml:space="preserve">qualifications, and other expenses.  </w:t>
      </w:r>
    </w:p>
    <w:p w14:paraId="6478BEE6" w14:textId="77777777" w:rsidR="009876A4" w:rsidRPr="00500B3A" w:rsidRDefault="009876A4" w:rsidP="009876A4">
      <w:pPr>
        <w:pStyle w:val="Heading3"/>
        <w:keepNext w:val="0"/>
        <w:keepLines w:val="0"/>
        <w:numPr>
          <w:ilvl w:val="0"/>
          <w:numId w:val="68"/>
        </w:numPr>
        <w:spacing w:before="0" w:beforeAutospacing="1" w:after="0" w:line="240" w:lineRule="auto"/>
        <w:rPr>
          <w:rFonts w:ascii="Times New Roman" w:hAnsi="Times New Roman" w:cs="Times New Roman"/>
          <w:sz w:val="24"/>
          <w:szCs w:val="24"/>
        </w:rPr>
      </w:pPr>
      <w:r w:rsidRPr="00500B3A">
        <w:rPr>
          <w:rFonts w:ascii="Times New Roman" w:hAnsi="Times New Roman" w:cs="Times New Roman"/>
          <w:sz w:val="24"/>
          <w:szCs w:val="24"/>
        </w:rPr>
        <w:t>Fund scholarships, low-interest loans, and loans for service to incentivize students’ completion of post-secondary degrees and certificates.</w:t>
      </w:r>
    </w:p>
    <w:p w14:paraId="6D0C8061" w14:textId="77777777" w:rsidR="009876A4" w:rsidRPr="00500B3A" w:rsidRDefault="009876A4" w:rsidP="009876A4">
      <w:pPr>
        <w:rPr>
          <w:rFonts w:ascii="Times New Roman" w:hAnsi="Times New Roman" w:cs="Times New Roman"/>
        </w:rPr>
      </w:pPr>
    </w:p>
    <w:p w14:paraId="4DDDDE67" w14:textId="14D07852" w:rsidR="009876A4" w:rsidRPr="00500B3A" w:rsidRDefault="009876A4" w:rsidP="009876A4">
      <w:pPr>
        <w:rPr>
          <w:rFonts w:ascii="Times New Roman" w:eastAsia="Arial" w:hAnsi="Times New Roman" w:cs="Times New Roman"/>
          <w:lang w:eastAsia="ar-SA"/>
        </w:rPr>
      </w:pPr>
      <w:r w:rsidRPr="00500B3A">
        <w:rPr>
          <w:rFonts w:ascii="Times New Roman" w:hAnsi="Times New Roman" w:cs="Times New Roman"/>
          <w:b/>
          <w:bCs/>
          <w:sz w:val="32"/>
          <w:szCs w:val="32"/>
        </w:rPr>
        <w:t>SOCIAL POLICY</w:t>
      </w:r>
      <w:r w:rsidRPr="00500B3A">
        <w:rPr>
          <w:rFonts w:ascii="Times New Roman" w:hAnsi="Times New Roman" w:cs="Times New Roman"/>
          <w:bCs/>
          <w:szCs w:val="32"/>
        </w:rPr>
        <w:t xml:space="preserve"> (</w:t>
      </w:r>
      <w:r w:rsidRPr="00500B3A">
        <w:rPr>
          <w:rFonts w:ascii="Times New Roman" w:eastAsia="Arial" w:hAnsi="Times New Roman" w:cs="Times New Roman"/>
          <w:lang w:eastAsia="ar-SA"/>
        </w:rPr>
        <w:t>Revised 2019)</w:t>
      </w:r>
    </w:p>
    <w:p w14:paraId="53AA04B0" w14:textId="77777777" w:rsidR="009876A4" w:rsidRPr="00BB2938" w:rsidRDefault="009876A4" w:rsidP="009876A4">
      <w:pPr>
        <w:pStyle w:val="MediumGrid21"/>
        <w:rPr>
          <w:b/>
        </w:rPr>
      </w:pPr>
      <w:r w:rsidRPr="00BB2938">
        <w:rPr>
          <w:b/>
          <w:sz w:val="28"/>
          <w:szCs w:val="28"/>
        </w:rPr>
        <w:t>Affordable Housing</w:t>
      </w:r>
      <w:r w:rsidRPr="00BB2938">
        <w:rPr>
          <w:b/>
        </w:rPr>
        <w:t xml:space="preserve"> </w:t>
      </w:r>
      <w:r w:rsidRPr="00BB2938">
        <w:t>(Adopted 2013)</w:t>
      </w:r>
    </w:p>
    <w:p w14:paraId="3C82A3A9" w14:textId="77777777" w:rsidR="009876A4" w:rsidRPr="00BB2938" w:rsidRDefault="009876A4" w:rsidP="009876A4">
      <w:pPr>
        <w:pStyle w:val="MediumGrid21"/>
        <w:jc w:val="center"/>
      </w:pPr>
    </w:p>
    <w:p w14:paraId="7ACD6E6C" w14:textId="77777777" w:rsidR="009876A4" w:rsidRPr="00BB2938" w:rsidRDefault="009876A4" w:rsidP="009876A4">
      <w:pPr>
        <w:widowControl w:val="0"/>
        <w:autoSpaceDE w:val="0"/>
        <w:autoSpaceDN w:val="0"/>
        <w:adjustRightInd w:val="0"/>
        <w:spacing w:line="240" w:lineRule="atLeast"/>
        <w:rPr>
          <w:rFonts w:ascii="Times New Roman" w:hAnsi="Times New Roman" w:cs="Times New Roman"/>
          <w:lang w:eastAsia="ja-JP"/>
        </w:rPr>
      </w:pPr>
      <w:r w:rsidRPr="00BB2938">
        <w:rPr>
          <w:rFonts w:ascii="Times New Roman" w:hAnsi="Times New Roman" w:cs="Times New Roman"/>
          <w:lang w:eastAsia="ja-JP"/>
        </w:rPr>
        <w:t>The League of Women Voters of New Mexico supports current and future efforts to increase the availability of safe, decent, and affordable housing for moderate and low-income households through the following actions:</w:t>
      </w:r>
    </w:p>
    <w:p w14:paraId="361211E2" w14:textId="77777777" w:rsidR="009876A4" w:rsidRPr="00BB2938" w:rsidRDefault="009876A4" w:rsidP="009876A4">
      <w:pPr>
        <w:widowControl w:val="0"/>
        <w:autoSpaceDE w:val="0"/>
        <w:autoSpaceDN w:val="0"/>
        <w:adjustRightInd w:val="0"/>
        <w:spacing w:line="240" w:lineRule="atLeast"/>
        <w:rPr>
          <w:rFonts w:ascii="Times New Roman" w:hAnsi="Times New Roman" w:cs="Times New Roman"/>
          <w:lang w:eastAsia="ja-JP"/>
        </w:rPr>
      </w:pPr>
    </w:p>
    <w:p w14:paraId="6E44CD43" w14:textId="77777777" w:rsidR="009876A4" w:rsidRPr="00BB2938" w:rsidRDefault="009876A4" w:rsidP="009876A4">
      <w:pPr>
        <w:widowControl w:val="0"/>
        <w:numPr>
          <w:ilvl w:val="0"/>
          <w:numId w:val="46"/>
        </w:numPr>
        <w:tabs>
          <w:tab w:val="left" w:pos="630"/>
        </w:tabs>
        <w:autoSpaceDE w:val="0"/>
        <w:autoSpaceDN w:val="0"/>
        <w:adjustRightInd w:val="0"/>
        <w:spacing w:after="0" w:line="240" w:lineRule="atLeast"/>
        <w:ind w:left="630"/>
        <w:rPr>
          <w:rFonts w:ascii="Times New Roman" w:hAnsi="Times New Roman" w:cs="Times New Roman"/>
          <w:lang w:eastAsia="ja-JP"/>
        </w:rPr>
      </w:pPr>
      <w:r w:rsidRPr="00BB2938">
        <w:rPr>
          <w:rFonts w:ascii="Times New Roman" w:hAnsi="Times New Roman" w:cs="Times New Roman"/>
          <w:lang w:eastAsia="ja-JP"/>
        </w:rPr>
        <w:t xml:space="preserve">increase housing options for households in New Mexico, including but not limited to seniors, the disabled, and first-time </w:t>
      </w:r>
      <w:proofErr w:type="gramStart"/>
      <w:r w:rsidRPr="00BB2938">
        <w:rPr>
          <w:rFonts w:ascii="Times New Roman" w:hAnsi="Times New Roman" w:cs="Times New Roman"/>
          <w:lang w:eastAsia="ja-JP"/>
        </w:rPr>
        <w:t>homebuyers;</w:t>
      </w:r>
      <w:proofErr w:type="gramEnd"/>
    </w:p>
    <w:p w14:paraId="60836C17" w14:textId="77777777" w:rsidR="009876A4" w:rsidRPr="00BB2938" w:rsidRDefault="009876A4" w:rsidP="009876A4">
      <w:pPr>
        <w:widowControl w:val="0"/>
        <w:numPr>
          <w:ilvl w:val="0"/>
          <w:numId w:val="46"/>
        </w:numPr>
        <w:tabs>
          <w:tab w:val="left" w:pos="630"/>
        </w:tabs>
        <w:autoSpaceDE w:val="0"/>
        <w:autoSpaceDN w:val="0"/>
        <w:adjustRightInd w:val="0"/>
        <w:spacing w:after="0" w:line="240" w:lineRule="atLeast"/>
        <w:ind w:left="630"/>
        <w:rPr>
          <w:rFonts w:ascii="Times New Roman" w:hAnsi="Times New Roman" w:cs="Times New Roman"/>
          <w:lang w:eastAsia="ja-JP"/>
        </w:rPr>
      </w:pPr>
      <w:r w:rsidRPr="00BB2938">
        <w:rPr>
          <w:rFonts w:ascii="Times New Roman" w:hAnsi="Times New Roman" w:cs="Times New Roman"/>
          <w:lang w:eastAsia="ja-JP"/>
        </w:rPr>
        <w:t xml:space="preserve">promote a variety of housing styles and types for rent and for purchase that are integrated within </w:t>
      </w:r>
      <w:proofErr w:type="gramStart"/>
      <w:r w:rsidRPr="00BB2938">
        <w:rPr>
          <w:rFonts w:ascii="Times New Roman" w:hAnsi="Times New Roman" w:cs="Times New Roman"/>
          <w:lang w:eastAsia="ja-JP"/>
        </w:rPr>
        <w:t>communities;</w:t>
      </w:r>
      <w:proofErr w:type="gramEnd"/>
      <w:r w:rsidRPr="00BB2938">
        <w:rPr>
          <w:rFonts w:ascii="Times New Roman" w:hAnsi="Times New Roman" w:cs="Times New Roman"/>
          <w:lang w:eastAsia="ja-JP"/>
        </w:rPr>
        <w:t xml:space="preserve"> </w:t>
      </w:r>
    </w:p>
    <w:p w14:paraId="2CD685CC" w14:textId="77777777" w:rsidR="009876A4" w:rsidRPr="00BB2938" w:rsidRDefault="009876A4" w:rsidP="009876A4">
      <w:pPr>
        <w:widowControl w:val="0"/>
        <w:numPr>
          <w:ilvl w:val="0"/>
          <w:numId w:val="46"/>
        </w:numPr>
        <w:tabs>
          <w:tab w:val="left" w:pos="630"/>
        </w:tabs>
        <w:autoSpaceDE w:val="0"/>
        <w:autoSpaceDN w:val="0"/>
        <w:adjustRightInd w:val="0"/>
        <w:spacing w:after="0" w:line="240" w:lineRule="atLeast"/>
        <w:ind w:left="630"/>
        <w:rPr>
          <w:rFonts w:ascii="Times New Roman" w:hAnsi="Times New Roman" w:cs="Times New Roman"/>
          <w:lang w:eastAsia="ja-JP"/>
        </w:rPr>
      </w:pPr>
      <w:r w:rsidRPr="00BB2938">
        <w:rPr>
          <w:rFonts w:ascii="Times New Roman" w:hAnsi="Times New Roman" w:cs="Times New Roman"/>
          <w:lang w:eastAsia="ja-JP"/>
        </w:rPr>
        <w:t xml:space="preserve">support strategies including public and private partnerships and grants, developmental agreements, rehabilitation, fee waivers, density bonuses, and an affordable housing trust fund and land </w:t>
      </w:r>
      <w:proofErr w:type="gramStart"/>
      <w:r w:rsidRPr="00BB2938">
        <w:rPr>
          <w:rFonts w:ascii="Times New Roman" w:hAnsi="Times New Roman" w:cs="Times New Roman"/>
          <w:lang w:eastAsia="ja-JP"/>
        </w:rPr>
        <w:t>bank;</w:t>
      </w:r>
      <w:proofErr w:type="gramEnd"/>
      <w:r w:rsidRPr="00BB2938">
        <w:rPr>
          <w:rFonts w:ascii="Times New Roman" w:hAnsi="Times New Roman" w:cs="Times New Roman"/>
          <w:lang w:eastAsia="ja-JP"/>
        </w:rPr>
        <w:t xml:space="preserve"> </w:t>
      </w:r>
    </w:p>
    <w:p w14:paraId="3CD7BBFA" w14:textId="77777777" w:rsidR="009876A4" w:rsidRPr="00BB2938" w:rsidRDefault="009876A4" w:rsidP="009876A4">
      <w:pPr>
        <w:widowControl w:val="0"/>
        <w:numPr>
          <w:ilvl w:val="0"/>
          <w:numId w:val="46"/>
        </w:numPr>
        <w:tabs>
          <w:tab w:val="left" w:pos="630"/>
        </w:tabs>
        <w:autoSpaceDE w:val="0"/>
        <w:autoSpaceDN w:val="0"/>
        <w:adjustRightInd w:val="0"/>
        <w:spacing w:after="0" w:line="240" w:lineRule="atLeast"/>
        <w:ind w:left="630"/>
        <w:rPr>
          <w:rFonts w:ascii="Times New Roman" w:hAnsi="Times New Roman" w:cs="Times New Roman"/>
          <w:lang w:eastAsia="ja-JP"/>
        </w:rPr>
      </w:pPr>
      <w:r w:rsidRPr="00BB2938">
        <w:rPr>
          <w:rFonts w:ascii="Times New Roman" w:hAnsi="Times New Roman" w:cs="Times New Roman"/>
          <w:lang w:eastAsia="ja-JP"/>
        </w:rPr>
        <w:t xml:space="preserve">support policies that link transportation, land use, and affordable housing. </w:t>
      </w:r>
    </w:p>
    <w:p w14:paraId="21D0EC01" w14:textId="77777777" w:rsidR="006C57CA" w:rsidRDefault="006C57CA">
      <w:pPr>
        <w:rPr>
          <w:rFonts w:ascii="Times New Roman" w:eastAsia="Times New Roman" w:hAnsi="Times New Roman" w:cs="Times New Roman"/>
          <w:b/>
          <w:bCs/>
          <w:kern w:val="0"/>
          <w:sz w:val="28"/>
          <w14:ligatures w14:val="none"/>
        </w:rPr>
      </w:pPr>
      <w:r>
        <w:rPr>
          <w:b/>
          <w:bCs/>
          <w:sz w:val="28"/>
        </w:rPr>
        <w:br w:type="page"/>
      </w:r>
    </w:p>
    <w:p w14:paraId="3B5329A2" w14:textId="6905E28B" w:rsidR="009876A4" w:rsidRPr="00BB2938" w:rsidRDefault="009876A4" w:rsidP="009876A4">
      <w:pPr>
        <w:pStyle w:val="NormalWeb"/>
        <w:rPr>
          <w:b/>
        </w:rPr>
      </w:pPr>
      <w:r w:rsidRPr="00BB2938">
        <w:rPr>
          <w:b/>
          <w:bCs/>
          <w:sz w:val="28"/>
        </w:rPr>
        <w:t>Child Care</w:t>
      </w:r>
      <w:r w:rsidRPr="00BB2938">
        <w:rPr>
          <w:b/>
          <w:sz w:val="28"/>
        </w:rPr>
        <w:t xml:space="preserve"> </w:t>
      </w:r>
      <w:r w:rsidRPr="00BB2938">
        <w:t>(Adopted 1978; revised 1983, 2003)</w:t>
      </w:r>
    </w:p>
    <w:p w14:paraId="0070EE18" w14:textId="77777777" w:rsidR="009876A4" w:rsidRPr="00BB2938" w:rsidRDefault="009876A4" w:rsidP="009876A4">
      <w:pPr>
        <w:pStyle w:val="NormalWeb"/>
      </w:pPr>
      <w:r w:rsidRPr="00BB2938">
        <w:t xml:space="preserve">The League of Women Voters of New Mexico believes there should be an adequate supply of good quality </w:t>
      </w:r>
      <w:proofErr w:type="gramStart"/>
      <w:r w:rsidRPr="00BB2938">
        <w:t>child care</w:t>
      </w:r>
      <w:proofErr w:type="gramEnd"/>
      <w:r w:rsidRPr="00BB2938">
        <w:t xml:space="preserve"> throughout New Mexico, both in </w:t>
      </w:r>
      <w:proofErr w:type="gramStart"/>
      <w:r w:rsidRPr="00BB2938">
        <w:t>child care</w:t>
      </w:r>
      <w:proofErr w:type="gramEnd"/>
      <w:r w:rsidRPr="00BB2938">
        <w:t xml:space="preserve"> centers and in family day care homes, to be implemented by: </w:t>
      </w:r>
    </w:p>
    <w:p w14:paraId="076AB1B7" w14:textId="77777777" w:rsidR="009876A4" w:rsidRPr="00BB2938" w:rsidRDefault="009876A4" w:rsidP="009876A4">
      <w:pPr>
        <w:numPr>
          <w:ilvl w:val="0"/>
          <w:numId w:val="4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fiscally responsible planning and use of private, industrial and government </w:t>
      </w:r>
      <w:proofErr w:type="gramStart"/>
      <w:r w:rsidRPr="00BB2938">
        <w:rPr>
          <w:rFonts w:ascii="Times New Roman" w:hAnsi="Times New Roman" w:cs="Times New Roman"/>
        </w:rPr>
        <w:t>funds;</w:t>
      </w:r>
      <w:proofErr w:type="gramEnd"/>
      <w:r w:rsidRPr="00BB2938">
        <w:rPr>
          <w:rFonts w:ascii="Times New Roman" w:hAnsi="Times New Roman" w:cs="Times New Roman"/>
        </w:rPr>
        <w:t xml:space="preserve"> </w:t>
      </w:r>
    </w:p>
    <w:p w14:paraId="2330664A" w14:textId="77777777" w:rsidR="009876A4" w:rsidRPr="00BB2938" w:rsidRDefault="009876A4" w:rsidP="009876A4">
      <w:pPr>
        <w:numPr>
          <w:ilvl w:val="0"/>
          <w:numId w:val="4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appropriate licensing requirements and supervisory </w:t>
      </w:r>
      <w:proofErr w:type="gramStart"/>
      <w:r w:rsidRPr="00BB2938">
        <w:rPr>
          <w:rFonts w:ascii="Times New Roman" w:hAnsi="Times New Roman" w:cs="Times New Roman"/>
        </w:rPr>
        <w:t>procedures;</w:t>
      </w:r>
      <w:proofErr w:type="gramEnd"/>
      <w:r w:rsidRPr="00BB2938">
        <w:rPr>
          <w:rFonts w:ascii="Times New Roman" w:hAnsi="Times New Roman" w:cs="Times New Roman"/>
        </w:rPr>
        <w:t xml:space="preserve"> </w:t>
      </w:r>
    </w:p>
    <w:p w14:paraId="12D0FBB1" w14:textId="77777777" w:rsidR="009876A4" w:rsidRPr="00BB2938" w:rsidRDefault="009876A4" w:rsidP="009876A4">
      <w:pPr>
        <w:numPr>
          <w:ilvl w:val="0"/>
          <w:numId w:val="4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support services for </w:t>
      </w:r>
      <w:proofErr w:type="gramStart"/>
      <w:r w:rsidRPr="00BB2938">
        <w:rPr>
          <w:rFonts w:ascii="Times New Roman" w:hAnsi="Times New Roman" w:cs="Times New Roman"/>
        </w:rPr>
        <w:t>parents;</w:t>
      </w:r>
      <w:proofErr w:type="gramEnd"/>
      <w:r w:rsidRPr="00BB2938">
        <w:rPr>
          <w:rFonts w:ascii="Times New Roman" w:hAnsi="Times New Roman" w:cs="Times New Roman"/>
        </w:rPr>
        <w:t xml:space="preserve"> </w:t>
      </w:r>
    </w:p>
    <w:p w14:paraId="7654661D" w14:textId="77777777" w:rsidR="009876A4" w:rsidRPr="00BB2938" w:rsidRDefault="009876A4" w:rsidP="009876A4">
      <w:pPr>
        <w:numPr>
          <w:ilvl w:val="0"/>
          <w:numId w:val="4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efforts to make quality </w:t>
      </w:r>
      <w:proofErr w:type="gramStart"/>
      <w:r w:rsidRPr="00BB2938">
        <w:rPr>
          <w:rFonts w:ascii="Times New Roman" w:hAnsi="Times New Roman" w:cs="Times New Roman"/>
        </w:rPr>
        <w:t>child care</w:t>
      </w:r>
      <w:proofErr w:type="gramEnd"/>
      <w:r w:rsidRPr="00BB2938">
        <w:rPr>
          <w:rFonts w:ascii="Times New Roman" w:hAnsi="Times New Roman" w:cs="Times New Roman"/>
        </w:rPr>
        <w:t xml:space="preserve"> available to all who need such </w:t>
      </w:r>
      <w:proofErr w:type="gramStart"/>
      <w:r w:rsidRPr="00BB2938">
        <w:rPr>
          <w:rFonts w:ascii="Times New Roman" w:hAnsi="Times New Roman" w:cs="Times New Roman"/>
        </w:rPr>
        <w:t>services;</w:t>
      </w:r>
      <w:proofErr w:type="gramEnd"/>
      <w:r w:rsidRPr="00BB2938">
        <w:rPr>
          <w:rFonts w:ascii="Times New Roman" w:hAnsi="Times New Roman" w:cs="Times New Roman"/>
        </w:rPr>
        <w:t xml:space="preserve"> </w:t>
      </w:r>
    </w:p>
    <w:p w14:paraId="1EDE608F" w14:textId="77777777" w:rsidR="009876A4" w:rsidRPr="00BB2938" w:rsidRDefault="009876A4" w:rsidP="009876A4">
      <w:pPr>
        <w:numPr>
          <w:ilvl w:val="0"/>
          <w:numId w:val="44"/>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programs to meet the before and after school needs of school-age children.</w:t>
      </w:r>
    </w:p>
    <w:p w14:paraId="542B0D1D" w14:textId="77777777" w:rsidR="009876A4" w:rsidRPr="00BB2938" w:rsidRDefault="009876A4" w:rsidP="009876A4">
      <w:pPr>
        <w:spacing w:before="100" w:beforeAutospacing="1" w:after="100" w:afterAutospacing="1"/>
        <w:contextualSpacing/>
        <w:rPr>
          <w:rFonts w:ascii="Times New Roman" w:hAnsi="Times New Roman"/>
        </w:rPr>
      </w:pPr>
      <w:r w:rsidRPr="00BB2938">
        <w:rPr>
          <w:rFonts w:ascii="Times New Roman" w:hAnsi="Times New Roman"/>
          <w:b/>
          <w:bCs/>
          <w:sz w:val="28"/>
          <w:szCs w:val="28"/>
        </w:rPr>
        <w:t xml:space="preserve">Children and Families </w:t>
      </w:r>
      <w:r w:rsidRPr="00BB2938">
        <w:rPr>
          <w:rFonts w:ascii="Times New Roman" w:hAnsi="Times New Roman"/>
        </w:rPr>
        <w:t>(Adopted 1977; Revised 1978, 1979, 1985, 1993, 1995, 2003, 2015)</w:t>
      </w:r>
    </w:p>
    <w:p w14:paraId="12A2F019" w14:textId="77777777" w:rsidR="009876A4" w:rsidRPr="00BB2938" w:rsidRDefault="009876A4" w:rsidP="009876A4">
      <w:pPr>
        <w:spacing w:before="100" w:beforeAutospacing="1" w:after="100" w:afterAutospacing="1"/>
        <w:contextualSpacing/>
        <w:rPr>
          <w:rFonts w:ascii="Times New Roman" w:hAnsi="Times New Roman"/>
        </w:rPr>
      </w:pPr>
    </w:p>
    <w:p w14:paraId="0FE1AB67" w14:textId="77777777" w:rsidR="009876A4" w:rsidRPr="00BB2938" w:rsidRDefault="009876A4" w:rsidP="009876A4">
      <w:pPr>
        <w:spacing w:before="100" w:beforeAutospacing="1" w:after="100" w:afterAutospacing="1"/>
        <w:rPr>
          <w:rFonts w:ascii="Times New Roman" w:hAnsi="Times New Roman"/>
        </w:rPr>
      </w:pPr>
      <w:r w:rsidRPr="00BB2938">
        <w:rPr>
          <w:rFonts w:ascii="Times New Roman" w:hAnsi="Times New Roman"/>
        </w:rPr>
        <w:t>The League of Women Voters of New Mexico believes that our state has no resource of greater importance than its children. Programs, personnel and facilities that promote and encourage the child's fullest development must be a high priority within the private sector as well as in city, county and state governments.</w:t>
      </w:r>
    </w:p>
    <w:p w14:paraId="5F794A5C" w14:textId="77777777" w:rsidR="009876A4" w:rsidRPr="00BB2938" w:rsidRDefault="009876A4" w:rsidP="009876A4">
      <w:pPr>
        <w:spacing w:before="100" w:beforeAutospacing="1" w:after="100" w:afterAutospacing="1"/>
        <w:rPr>
          <w:rFonts w:ascii="Times New Roman" w:hAnsi="Times New Roman"/>
        </w:rPr>
      </w:pPr>
      <w:r w:rsidRPr="00BB2938">
        <w:rPr>
          <w:rFonts w:ascii="Times New Roman" w:hAnsi="Times New Roman"/>
        </w:rPr>
        <w:t>LWVNM believes that social, economic and legal concerns must be interconnected for the fair and equitable treatment of all children.</w:t>
      </w:r>
    </w:p>
    <w:p w14:paraId="4B269140" w14:textId="77777777" w:rsidR="009876A4" w:rsidRPr="00BB2938" w:rsidRDefault="009876A4" w:rsidP="009876A4">
      <w:pPr>
        <w:rPr>
          <w:rFonts w:ascii="Times New Roman" w:hAnsi="Times New Roman"/>
        </w:rPr>
      </w:pPr>
      <w:r w:rsidRPr="00BB2938">
        <w:rPr>
          <w:rFonts w:ascii="Times New Roman" w:hAnsi="Times New Roman"/>
        </w:rPr>
        <w:t xml:space="preserve">LWVNM supports a continuum of services that is available to all children and their families. </w:t>
      </w:r>
    </w:p>
    <w:p w14:paraId="219F1852" w14:textId="77777777" w:rsidR="009876A4" w:rsidRPr="00BB2938" w:rsidRDefault="009876A4" w:rsidP="009876A4">
      <w:pPr>
        <w:spacing w:before="100" w:beforeAutospacing="1" w:after="100" w:afterAutospacing="1"/>
        <w:rPr>
          <w:rFonts w:ascii="Times New Roman" w:hAnsi="Times New Roman"/>
        </w:rPr>
      </w:pPr>
      <w:r w:rsidRPr="00BB2938">
        <w:rPr>
          <w:rFonts w:ascii="Times New Roman" w:hAnsi="Times New Roman"/>
        </w:rPr>
        <w:t xml:space="preserve">The programs in the continuum should include, but not be limited </w:t>
      </w:r>
      <w:proofErr w:type="gramStart"/>
      <w:r w:rsidRPr="00BB2938">
        <w:rPr>
          <w:rFonts w:ascii="Times New Roman" w:hAnsi="Times New Roman"/>
        </w:rPr>
        <w:t>to:</w:t>
      </w:r>
      <w:proofErr w:type="gramEnd"/>
      <w:r w:rsidRPr="00BB2938">
        <w:rPr>
          <w:rFonts w:ascii="Times New Roman" w:hAnsi="Times New Roman"/>
        </w:rPr>
        <w:t xml:space="preserve"> prevention</w:t>
      </w:r>
      <w:r w:rsidRPr="00BB2938">
        <w:rPr>
          <w:rFonts w:ascii="Times New Roman" w:hAnsi="Times New Roman"/>
          <w:strike/>
        </w:rPr>
        <w:t>,</w:t>
      </w:r>
      <w:r w:rsidRPr="00BB2938">
        <w:rPr>
          <w:rFonts w:ascii="Times New Roman" w:hAnsi="Times New Roman"/>
        </w:rPr>
        <w:t xml:space="preserve"> intervention, family support, education, enhancement of physical, emotional, and social well- </w:t>
      </w:r>
      <w:proofErr w:type="gramStart"/>
      <w:r w:rsidRPr="00BB2938">
        <w:rPr>
          <w:rFonts w:ascii="Times New Roman" w:hAnsi="Times New Roman"/>
        </w:rPr>
        <w:t>being;</w:t>
      </w:r>
      <w:proofErr w:type="gramEnd"/>
      <w:r w:rsidRPr="00BB2938">
        <w:rPr>
          <w:rFonts w:ascii="Times New Roman" w:hAnsi="Times New Roman"/>
        </w:rPr>
        <w:t xml:space="preserve"> substitute care; and juvenile justice programs. The programs and associated services in the continuum should be community-based wherever feasible.</w:t>
      </w:r>
    </w:p>
    <w:p w14:paraId="6F74D3FC" w14:textId="77777777" w:rsidR="009876A4" w:rsidRPr="00BB2938" w:rsidRDefault="009876A4" w:rsidP="009876A4">
      <w:pPr>
        <w:spacing w:before="100" w:beforeAutospacing="1" w:after="100" w:afterAutospacing="1"/>
        <w:rPr>
          <w:rFonts w:ascii="Times New Roman" w:hAnsi="Times New Roman"/>
        </w:rPr>
      </w:pPr>
      <w:r w:rsidRPr="00BB2938">
        <w:rPr>
          <w:rFonts w:ascii="Times New Roman" w:hAnsi="Times New Roman"/>
        </w:rPr>
        <w:t>The League of Women Voters of New Mexico supports the establishment of rigorous standards for all facilities serving children and youth and the development of clear professional guidelines for all staff members.   Programs should include but not be restricted to:</w:t>
      </w:r>
    </w:p>
    <w:p w14:paraId="6FF54E59" w14:textId="77777777" w:rsidR="009876A4" w:rsidRPr="00BB2938" w:rsidRDefault="009876A4" w:rsidP="009876A4">
      <w:pPr>
        <w:rPr>
          <w:rFonts w:ascii="Times New Roman" w:hAnsi="Times New Roman"/>
          <w:b/>
        </w:rPr>
      </w:pPr>
      <w:r w:rsidRPr="00BB2938">
        <w:rPr>
          <w:rFonts w:ascii="Times New Roman" w:hAnsi="Times New Roman"/>
          <w:b/>
        </w:rPr>
        <w:t xml:space="preserve">Physical and Emotional Health and Well-being </w:t>
      </w:r>
    </w:p>
    <w:p w14:paraId="30CBAA70" w14:textId="77777777" w:rsidR="009876A4" w:rsidRPr="00BB2938" w:rsidRDefault="009876A4" w:rsidP="009876A4">
      <w:pPr>
        <w:pStyle w:val="ListParagraph"/>
        <w:numPr>
          <w:ilvl w:val="0"/>
          <w:numId w:val="54"/>
        </w:numPr>
        <w:spacing w:after="0" w:line="240" w:lineRule="auto"/>
        <w:rPr>
          <w:rFonts w:ascii="Times New Roman" w:hAnsi="Times New Roman"/>
          <w:b/>
        </w:rPr>
      </w:pPr>
      <w:r w:rsidRPr="00BB2938">
        <w:rPr>
          <w:rFonts w:ascii="Times New Roman" w:hAnsi="Times New Roman"/>
        </w:rPr>
        <w:t xml:space="preserve">Crisis intervention services available </w:t>
      </w:r>
      <w:proofErr w:type="gramStart"/>
      <w:r w:rsidRPr="00BB2938">
        <w:rPr>
          <w:rFonts w:ascii="Times New Roman" w:hAnsi="Times New Roman"/>
        </w:rPr>
        <w:t>locally;</w:t>
      </w:r>
      <w:proofErr w:type="gramEnd"/>
      <w:r w:rsidRPr="00BB2938">
        <w:rPr>
          <w:rFonts w:ascii="Times New Roman" w:hAnsi="Times New Roman"/>
        </w:rPr>
        <w:t xml:space="preserve"> </w:t>
      </w:r>
    </w:p>
    <w:p w14:paraId="10565924" w14:textId="77777777" w:rsidR="009876A4" w:rsidRPr="00BB2938" w:rsidRDefault="009876A4" w:rsidP="009876A4">
      <w:pPr>
        <w:numPr>
          <w:ilvl w:val="0"/>
          <w:numId w:val="54"/>
        </w:numPr>
        <w:spacing w:before="100" w:beforeAutospacing="1" w:after="100" w:afterAutospacing="1" w:line="240" w:lineRule="auto"/>
        <w:rPr>
          <w:rFonts w:ascii="Times New Roman" w:hAnsi="Times New Roman"/>
        </w:rPr>
      </w:pPr>
      <w:r w:rsidRPr="00BB2938">
        <w:rPr>
          <w:rFonts w:ascii="Times New Roman" w:hAnsi="Times New Roman"/>
        </w:rPr>
        <w:t xml:space="preserve">Community diagnostic and/or evaluation procedures. </w:t>
      </w:r>
    </w:p>
    <w:p w14:paraId="5BA6745F" w14:textId="77777777" w:rsidR="009876A4" w:rsidRPr="00BB2938" w:rsidRDefault="009876A4" w:rsidP="009876A4">
      <w:pPr>
        <w:widowControl w:val="0"/>
        <w:rPr>
          <w:rFonts w:ascii="Times New Roman" w:hAnsi="Times New Roman"/>
        </w:rPr>
      </w:pPr>
      <w:r w:rsidRPr="00BB2938">
        <w:rPr>
          <w:rFonts w:ascii="Times New Roman" w:hAnsi="Times New Roman"/>
          <w:b/>
        </w:rPr>
        <w:t>Substitute Care</w:t>
      </w:r>
      <w:r w:rsidRPr="00BB2938">
        <w:rPr>
          <w:rFonts w:ascii="Times New Roman" w:hAnsi="Times New Roman"/>
        </w:rPr>
        <w:t xml:space="preserve"> (out of home care)</w:t>
      </w:r>
    </w:p>
    <w:p w14:paraId="1BCB467E" w14:textId="77777777" w:rsidR="009876A4" w:rsidRPr="00BB2938" w:rsidRDefault="009876A4" w:rsidP="009876A4">
      <w:pPr>
        <w:pStyle w:val="ListParagraph"/>
        <w:widowControl w:val="0"/>
        <w:numPr>
          <w:ilvl w:val="0"/>
          <w:numId w:val="55"/>
        </w:numPr>
        <w:spacing w:after="0" w:line="276" w:lineRule="auto"/>
        <w:rPr>
          <w:rFonts w:ascii="Times New Roman" w:hAnsi="Times New Roman" w:cs="Times New Roman (Body CS)"/>
        </w:rPr>
      </w:pPr>
      <w:r w:rsidRPr="00BB2938">
        <w:rPr>
          <w:rFonts w:ascii="Times New Roman" w:hAnsi="Times New Roman" w:cs="Times New Roman (Body CS)"/>
        </w:rPr>
        <w:t xml:space="preserve">Carefully supervised crisis shelter care that would separate neglected and abused children from juvenile </w:t>
      </w:r>
      <w:proofErr w:type="gramStart"/>
      <w:r w:rsidRPr="00BB2938">
        <w:rPr>
          <w:rFonts w:ascii="Times New Roman" w:hAnsi="Times New Roman" w:cs="Times New Roman (Body CS)"/>
        </w:rPr>
        <w:t>offenders;</w:t>
      </w:r>
      <w:proofErr w:type="gramEnd"/>
      <w:r w:rsidRPr="00BB2938">
        <w:rPr>
          <w:rFonts w:ascii="Times New Roman" w:hAnsi="Times New Roman" w:cs="Times New Roman (Body CS)"/>
        </w:rPr>
        <w:t xml:space="preserve"> </w:t>
      </w:r>
    </w:p>
    <w:p w14:paraId="605C0B6A" w14:textId="77777777" w:rsidR="009876A4" w:rsidRPr="00BB2938" w:rsidRDefault="009876A4" w:rsidP="009876A4">
      <w:pPr>
        <w:pStyle w:val="ListParagraph"/>
        <w:widowControl w:val="0"/>
        <w:numPr>
          <w:ilvl w:val="0"/>
          <w:numId w:val="55"/>
        </w:numPr>
        <w:spacing w:after="0" w:line="276" w:lineRule="auto"/>
        <w:rPr>
          <w:rFonts w:ascii="Times New Roman" w:hAnsi="Times New Roman"/>
        </w:rPr>
      </w:pPr>
      <w:r w:rsidRPr="00BB2938">
        <w:rPr>
          <w:rFonts w:ascii="Times New Roman" w:hAnsi="Times New Roman" w:cs="Times New Roman (Body CS)"/>
        </w:rPr>
        <w:t>Provision of group homes, residential treatment centers, foster and therapeutic foster homes</w:t>
      </w:r>
      <w:r w:rsidRPr="00BB2938">
        <w:rPr>
          <w:rFonts w:ascii="Times New Roman" w:hAnsi="Times New Roman"/>
        </w:rPr>
        <w:t>.</w:t>
      </w:r>
    </w:p>
    <w:p w14:paraId="462ED1D3" w14:textId="77777777" w:rsidR="009876A4" w:rsidRDefault="009876A4" w:rsidP="009876A4">
      <w:pPr>
        <w:rPr>
          <w:rFonts w:ascii="Times New Roman" w:hAnsi="Times New Roman"/>
          <w:b/>
        </w:rPr>
      </w:pPr>
    </w:p>
    <w:p w14:paraId="0D347036" w14:textId="77777777" w:rsidR="009876A4" w:rsidRPr="00BB2938" w:rsidRDefault="009876A4" w:rsidP="009876A4">
      <w:pPr>
        <w:rPr>
          <w:rFonts w:ascii="Times New Roman" w:hAnsi="Times New Roman"/>
          <w:b/>
        </w:rPr>
      </w:pPr>
      <w:r w:rsidRPr="00BB2938">
        <w:rPr>
          <w:rFonts w:ascii="Times New Roman" w:hAnsi="Times New Roman"/>
          <w:b/>
        </w:rPr>
        <w:t xml:space="preserve">Family Support </w:t>
      </w:r>
    </w:p>
    <w:p w14:paraId="2FC171F4" w14:textId="77777777" w:rsidR="009876A4" w:rsidRPr="00BB2938" w:rsidRDefault="009876A4" w:rsidP="009876A4">
      <w:pPr>
        <w:pStyle w:val="ListParagraph"/>
        <w:numPr>
          <w:ilvl w:val="0"/>
          <w:numId w:val="56"/>
        </w:numPr>
        <w:spacing w:after="0" w:line="240" w:lineRule="auto"/>
        <w:rPr>
          <w:rFonts w:ascii="Times New Roman" w:hAnsi="Times New Roman"/>
        </w:rPr>
      </w:pPr>
      <w:r w:rsidRPr="00BB2938">
        <w:rPr>
          <w:rFonts w:ascii="Times New Roman" w:hAnsi="Times New Roman"/>
        </w:rPr>
        <w:t xml:space="preserve">Community-based programs for intervention and diversion. Services should include family, individual and group counseling and therapy, youth advocacy and </w:t>
      </w:r>
      <w:proofErr w:type="gramStart"/>
      <w:r w:rsidRPr="00BB2938">
        <w:rPr>
          <w:rFonts w:ascii="Times New Roman" w:hAnsi="Times New Roman"/>
        </w:rPr>
        <w:t>referrals;</w:t>
      </w:r>
      <w:proofErr w:type="gramEnd"/>
      <w:r w:rsidRPr="00BB2938">
        <w:rPr>
          <w:rFonts w:ascii="Times New Roman" w:hAnsi="Times New Roman"/>
        </w:rPr>
        <w:t xml:space="preserve"> </w:t>
      </w:r>
    </w:p>
    <w:p w14:paraId="2B3D692C" w14:textId="77777777" w:rsidR="009876A4" w:rsidRPr="00BB2938" w:rsidRDefault="009876A4" w:rsidP="009876A4">
      <w:pPr>
        <w:numPr>
          <w:ilvl w:val="0"/>
          <w:numId w:val="56"/>
        </w:numPr>
        <w:spacing w:after="0" w:line="240" w:lineRule="auto"/>
        <w:rPr>
          <w:rFonts w:ascii="Times New Roman" w:hAnsi="Times New Roman"/>
        </w:rPr>
      </w:pPr>
      <w:r w:rsidRPr="00BB2938">
        <w:rPr>
          <w:rFonts w:ascii="Times New Roman" w:hAnsi="Times New Roman"/>
        </w:rPr>
        <w:t xml:space="preserve">Parenting </w:t>
      </w:r>
      <w:proofErr w:type="gramStart"/>
      <w:r w:rsidRPr="00BB2938">
        <w:rPr>
          <w:rFonts w:ascii="Times New Roman" w:hAnsi="Times New Roman"/>
        </w:rPr>
        <w:t>education;</w:t>
      </w:r>
      <w:proofErr w:type="gramEnd"/>
      <w:r w:rsidRPr="00BB2938">
        <w:rPr>
          <w:rFonts w:ascii="Times New Roman" w:hAnsi="Times New Roman"/>
        </w:rPr>
        <w:t xml:space="preserve"> </w:t>
      </w:r>
    </w:p>
    <w:p w14:paraId="6DF8740E" w14:textId="77777777" w:rsidR="009876A4" w:rsidRPr="00BB2938" w:rsidRDefault="009876A4" w:rsidP="009876A4">
      <w:pPr>
        <w:numPr>
          <w:ilvl w:val="0"/>
          <w:numId w:val="56"/>
        </w:numPr>
        <w:spacing w:after="0" w:line="240" w:lineRule="auto"/>
        <w:rPr>
          <w:rFonts w:ascii="Times New Roman" w:hAnsi="Times New Roman"/>
        </w:rPr>
      </w:pPr>
      <w:r w:rsidRPr="00BB2938">
        <w:rPr>
          <w:rFonts w:ascii="Times New Roman" w:hAnsi="Times New Roman"/>
        </w:rPr>
        <w:t xml:space="preserve">Family crisis and domestic relations intervention. </w:t>
      </w:r>
    </w:p>
    <w:p w14:paraId="6F892A54" w14:textId="77777777" w:rsidR="009876A4" w:rsidRPr="00BB2938" w:rsidRDefault="009876A4" w:rsidP="009876A4">
      <w:pPr>
        <w:pStyle w:val="NormalWeb"/>
      </w:pPr>
      <w:r w:rsidRPr="00BB2938">
        <w:rPr>
          <w:b/>
          <w:bCs/>
          <w:sz w:val="28"/>
          <w:szCs w:val="28"/>
        </w:rPr>
        <w:t>Economic Development</w:t>
      </w:r>
      <w:r w:rsidRPr="00BB2938">
        <w:t xml:space="preserve"> (Adopted 2003)</w:t>
      </w:r>
    </w:p>
    <w:p w14:paraId="7C29D26C" w14:textId="77777777" w:rsidR="009876A4" w:rsidRPr="00BB2938" w:rsidRDefault="009876A4" w:rsidP="009876A4">
      <w:pPr>
        <w:pStyle w:val="NormalWeb"/>
      </w:pPr>
      <w:r w:rsidRPr="00BB2938">
        <w:t xml:space="preserve">The League of Women Voters of New Mexico supports economic development with a focus on: </w:t>
      </w:r>
    </w:p>
    <w:p w14:paraId="6B7A6774" w14:textId="77777777" w:rsidR="009876A4" w:rsidRPr="00BB2938" w:rsidRDefault="009876A4" w:rsidP="009876A4">
      <w:pPr>
        <w:numPr>
          <w:ilvl w:val="0"/>
          <w:numId w:val="4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economic growth more than population </w:t>
      </w:r>
      <w:proofErr w:type="gramStart"/>
      <w:r w:rsidRPr="00BB2938">
        <w:rPr>
          <w:rFonts w:ascii="Times New Roman" w:hAnsi="Times New Roman" w:cs="Times New Roman"/>
        </w:rPr>
        <w:t>growth;</w:t>
      </w:r>
      <w:proofErr w:type="gramEnd"/>
      <w:r w:rsidRPr="00BB2938">
        <w:rPr>
          <w:rFonts w:ascii="Times New Roman" w:hAnsi="Times New Roman" w:cs="Times New Roman"/>
        </w:rPr>
        <w:t xml:space="preserve"> </w:t>
      </w:r>
    </w:p>
    <w:p w14:paraId="51DFAE79" w14:textId="77777777" w:rsidR="009876A4" w:rsidRPr="00BB2938" w:rsidRDefault="009876A4" w:rsidP="009876A4">
      <w:pPr>
        <w:numPr>
          <w:ilvl w:val="0"/>
          <w:numId w:val="4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good jobs with good </w:t>
      </w:r>
      <w:proofErr w:type="gramStart"/>
      <w:r w:rsidRPr="00BB2938">
        <w:rPr>
          <w:rFonts w:ascii="Times New Roman" w:hAnsi="Times New Roman" w:cs="Times New Roman"/>
        </w:rPr>
        <w:t>wages;</w:t>
      </w:r>
      <w:proofErr w:type="gramEnd"/>
      <w:r w:rsidRPr="00BB2938">
        <w:rPr>
          <w:rFonts w:ascii="Times New Roman" w:hAnsi="Times New Roman" w:cs="Times New Roman"/>
        </w:rPr>
        <w:t xml:space="preserve"> </w:t>
      </w:r>
    </w:p>
    <w:p w14:paraId="0D353000" w14:textId="77777777" w:rsidR="009876A4" w:rsidRPr="00BB2938" w:rsidRDefault="009876A4" w:rsidP="009876A4">
      <w:pPr>
        <w:numPr>
          <w:ilvl w:val="0"/>
          <w:numId w:val="4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quality of </w:t>
      </w:r>
      <w:proofErr w:type="gramStart"/>
      <w:r w:rsidRPr="00BB2938">
        <w:rPr>
          <w:rFonts w:ascii="Times New Roman" w:hAnsi="Times New Roman" w:cs="Times New Roman"/>
        </w:rPr>
        <w:t>life;</w:t>
      </w:r>
      <w:proofErr w:type="gramEnd"/>
      <w:r w:rsidRPr="00BB2938">
        <w:rPr>
          <w:rFonts w:ascii="Times New Roman" w:hAnsi="Times New Roman" w:cs="Times New Roman"/>
        </w:rPr>
        <w:t xml:space="preserve"> </w:t>
      </w:r>
    </w:p>
    <w:p w14:paraId="4C7F33E2" w14:textId="77777777" w:rsidR="009876A4" w:rsidRPr="00BB2938" w:rsidRDefault="009876A4" w:rsidP="009876A4">
      <w:pPr>
        <w:numPr>
          <w:ilvl w:val="0"/>
          <w:numId w:val="4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consistency with protection of the environment and natural resources, particularly water; and </w:t>
      </w:r>
    </w:p>
    <w:p w14:paraId="46F654AB" w14:textId="77777777" w:rsidR="009876A4" w:rsidRPr="00BB2938" w:rsidRDefault="009876A4" w:rsidP="009876A4">
      <w:pPr>
        <w:numPr>
          <w:ilvl w:val="0"/>
          <w:numId w:val="47"/>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capitalizing on what is already here, such as existing businesses, technologies, and people (</w:t>
      </w:r>
      <w:r w:rsidRPr="004C2A4F">
        <w:rPr>
          <w:rFonts w:ascii="Times New Roman" w:hAnsi="Times New Roman" w:cs="Times New Roman"/>
          <w:i/>
        </w:rPr>
        <w:t>e.g.</w:t>
      </w:r>
      <w:r w:rsidRPr="00BB2938">
        <w:rPr>
          <w:rFonts w:ascii="Times New Roman" w:hAnsi="Times New Roman" w:cs="Times New Roman"/>
        </w:rPr>
        <w:t xml:space="preserve"> creativity). </w:t>
      </w:r>
    </w:p>
    <w:p w14:paraId="731B0FB7" w14:textId="77777777" w:rsidR="009876A4" w:rsidRPr="00BB2938" w:rsidRDefault="009876A4" w:rsidP="009876A4">
      <w:pPr>
        <w:pStyle w:val="NormalWeb"/>
      </w:pPr>
      <w:r w:rsidRPr="00BB2938">
        <w:t xml:space="preserve">The League of Women Voters of New Mexico believes that the state should have a strong leadership role in planning, implementing, and funding economic development. This role should include: </w:t>
      </w:r>
    </w:p>
    <w:p w14:paraId="7036D963" w14:textId="77777777" w:rsidR="009876A4" w:rsidRPr="00BB2938" w:rsidRDefault="009876A4" w:rsidP="009876A4">
      <w:pPr>
        <w:numPr>
          <w:ilvl w:val="0"/>
          <w:numId w:val="48"/>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supporting/assisting state regions in developing their own unique </w:t>
      </w:r>
      <w:proofErr w:type="gramStart"/>
      <w:r w:rsidRPr="00BB2938">
        <w:rPr>
          <w:rFonts w:ascii="Times New Roman" w:hAnsi="Times New Roman" w:cs="Times New Roman"/>
        </w:rPr>
        <w:t>plans;</w:t>
      </w:r>
      <w:proofErr w:type="gramEnd"/>
      <w:r w:rsidRPr="00BB2938">
        <w:rPr>
          <w:rFonts w:ascii="Times New Roman" w:hAnsi="Times New Roman" w:cs="Times New Roman"/>
        </w:rPr>
        <w:t xml:space="preserve"> </w:t>
      </w:r>
    </w:p>
    <w:p w14:paraId="033E9930" w14:textId="77777777" w:rsidR="009876A4" w:rsidRPr="00BB2938" w:rsidRDefault="009876A4" w:rsidP="009876A4">
      <w:pPr>
        <w:numPr>
          <w:ilvl w:val="0"/>
          <w:numId w:val="48"/>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developing an excellent educational </w:t>
      </w:r>
      <w:proofErr w:type="gramStart"/>
      <w:r w:rsidRPr="00BB2938">
        <w:rPr>
          <w:rFonts w:ascii="Times New Roman" w:hAnsi="Times New Roman" w:cs="Times New Roman"/>
        </w:rPr>
        <w:t>system;</w:t>
      </w:r>
      <w:proofErr w:type="gramEnd"/>
      <w:r w:rsidRPr="00BB2938">
        <w:rPr>
          <w:rFonts w:ascii="Times New Roman" w:hAnsi="Times New Roman" w:cs="Times New Roman"/>
        </w:rPr>
        <w:t xml:space="preserve"> </w:t>
      </w:r>
    </w:p>
    <w:p w14:paraId="13878169" w14:textId="77777777" w:rsidR="009876A4" w:rsidRPr="00BB2938" w:rsidRDefault="009876A4" w:rsidP="009876A4">
      <w:pPr>
        <w:numPr>
          <w:ilvl w:val="0"/>
          <w:numId w:val="48"/>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 xml:space="preserve">expanding the use within the state of the capabilities of the universities and the labs; and </w:t>
      </w:r>
    </w:p>
    <w:p w14:paraId="507C4AC0" w14:textId="77777777" w:rsidR="009876A4" w:rsidRPr="00BB2938" w:rsidRDefault="009876A4" w:rsidP="009876A4">
      <w:pPr>
        <w:numPr>
          <w:ilvl w:val="0"/>
          <w:numId w:val="48"/>
        </w:numPr>
        <w:spacing w:before="100" w:beforeAutospacing="1" w:after="100" w:afterAutospacing="1" w:line="240" w:lineRule="auto"/>
        <w:rPr>
          <w:rFonts w:ascii="Times New Roman" w:hAnsi="Times New Roman" w:cs="Times New Roman"/>
        </w:rPr>
      </w:pPr>
      <w:r w:rsidRPr="00BB2938">
        <w:rPr>
          <w:rFonts w:ascii="Times New Roman" w:hAnsi="Times New Roman" w:cs="Times New Roman"/>
        </w:rPr>
        <w:t>providing centralized expertise for specialized areas such as technology commercialization, international trade, intellectual property, and regulatory approvals</w:t>
      </w:r>
    </w:p>
    <w:p w14:paraId="4B4C7BAB" w14:textId="77777777" w:rsidR="009876A4" w:rsidRPr="00BB2938" w:rsidRDefault="009876A4" w:rsidP="009876A4">
      <w:pPr>
        <w:rPr>
          <w:rFonts w:ascii="Times New Roman" w:hAnsi="Times New Roman" w:cs="Times New Roman"/>
        </w:rPr>
      </w:pPr>
      <w:r w:rsidRPr="00BB2938">
        <w:rPr>
          <w:rFonts w:ascii="Times New Roman" w:hAnsi="Times New Roman" w:cs="Times New Roman"/>
          <w:b/>
          <w:sz w:val="28"/>
          <w:szCs w:val="28"/>
          <w:shd w:val="clear" w:color="auto" w:fill="FFFFFF"/>
        </w:rPr>
        <w:t>Fair Lending Practices</w:t>
      </w:r>
      <w:r w:rsidRPr="00BB2938">
        <w:rPr>
          <w:rFonts w:ascii="Times New Roman" w:hAnsi="Times New Roman" w:cs="Times New Roman"/>
          <w:shd w:val="clear" w:color="auto" w:fill="FFFFFF"/>
        </w:rPr>
        <w:t xml:space="preserve"> (Adopted 2017)</w:t>
      </w:r>
    </w:p>
    <w:p w14:paraId="503139BE" w14:textId="77777777" w:rsidR="009876A4" w:rsidRPr="00BB2938" w:rsidRDefault="009876A4" w:rsidP="009876A4">
      <w:pPr>
        <w:pStyle w:val="ListParagraph"/>
        <w:spacing w:after="0" w:line="240" w:lineRule="auto"/>
        <w:ind w:left="0"/>
        <w:rPr>
          <w:rFonts w:ascii="Times New Roman" w:hAnsi="Times New Roman" w:cs="Times New Roman"/>
        </w:rPr>
      </w:pPr>
    </w:p>
    <w:p w14:paraId="0B811A13" w14:textId="77777777" w:rsidR="009876A4" w:rsidRPr="00BB2938" w:rsidRDefault="009876A4" w:rsidP="009876A4">
      <w:pPr>
        <w:rPr>
          <w:rFonts w:ascii="Times New Roman" w:hAnsi="Times New Roman"/>
        </w:rPr>
      </w:pPr>
      <w:r w:rsidRPr="00BB2938">
        <w:rPr>
          <w:rFonts w:ascii="Times New Roman" w:hAnsi="Times New Roman"/>
          <w:iCs/>
        </w:rPr>
        <w:t xml:space="preserve">The League of Women Voters of New Mexico supports policies, legislation, and programs that enable a small dollar loan market that maintains access to affordable credit while safeguarding consumers. </w:t>
      </w:r>
    </w:p>
    <w:p w14:paraId="24A27735" w14:textId="77777777" w:rsidR="006C57CA" w:rsidRDefault="009876A4" w:rsidP="009876A4">
      <w:pPr>
        <w:spacing w:before="100" w:beforeAutospacing="1" w:after="100" w:afterAutospacing="1"/>
        <w:rPr>
          <w:rFonts w:ascii="Times New Roman" w:hAnsi="Times New Roman"/>
        </w:rPr>
      </w:pPr>
      <w:r w:rsidRPr="00BB2938">
        <w:rPr>
          <w:rFonts w:ascii="Times New Roman" w:hAnsi="Times New Roman"/>
        </w:rPr>
        <w:t xml:space="preserve">The League believes that a loan is affordable if the borrower can repay the loan and cover basic expenses without borrowing again or obtaining money from another source.  Governments should be able to regulate lending </w:t>
      </w:r>
      <w:proofErr w:type="gramStart"/>
      <w:r w:rsidRPr="00BB2938">
        <w:rPr>
          <w:rFonts w:ascii="Times New Roman" w:hAnsi="Times New Roman"/>
        </w:rPr>
        <w:t>in order to</w:t>
      </w:r>
      <w:proofErr w:type="gramEnd"/>
      <w:r w:rsidRPr="00BB2938">
        <w:rPr>
          <w:rFonts w:ascii="Times New Roman" w:hAnsi="Times New Roman"/>
        </w:rPr>
        <w:t xml:space="preserve"> achieve a viable small dollar loan market that provides consumer access to affordable credit and safeguards against predatory lending.  Criminal charges and penalties for loans in default should be explicitly prohibited by New Mexico law. </w:t>
      </w:r>
    </w:p>
    <w:p w14:paraId="566E2C30" w14:textId="77777777" w:rsidR="009876A4" w:rsidRPr="00BB2938" w:rsidRDefault="009876A4" w:rsidP="009876A4">
      <w:pPr>
        <w:spacing w:before="100" w:beforeAutospacing="1" w:after="100" w:afterAutospacing="1"/>
        <w:rPr>
          <w:rFonts w:ascii="Times New Roman" w:hAnsi="Times New Roman"/>
        </w:rPr>
      </w:pPr>
      <w:r w:rsidRPr="00BB2938">
        <w:rPr>
          <w:rFonts w:ascii="Times New Roman" w:hAnsi="Times New Roman"/>
        </w:rPr>
        <w:t>The League supports:</w:t>
      </w:r>
    </w:p>
    <w:p w14:paraId="5BA213DD" w14:textId="77777777" w:rsidR="009876A4" w:rsidRPr="00BB2938" w:rsidRDefault="009876A4" w:rsidP="009876A4">
      <w:pPr>
        <w:numPr>
          <w:ilvl w:val="0"/>
          <w:numId w:val="52"/>
        </w:numPr>
        <w:spacing w:before="100" w:beforeAutospacing="1" w:after="100" w:afterAutospacing="1" w:line="240" w:lineRule="auto"/>
        <w:contextualSpacing/>
        <w:rPr>
          <w:rFonts w:ascii="Times New Roman" w:hAnsi="Times New Roman"/>
        </w:rPr>
      </w:pPr>
      <w:r w:rsidRPr="00BB2938">
        <w:rPr>
          <w:rFonts w:ascii="Times New Roman" w:hAnsi="Times New Roman"/>
        </w:rPr>
        <w:t xml:space="preserve">consumer credit regulations that increase restrictions on short-term loans and require lenders to offer affordable </w:t>
      </w:r>
      <w:proofErr w:type="gramStart"/>
      <w:r w:rsidRPr="00BB2938">
        <w:rPr>
          <w:rFonts w:ascii="Times New Roman" w:hAnsi="Times New Roman"/>
        </w:rPr>
        <w:t>loans;</w:t>
      </w:r>
      <w:proofErr w:type="gramEnd"/>
    </w:p>
    <w:p w14:paraId="73E0EABC" w14:textId="77777777" w:rsidR="009876A4" w:rsidRPr="00BB2938" w:rsidRDefault="009876A4" w:rsidP="009876A4">
      <w:pPr>
        <w:numPr>
          <w:ilvl w:val="0"/>
          <w:numId w:val="52"/>
        </w:numPr>
        <w:spacing w:before="100" w:beforeAutospacing="1" w:after="100" w:afterAutospacing="1" w:line="240" w:lineRule="auto"/>
        <w:contextualSpacing/>
        <w:rPr>
          <w:rFonts w:ascii="Times New Roman" w:hAnsi="Times New Roman"/>
        </w:rPr>
      </w:pPr>
      <w:proofErr w:type="gramStart"/>
      <w:r w:rsidRPr="00BB2938">
        <w:rPr>
          <w:rFonts w:ascii="Times New Roman" w:hAnsi="Times New Roman"/>
        </w:rPr>
        <w:t>financial</w:t>
      </w:r>
      <w:proofErr w:type="gramEnd"/>
      <w:r w:rsidRPr="00BB2938">
        <w:rPr>
          <w:rFonts w:ascii="Times New Roman" w:hAnsi="Times New Roman"/>
        </w:rPr>
        <w:t xml:space="preserve"> education measures that increase the ability of consumers to successfully use small dollar loan financial products.</w:t>
      </w:r>
    </w:p>
    <w:p w14:paraId="169A2C41" w14:textId="77777777" w:rsidR="009876A4" w:rsidRPr="00BB2938" w:rsidRDefault="009876A4" w:rsidP="009876A4">
      <w:pPr>
        <w:rPr>
          <w:rFonts w:ascii="Times New Roman" w:hAnsi="Times New Roman" w:cs="Times New Roman"/>
          <w:b/>
          <w:sz w:val="28"/>
          <w:szCs w:val="28"/>
          <w:u w:val="single"/>
        </w:rPr>
      </w:pPr>
    </w:p>
    <w:p w14:paraId="33A07A21" w14:textId="77777777" w:rsidR="009876A4" w:rsidRPr="00BB2938" w:rsidRDefault="009876A4" w:rsidP="009876A4">
      <w:pPr>
        <w:rPr>
          <w:rFonts w:ascii="Times New Roman" w:hAnsi="Times New Roman"/>
        </w:rPr>
      </w:pPr>
      <w:r w:rsidRPr="004D4FC9">
        <w:rPr>
          <w:rFonts w:ascii="Times New Roman" w:hAnsi="Times New Roman" w:cs="Times New Roman"/>
          <w:b/>
          <w:sz w:val="28"/>
          <w:szCs w:val="28"/>
        </w:rPr>
        <w:t>Gun Safety</w:t>
      </w:r>
      <w:r w:rsidRPr="00BB2938">
        <w:rPr>
          <w:rFonts w:ascii="Times New Roman" w:hAnsi="Times New Roman" w:cs="Times New Roman"/>
        </w:rPr>
        <w:t xml:space="preserve"> (</w:t>
      </w:r>
      <w:r w:rsidRPr="00BB2938">
        <w:rPr>
          <w:rFonts w:ascii="Times New Roman" w:hAnsi="Times New Roman" w:cs="Times New Roman"/>
          <w:shd w:val="clear" w:color="auto" w:fill="FFFFFF"/>
        </w:rPr>
        <w:t>LWVUS position on Gun Control in brief, revised 2019</w:t>
      </w:r>
      <w:r w:rsidRPr="00BB2938">
        <w:rPr>
          <w:rFonts w:ascii="Times New Roman" w:hAnsi="Times New Roman" w:cs="Times New Roman"/>
        </w:rPr>
        <w:t>)</w:t>
      </w:r>
    </w:p>
    <w:p w14:paraId="1A5927E9" w14:textId="77777777" w:rsidR="009876A4" w:rsidRPr="00BB2938" w:rsidRDefault="009876A4" w:rsidP="009876A4">
      <w:pPr>
        <w:widowControl w:val="0"/>
        <w:autoSpaceDE w:val="0"/>
        <w:autoSpaceDN w:val="0"/>
        <w:adjustRightInd w:val="0"/>
        <w:rPr>
          <w:rFonts w:ascii="Times New Roman" w:hAnsi="Times New Roman"/>
        </w:rPr>
      </w:pPr>
      <w:r w:rsidRPr="00BB2938">
        <w:rPr>
          <w:rFonts w:ascii="Times New Roman" w:hAnsi="Times New Roman"/>
        </w:rPr>
        <w:t xml:space="preserve">The LWVNM supports </w:t>
      </w:r>
      <w:proofErr w:type="gramStart"/>
      <w:r w:rsidRPr="00BB2938">
        <w:rPr>
          <w:rFonts w:ascii="Times New Roman" w:hAnsi="Times New Roman"/>
        </w:rPr>
        <w:t>regulation</w:t>
      </w:r>
      <w:proofErr w:type="gramEnd"/>
      <w:r w:rsidRPr="00BB2938">
        <w:rPr>
          <w:rFonts w:ascii="Times New Roman" w:hAnsi="Times New Roman"/>
        </w:rPr>
        <w:t xml:space="preserve"> of firearms for public safety.</w:t>
      </w:r>
    </w:p>
    <w:p w14:paraId="695CD854" w14:textId="04812B89" w:rsidR="009876A4" w:rsidRPr="00BB2938" w:rsidRDefault="006C57CA" w:rsidP="009876A4">
      <w:pPr>
        <w:pStyle w:val="NormalWeb"/>
      </w:pPr>
      <w:r>
        <w:rPr>
          <w:b/>
          <w:bCs/>
          <w:sz w:val="28"/>
          <w:szCs w:val="28"/>
        </w:rPr>
        <w:br/>
      </w:r>
      <w:r w:rsidR="009876A4" w:rsidRPr="004D4FC9">
        <w:rPr>
          <w:b/>
          <w:bCs/>
          <w:sz w:val="28"/>
          <w:szCs w:val="28"/>
        </w:rPr>
        <w:t>Health Care</w:t>
      </w:r>
      <w:r w:rsidR="009876A4" w:rsidRPr="00BB2938">
        <w:t xml:space="preserve"> (Adopted 1991; revised 1993, 2005, 2007, 2017, 2019)</w:t>
      </w:r>
    </w:p>
    <w:p w14:paraId="29E401AF" w14:textId="77777777" w:rsidR="009876A4" w:rsidRPr="00BB2938" w:rsidRDefault="009876A4" w:rsidP="009876A4">
      <w:pPr>
        <w:pStyle w:val="NormalWeb"/>
      </w:pPr>
      <w:r w:rsidRPr="00BB2938">
        <w:t xml:space="preserve">The League of Women Voters of New Mexico supports a health care system that provides a comprehensive level of health care for New Mexico residents and recognizes the need for efficient management of health care costs. </w:t>
      </w:r>
    </w:p>
    <w:p w14:paraId="2B215105" w14:textId="77777777" w:rsidR="009876A4" w:rsidRPr="00BB2938" w:rsidRDefault="009876A4" w:rsidP="009876A4">
      <w:pPr>
        <w:pStyle w:val="NormalWeb"/>
        <w:rPr>
          <w:i/>
        </w:rPr>
      </w:pPr>
      <w:r w:rsidRPr="00BB2938">
        <w:t xml:space="preserve">The League of Women Voters of </w:t>
      </w:r>
      <w:r>
        <w:t>New Mexico</w:t>
      </w:r>
      <w:r w:rsidRPr="00BB2938">
        <w:t xml:space="preserve"> believes that public policy in a pluralistic society must affirm the constitutional right of privacy of the individual to make reproductive choices</w:t>
      </w:r>
      <w:r w:rsidRPr="00BB2938">
        <w:rPr>
          <w:i/>
        </w:rPr>
        <w:t xml:space="preserve">. </w:t>
      </w:r>
    </w:p>
    <w:p w14:paraId="382DFA5E" w14:textId="77777777" w:rsidR="009876A4" w:rsidRPr="00BB2938" w:rsidRDefault="009876A4" w:rsidP="009876A4">
      <w:pPr>
        <w:pStyle w:val="NormalWeb"/>
      </w:pPr>
      <w:r w:rsidRPr="00BB2938">
        <w:t>Every New Mexico resident should have a comprehensive level of health care. The League favors a national health insurance plan, but until one is in place, the League supports expansion of state and federal plans. (Revised and adopted 2005.)</w:t>
      </w:r>
    </w:p>
    <w:p w14:paraId="56EAC1E9" w14:textId="77777777" w:rsidR="009876A4" w:rsidRPr="00BB2938" w:rsidRDefault="009876A4" w:rsidP="009876A4">
      <w:pPr>
        <w:pStyle w:val="NormalWeb"/>
      </w:pPr>
      <w:r w:rsidRPr="00BB2938">
        <w:t>LWVNM believes that any health system implemented should have the following:</w:t>
      </w:r>
    </w:p>
    <w:p w14:paraId="071DF8B7" w14:textId="77777777" w:rsidR="009876A4" w:rsidRPr="00BB2938" w:rsidRDefault="009876A4" w:rsidP="009876A4">
      <w:pPr>
        <w:pStyle w:val="NormalWeb"/>
        <w:numPr>
          <w:ilvl w:val="0"/>
          <w:numId w:val="50"/>
        </w:numPr>
        <w:spacing w:before="0" w:beforeAutospacing="0" w:after="0" w:afterAutospacing="0"/>
        <w:rPr>
          <w:iCs/>
        </w:rPr>
      </w:pPr>
      <w:r w:rsidRPr="00BB2938">
        <w:t>Quality health coverage for all New Mexicans: Every New Mexican should have full health care coverage, a benefit package that is at least equal to the best plan offered to state employees, and access to the services covered. Participation should be mandatory. Pre-existing conditions should not be excluded from coverage.</w:t>
      </w:r>
    </w:p>
    <w:p w14:paraId="23DB3BA1" w14:textId="77777777" w:rsidR="009876A4" w:rsidRPr="00BB2938" w:rsidRDefault="009876A4" w:rsidP="009876A4">
      <w:pPr>
        <w:pStyle w:val="NormalWeb"/>
        <w:numPr>
          <w:ilvl w:val="0"/>
          <w:numId w:val="50"/>
        </w:numPr>
        <w:spacing w:before="0" w:beforeAutospacing="0" w:after="0" w:afterAutospacing="0"/>
        <w:rPr>
          <w:iCs/>
        </w:rPr>
      </w:pPr>
      <w:r w:rsidRPr="00BB2938">
        <w:rPr>
          <w:iCs/>
        </w:rPr>
        <w:t xml:space="preserve">“Seamless” coverage and continuity of care, to the extent possible, regardless of changes in life circumstances such as change in employment, marital status, financial status, or health status. </w:t>
      </w:r>
    </w:p>
    <w:p w14:paraId="2C8B5D57" w14:textId="77777777" w:rsidR="009876A4" w:rsidRPr="00BB2938" w:rsidRDefault="009876A4" w:rsidP="009876A4">
      <w:pPr>
        <w:pStyle w:val="NormalWeb"/>
        <w:numPr>
          <w:ilvl w:val="0"/>
          <w:numId w:val="50"/>
        </w:numPr>
        <w:spacing w:before="0" w:beforeAutospacing="0" w:after="0" w:afterAutospacing="0"/>
      </w:pPr>
      <w:r w:rsidRPr="00BB2938">
        <w:t>Effective cost management: Cost management should increase the health care benefits that accrue to patients from any given level of spending. Cost and pricing data from private and government sources should be transparent.</w:t>
      </w:r>
    </w:p>
    <w:p w14:paraId="7988A1E0" w14:textId="77777777" w:rsidR="009876A4" w:rsidRPr="00BB2938" w:rsidRDefault="009876A4" w:rsidP="009876A4">
      <w:pPr>
        <w:pStyle w:val="NormalWeb"/>
        <w:numPr>
          <w:ilvl w:val="0"/>
          <w:numId w:val="50"/>
        </w:numPr>
        <w:spacing w:before="0" w:beforeAutospacing="0" w:after="0" w:afterAutospacing="0"/>
      </w:pPr>
      <w:r w:rsidRPr="00BB2938">
        <w:t>Improvement of health care quality and safety: A comprehensive effort to improve the quality and safety of health care in New Mexico should be launched and sustained, with dramatically increased public funding.</w:t>
      </w:r>
    </w:p>
    <w:p w14:paraId="09B71553" w14:textId="77777777" w:rsidR="009876A4" w:rsidRPr="00BB2938" w:rsidRDefault="009876A4" w:rsidP="009876A4">
      <w:pPr>
        <w:pStyle w:val="NormalWeb"/>
        <w:numPr>
          <w:ilvl w:val="0"/>
          <w:numId w:val="50"/>
        </w:numPr>
        <w:spacing w:before="0" w:beforeAutospacing="0" w:after="0" w:afterAutospacing="0"/>
      </w:pPr>
      <w:r w:rsidRPr="00BB2938">
        <w:t>Equitable funding: Reform should seek to reduce or eliminate cost-shifting across categories of insurance programs and payers, both public and private, and to make the distribution of financial burdens more equitable. Billing should be comprehensible and transparent.</w:t>
      </w:r>
    </w:p>
    <w:p w14:paraId="4FB9C9DF" w14:textId="77777777" w:rsidR="009876A4" w:rsidRPr="00BB2938" w:rsidRDefault="009876A4" w:rsidP="009876A4">
      <w:pPr>
        <w:pStyle w:val="NormalWeb"/>
        <w:numPr>
          <w:ilvl w:val="0"/>
          <w:numId w:val="50"/>
        </w:numPr>
        <w:spacing w:before="0" w:beforeAutospacing="0" w:after="0" w:afterAutospacing="0"/>
        <w:rPr>
          <w:iCs/>
        </w:rPr>
      </w:pPr>
      <w:r w:rsidRPr="00BB2938">
        <w:rPr>
          <w:iCs/>
        </w:rPr>
        <w:t>No one should be forced into poverty because of medical needs.</w:t>
      </w:r>
    </w:p>
    <w:p w14:paraId="25825D1C" w14:textId="77777777" w:rsidR="009876A4" w:rsidRPr="00BB2938" w:rsidRDefault="009876A4" w:rsidP="009876A4">
      <w:pPr>
        <w:pStyle w:val="NormalWeb"/>
        <w:numPr>
          <w:ilvl w:val="0"/>
          <w:numId w:val="50"/>
        </w:numPr>
        <w:spacing w:before="0" w:beforeAutospacing="0" w:after="0" w:afterAutospacing="0"/>
      </w:pPr>
      <w:r w:rsidRPr="00BB2938">
        <w:t>Simplified administration: Reform should include the development of standardized forms, minimization of complicated co-pays/deductibles, and assurances of timely payment to provider. (Adopted 2007.)</w:t>
      </w:r>
    </w:p>
    <w:p w14:paraId="153AC0A2" w14:textId="77777777" w:rsidR="009876A4" w:rsidRDefault="009876A4" w:rsidP="009876A4">
      <w:pPr>
        <w:rPr>
          <w:rFonts w:ascii="Times New Roman" w:hAnsi="Times New Roman"/>
          <w:b/>
        </w:rPr>
      </w:pPr>
    </w:p>
    <w:p w14:paraId="41B580F8" w14:textId="77777777" w:rsidR="009876A4" w:rsidRPr="00BB2938" w:rsidRDefault="009876A4" w:rsidP="009876A4">
      <w:pPr>
        <w:rPr>
          <w:rFonts w:ascii="Times New Roman" w:hAnsi="Times New Roman"/>
          <w:i/>
        </w:rPr>
      </w:pPr>
      <w:r w:rsidRPr="00BB2938">
        <w:rPr>
          <w:rFonts w:ascii="Times New Roman" w:hAnsi="Times New Roman"/>
          <w:b/>
        </w:rPr>
        <w:t xml:space="preserve">Death with Dignity </w:t>
      </w:r>
      <w:r w:rsidRPr="00BB2938">
        <w:rPr>
          <w:rFonts w:ascii="Times New Roman" w:hAnsi="Times New Roman"/>
        </w:rPr>
        <w:t>(Adopted 2017)</w:t>
      </w:r>
    </w:p>
    <w:p w14:paraId="6B218581" w14:textId="77777777" w:rsidR="009876A4" w:rsidRPr="00BB2938" w:rsidRDefault="009876A4" w:rsidP="009876A4">
      <w:pPr>
        <w:spacing w:before="100" w:beforeAutospacing="1" w:after="100" w:afterAutospacing="1"/>
        <w:contextualSpacing/>
        <w:rPr>
          <w:rFonts w:ascii="Times New Roman" w:hAnsi="Times New Roman" w:cs="Times New Roman"/>
          <w:b/>
          <w:bCs/>
          <w:iCs/>
        </w:rPr>
      </w:pPr>
      <w:r w:rsidRPr="00BB2938">
        <w:rPr>
          <w:rFonts w:ascii="Times New Roman" w:hAnsi="Times New Roman" w:cs="Times New Roman"/>
          <w:bCs/>
          <w:iCs/>
        </w:rPr>
        <w:t xml:space="preserve">The League of Women Voters of New Mexico believes:     </w:t>
      </w:r>
    </w:p>
    <w:p w14:paraId="000B96C9" w14:textId="77777777" w:rsidR="009876A4" w:rsidRPr="00BB2938" w:rsidRDefault="009876A4" w:rsidP="009876A4">
      <w:pPr>
        <w:pStyle w:val="ListParagraph"/>
        <w:numPr>
          <w:ilvl w:val="0"/>
          <w:numId w:val="53"/>
        </w:numPr>
        <w:spacing w:after="0" w:line="240" w:lineRule="auto"/>
        <w:rPr>
          <w:rFonts w:ascii="Times New Roman" w:eastAsia="Times New Roman" w:hAnsi="Times New Roman" w:cs="Times New Roman"/>
          <w:bCs/>
          <w:iCs/>
        </w:rPr>
      </w:pPr>
      <w:r w:rsidRPr="00BB2938">
        <w:rPr>
          <w:rFonts w:ascii="Times New Roman" w:eastAsia="Times New Roman" w:hAnsi="Times New Roman" w:cs="Times New Roman"/>
          <w:bCs/>
          <w:iCs/>
        </w:rPr>
        <w:t xml:space="preserve">State laws should grant the option for terminally ill people to request medical assistance from a licensed physician to end their </w:t>
      </w:r>
      <w:proofErr w:type="gramStart"/>
      <w:r w:rsidRPr="00BB2938">
        <w:rPr>
          <w:rFonts w:ascii="Times New Roman" w:eastAsia="Times New Roman" w:hAnsi="Times New Roman" w:cs="Times New Roman"/>
          <w:bCs/>
          <w:iCs/>
        </w:rPr>
        <w:t>lives;</w:t>
      </w:r>
      <w:proofErr w:type="gramEnd"/>
    </w:p>
    <w:p w14:paraId="57A4464E" w14:textId="77777777" w:rsidR="009876A4" w:rsidRPr="00BB2938" w:rsidRDefault="009876A4" w:rsidP="009876A4">
      <w:pPr>
        <w:pStyle w:val="NormalWeb"/>
        <w:numPr>
          <w:ilvl w:val="0"/>
          <w:numId w:val="53"/>
        </w:numPr>
        <w:spacing w:before="0" w:after="0" w:line="240" w:lineRule="exact"/>
        <w:textAlignment w:val="baseline"/>
      </w:pPr>
      <w:r w:rsidRPr="00BB2938">
        <w:rPr>
          <w:bCs/>
          <w:iCs/>
        </w:rPr>
        <w:t>Such legislation should provide safeguards against abuse for the dying and/or medical personnel.</w:t>
      </w:r>
    </w:p>
    <w:p w14:paraId="5429FB66" w14:textId="77777777" w:rsidR="009876A4" w:rsidRPr="00BB2938" w:rsidRDefault="009876A4" w:rsidP="009876A4">
      <w:pPr>
        <w:pStyle w:val="MediumGrid21"/>
        <w:rPr>
          <w:b/>
        </w:rPr>
      </w:pPr>
      <w:r w:rsidRPr="00BB2938">
        <w:rPr>
          <w:b/>
        </w:rPr>
        <w:t xml:space="preserve">Mental Health </w:t>
      </w:r>
      <w:r w:rsidRPr="00BB2938">
        <w:t>(Adopted 2013)</w:t>
      </w:r>
    </w:p>
    <w:p w14:paraId="797392F7" w14:textId="67578F2C" w:rsidR="009876A4" w:rsidRPr="00BB2938" w:rsidRDefault="009876A4" w:rsidP="009876A4">
      <w:pPr>
        <w:shd w:val="clear" w:color="auto" w:fill="FFFFFF"/>
        <w:rPr>
          <w:rFonts w:ascii="Times New Roman" w:hAnsi="Times New Roman" w:cs="Times New Roman"/>
        </w:rPr>
      </w:pPr>
      <w:r w:rsidRPr="00BB2938">
        <w:rPr>
          <w:rFonts w:ascii="Times New Roman" w:hAnsi="Times New Roman" w:cs="Times New Roman"/>
        </w:rPr>
        <w:t>The League of Women Voters of New Mexico (LWVNM) expects state and local governments to support an adequately funded mental health care system that provides comprehensive services to the acutely, chronically and seriously mentally ill of all ages; maintains optimal mental health services for all clients; places emphasis on meeting the needs of children; offers mental health services for the homeless; seeks additional funds for preventive services; implements a master plan to integrate services; raises awareness of critical unmet needs; and emphasizes case management.</w:t>
      </w:r>
    </w:p>
    <w:p w14:paraId="61D9FD4C" w14:textId="77777777" w:rsidR="009876A4" w:rsidRPr="00BB2938" w:rsidRDefault="009876A4" w:rsidP="009876A4">
      <w:pPr>
        <w:shd w:val="clear" w:color="auto" w:fill="FFFFFF"/>
        <w:spacing w:after="240"/>
        <w:rPr>
          <w:rFonts w:ascii="Times New Roman" w:hAnsi="Times New Roman" w:cs="Times New Roman"/>
        </w:rPr>
      </w:pPr>
      <w:r w:rsidRPr="00BB2938">
        <w:rPr>
          <w:rFonts w:ascii="Times New Roman" w:hAnsi="Times New Roman" w:cs="Times New Roman"/>
        </w:rPr>
        <w:t>LWVNM specifically supports:</w:t>
      </w:r>
    </w:p>
    <w:p w14:paraId="02D73849" w14:textId="77777777" w:rsidR="009876A4" w:rsidRPr="00BB2938" w:rsidRDefault="009876A4" w:rsidP="009876A4">
      <w:pPr>
        <w:numPr>
          <w:ilvl w:val="0"/>
          <w:numId w:val="45"/>
        </w:numPr>
        <w:shd w:val="clear" w:color="auto" w:fill="FFFFFF"/>
        <w:spacing w:after="0" w:line="240" w:lineRule="auto"/>
        <w:ind w:left="400" w:hanging="130"/>
        <w:rPr>
          <w:rFonts w:ascii="Times New Roman" w:hAnsi="Times New Roman" w:cs="Times New Roman"/>
        </w:rPr>
      </w:pPr>
      <w:r w:rsidRPr="00BB2938">
        <w:rPr>
          <w:rFonts w:ascii="Times New Roman" w:hAnsi="Times New Roman" w:cs="Times New Roman"/>
        </w:rPr>
        <w:t xml:space="preserve">Adequately funded mental health care systems that: </w:t>
      </w:r>
    </w:p>
    <w:p w14:paraId="1596FCAC" w14:textId="77777777" w:rsidR="009876A4" w:rsidRPr="00BB2938" w:rsidRDefault="009876A4" w:rsidP="009876A4">
      <w:pPr>
        <w:numPr>
          <w:ilvl w:val="2"/>
          <w:numId w:val="58"/>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provide comprehensive services to the acutely, chronically and seriously mentally ill of all </w:t>
      </w:r>
      <w:proofErr w:type="gramStart"/>
      <w:r w:rsidRPr="00BB2938">
        <w:rPr>
          <w:rFonts w:ascii="Times New Roman" w:hAnsi="Times New Roman" w:cs="Times New Roman"/>
        </w:rPr>
        <w:t>ages;</w:t>
      </w:r>
      <w:proofErr w:type="gramEnd"/>
    </w:p>
    <w:p w14:paraId="5C681625" w14:textId="77777777" w:rsidR="009876A4" w:rsidRPr="00BB2938" w:rsidRDefault="009876A4" w:rsidP="009876A4">
      <w:pPr>
        <w:numPr>
          <w:ilvl w:val="2"/>
          <w:numId w:val="58"/>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place emphasis on meeting the needs of </w:t>
      </w:r>
      <w:proofErr w:type="gramStart"/>
      <w:r w:rsidRPr="00BB2938">
        <w:rPr>
          <w:rFonts w:ascii="Times New Roman" w:hAnsi="Times New Roman" w:cs="Times New Roman"/>
        </w:rPr>
        <w:t>children;</w:t>
      </w:r>
      <w:proofErr w:type="gramEnd"/>
    </w:p>
    <w:p w14:paraId="20267B1C" w14:textId="77777777" w:rsidR="009876A4" w:rsidRPr="00BB2938" w:rsidRDefault="009876A4" w:rsidP="009876A4">
      <w:pPr>
        <w:numPr>
          <w:ilvl w:val="2"/>
          <w:numId w:val="58"/>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seek additional funds to provide preventive </w:t>
      </w:r>
      <w:proofErr w:type="gramStart"/>
      <w:r w:rsidRPr="00BB2938">
        <w:rPr>
          <w:rFonts w:ascii="Times New Roman" w:hAnsi="Times New Roman" w:cs="Times New Roman"/>
        </w:rPr>
        <w:t>services;</w:t>
      </w:r>
      <w:proofErr w:type="gramEnd"/>
    </w:p>
    <w:p w14:paraId="7F4DA9B3" w14:textId="77777777" w:rsidR="009876A4" w:rsidRPr="00BB2938" w:rsidRDefault="009876A4" w:rsidP="009876A4">
      <w:pPr>
        <w:numPr>
          <w:ilvl w:val="2"/>
          <w:numId w:val="58"/>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offer mental health services for the </w:t>
      </w:r>
      <w:proofErr w:type="gramStart"/>
      <w:r w:rsidRPr="00BB2938">
        <w:rPr>
          <w:rFonts w:ascii="Times New Roman" w:hAnsi="Times New Roman" w:cs="Times New Roman"/>
        </w:rPr>
        <w:t>homeless;</w:t>
      </w:r>
      <w:proofErr w:type="gramEnd"/>
    </w:p>
    <w:p w14:paraId="617431A2" w14:textId="77777777" w:rsidR="009876A4" w:rsidRPr="00BB2938" w:rsidRDefault="009876A4" w:rsidP="009876A4">
      <w:pPr>
        <w:numPr>
          <w:ilvl w:val="2"/>
          <w:numId w:val="58"/>
        </w:numPr>
        <w:shd w:val="clear" w:color="auto" w:fill="FFFFFF"/>
        <w:spacing w:after="0" w:line="240" w:lineRule="auto"/>
        <w:rPr>
          <w:rFonts w:ascii="Times New Roman" w:hAnsi="Times New Roman" w:cs="Times New Roman"/>
        </w:rPr>
      </w:pPr>
      <w:r w:rsidRPr="00BB2938">
        <w:rPr>
          <w:rFonts w:ascii="Times New Roman" w:hAnsi="Times New Roman" w:cs="Times New Roman"/>
        </w:rPr>
        <w:t>maintain optimum mental health services for all clients.</w:t>
      </w:r>
    </w:p>
    <w:p w14:paraId="41A10C90" w14:textId="77777777" w:rsidR="009876A4" w:rsidRPr="00BB2938" w:rsidRDefault="009876A4" w:rsidP="009876A4">
      <w:pPr>
        <w:numPr>
          <w:ilvl w:val="0"/>
          <w:numId w:val="45"/>
        </w:numPr>
        <w:shd w:val="clear" w:color="auto" w:fill="FFFFFF"/>
        <w:spacing w:after="0" w:line="240" w:lineRule="auto"/>
        <w:ind w:left="400" w:hanging="130"/>
        <w:rPr>
          <w:rFonts w:ascii="Times New Roman" w:hAnsi="Times New Roman" w:cs="Times New Roman"/>
        </w:rPr>
      </w:pPr>
      <w:r w:rsidRPr="00BB2938">
        <w:rPr>
          <w:rFonts w:ascii="Times New Roman" w:hAnsi="Times New Roman" w:cs="Times New Roman"/>
        </w:rPr>
        <w:t xml:space="preserve">Implementation of a master plan that: </w:t>
      </w:r>
    </w:p>
    <w:p w14:paraId="5A6BBBB0" w14:textId="77777777" w:rsidR="009876A4" w:rsidRPr="00BB2938" w:rsidRDefault="009876A4" w:rsidP="009876A4">
      <w:pPr>
        <w:numPr>
          <w:ilvl w:val="2"/>
          <w:numId w:val="59"/>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ensures that there will be a network of integrated services, clearly defined and consistent with a community support </w:t>
      </w:r>
      <w:proofErr w:type="gramStart"/>
      <w:r w:rsidRPr="00BB2938">
        <w:rPr>
          <w:rFonts w:ascii="Times New Roman" w:hAnsi="Times New Roman" w:cs="Times New Roman"/>
        </w:rPr>
        <w:t>model;</w:t>
      </w:r>
      <w:proofErr w:type="gramEnd"/>
      <w:r w:rsidRPr="00BB2938">
        <w:rPr>
          <w:rFonts w:ascii="Times New Roman" w:hAnsi="Times New Roman" w:cs="Times New Roman"/>
        </w:rPr>
        <w:t xml:space="preserve"> </w:t>
      </w:r>
    </w:p>
    <w:p w14:paraId="720C44CC" w14:textId="77777777" w:rsidR="009876A4" w:rsidRPr="00BB2938" w:rsidRDefault="009876A4" w:rsidP="009876A4">
      <w:pPr>
        <w:numPr>
          <w:ilvl w:val="2"/>
          <w:numId w:val="59"/>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advocates an awareness of and concern about the critical unmet </w:t>
      </w:r>
      <w:proofErr w:type="gramStart"/>
      <w:r w:rsidRPr="00BB2938">
        <w:rPr>
          <w:rFonts w:ascii="Times New Roman" w:hAnsi="Times New Roman" w:cs="Times New Roman"/>
        </w:rPr>
        <w:t>needs;</w:t>
      </w:r>
      <w:proofErr w:type="gramEnd"/>
      <w:r w:rsidRPr="00BB2938">
        <w:rPr>
          <w:rFonts w:ascii="Times New Roman" w:hAnsi="Times New Roman" w:cs="Times New Roman"/>
        </w:rPr>
        <w:t xml:space="preserve"> </w:t>
      </w:r>
    </w:p>
    <w:p w14:paraId="5BB83B98" w14:textId="77777777" w:rsidR="009876A4" w:rsidRPr="00BB2938" w:rsidRDefault="009876A4" w:rsidP="009876A4">
      <w:pPr>
        <w:numPr>
          <w:ilvl w:val="2"/>
          <w:numId w:val="59"/>
        </w:numPr>
        <w:shd w:val="clear" w:color="auto" w:fill="FFFFFF"/>
        <w:spacing w:after="0" w:line="240" w:lineRule="auto"/>
        <w:rPr>
          <w:rFonts w:ascii="Times New Roman" w:hAnsi="Times New Roman" w:cs="Times New Roman"/>
        </w:rPr>
      </w:pPr>
      <w:r w:rsidRPr="00BB2938">
        <w:rPr>
          <w:rFonts w:ascii="Times New Roman" w:hAnsi="Times New Roman" w:cs="Times New Roman"/>
        </w:rPr>
        <w:t xml:space="preserve">emphasizes case management that includes assistance with housing, financial entitlements, rehabilitative and vocational programs. </w:t>
      </w:r>
    </w:p>
    <w:p w14:paraId="45D32F3A" w14:textId="77777777" w:rsidR="009876A4" w:rsidRPr="00BB2938" w:rsidRDefault="009876A4" w:rsidP="009876A4">
      <w:pPr>
        <w:numPr>
          <w:ilvl w:val="0"/>
          <w:numId w:val="45"/>
        </w:numPr>
        <w:shd w:val="clear" w:color="auto" w:fill="FFFFFF"/>
        <w:spacing w:after="0" w:line="240" w:lineRule="auto"/>
        <w:ind w:left="400" w:hanging="130"/>
        <w:rPr>
          <w:rFonts w:ascii="Times New Roman" w:hAnsi="Times New Roman" w:cs="Times New Roman"/>
        </w:rPr>
      </w:pPr>
      <w:r w:rsidRPr="00BB2938">
        <w:rPr>
          <w:rFonts w:ascii="Times New Roman" w:hAnsi="Times New Roman" w:cs="Times New Roman"/>
        </w:rPr>
        <w:t xml:space="preserve">Centers for the seriously and chronically mentally ill apart from the county system. </w:t>
      </w:r>
    </w:p>
    <w:p w14:paraId="51C7AB52" w14:textId="77777777" w:rsidR="009876A4" w:rsidRPr="00BB2938" w:rsidRDefault="009876A4" w:rsidP="009876A4">
      <w:pPr>
        <w:numPr>
          <w:ilvl w:val="0"/>
          <w:numId w:val="45"/>
        </w:numPr>
        <w:shd w:val="clear" w:color="auto" w:fill="FFFFFF"/>
        <w:spacing w:after="0" w:line="240" w:lineRule="auto"/>
        <w:ind w:hanging="450"/>
        <w:rPr>
          <w:rFonts w:ascii="Times New Roman" w:hAnsi="Times New Roman" w:cs="Times New Roman"/>
        </w:rPr>
      </w:pPr>
      <w:r w:rsidRPr="00BB2938">
        <w:rPr>
          <w:rFonts w:ascii="Times New Roman" w:hAnsi="Times New Roman" w:cs="Times New Roman"/>
        </w:rPr>
        <w:t xml:space="preserve">Regulations that provide an adequate length of time for evaluation and treatment of involuntary holds. </w:t>
      </w:r>
    </w:p>
    <w:p w14:paraId="74044E2A" w14:textId="77777777" w:rsidR="009876A4" w:rsidRPr="00BB2938" w:rsidRDefault="009876A4" w:rsidP="009876A4">
      <w:pPr>
        <w:numPr>
          <w:ilvl w:val="0"/>
          <w:numId w:val="45"/>
        </w:numPr>
        <w:shd w:val="clear" w:color="auto" w:fill="FFFFFF"/>
        <w:spacing w:after="0" w:line="240" w:lineRule="auto"/>
        <w:ind w:left="400" w:hanging="130"/>
        <w:rPr>
          <w:rFonts w:ascii="Times New Roman" w:hAnsi="Times New Roman" w:cs="Times New Roman"/>
        </w:rPr>
      </w:pPr>
      <w:r w:rsidRPr="00BB2938">
        <w:rPr>
          <w:rFonts w:ascii="Times New Roman" w:hAnsi="Times New Roman" w:cs="Times New Roman"/>
        </w:rPr>
        <w:t>Model mandatory outpatient care programs with adequate supervisory staff.</w:t>
      </w:r>
    </w:p>
    <w:p w14:paraId="6437983E" w14:textId="77777777" w:rsidR="009876A4" w:rsidRDefault="009876A4" w:rsidP="009876A4">
      <w:pPr>
        <w:pStyle w:val="Heading4"/>
        <w:spacing w:before="150"/>
        <w:rPr>
          <w:rFonts w:ascii="-webkit-standard" w:hAnsi="-webkit-standard"/>
          <w:color w:val="000000"/>
        </w:rPr>
      </w:pPr>
      <w:bookmarkStart w:id="1" w:name="reproductivehealth"/>
      <w:r w:rsidRPr="00AF1D0C">
        <w:rPr>
          <w:rFonts w:ascii="Times New Roman" w:eastAsia="Arial" w:hAnsi="Times New Roman" w:cs="Times New Roman"/>
          <w:b/>
          <w:i w:val="0"/>
          <w:iCs w:val="0"/>
          <w:color w:val="auto"/>
          <w:lang w:eastAsia="ar-SA"/>
        </w:rPr>
        <w:t>Reproductive Health</w:t>
      </w:r>
      <w:r>
        <w:rPr>
          <w:rFonts w:ascii="Times New Roman" w:eastAsia="Arial" w:hAnsi="Times New Roman" w:cs="Times New Roman"/>
          <w:b/>
          <w:i w:val="0"/>
          <w:iCs w:val="0"/>
          <w:color w:val="auto"/>
          <w:lang w:eastAsia="ar-SA"/>
        </w:rPr>
        <w:t xml:space="preserve"> </w:t>
      </w:r>
      <w:r w:rsidRPr="006A07AB">
        <w:rPr>
          <w:rFonts w:ascii="-webkit-standard" w:hAnsi="-webkit-standard"/>
          <w:i w:val="0"/>
          <w:color w:val="000000"/>
        </w:rPr>
        <w:t>(Adopted 2019)</w:t>
      </w:r>
    </w:p>
    <w:p w14:paraId="43D86D72" w14:textId="77777777" w:rsidR="009876A4" w:rsidRPr="00AF1D0C" w:rsidRDefault="009876A4" w:rsidP="009876A4">
      <w:pPr>
        <w:pStyle w:val="Heading4"/>
        <w:spacing w:before="0"/>
        <w:rPr>
          <w:rFonts w:ascii="-webkit-standard" w:eastAsia="Times New Roman" w:hAnsi="-webkit-standard" w:cs="Times New Roman"/>
          <w:i w:val="0"/>
          <w:iCs w:val="0"/>
          <w:color w:val="000000"/>
        </w:rPr>
      </w:pPr>
      <w:r w:rsidRPr="00AF1D0C">
        <w:rPr>
          <w:rFonts w:ascii="-webkit-standard" w:eastAsia="Times New Roman" w:hAnsi="-webkit-standard" w:cs="Times New Roman"/>
          <w:i w:val="0"/>
          <w:iCs w:val="0"/>
          <w:color w:val="000000"/>
        </w:rPr>
        <w:t>The League of Women Voters of New Mexico supports every woman’s right to access affordable, high-quality reproductive health care, including access to abortion services and birth control.</w:t>
      </w:r>
    </w:p>
    <w:p w14:paraId="60EB8FF8" w14:textId="77777777" w:rsidR="009876A4" w:rsidRDefault="009876A4" w:rsidP="009876A4">
      <w:pPr>
        <w:pStyle w:val="NormalWeb"/>
        <w:spacing w:before="0" w:beforeAutospacing="0" w:after="0" w:afterAutospacing="0"/>
        <w:rPr>
          <w:rFonts w:ascii="-webkit-standard" w:hAnsi="-webkit-standard"/>
          <w:color w:val="000000"/>
        </w:rPr>
      </w:pPr>
    </w:p>
    <w:p w14:paraId="47FF09F7" w14:textId="77777777" w:rsidR="009876A4" w:rsidRDefault="009876A4" w:rsidP="009876A4">
      <w:pPr>
        <w:pStyle w:val="NormalWeb"/>
        <w:spacing w:before="0" w:beforeAutospacing="0" w:after="0" w:afterAutospacing="0"/>
        <w:rPr>
          <w:rFonts w:ascii="-webkit-standard" w:hAnsi="-webkit-standard"/>
          <w:color w:val="000000"/>
        </w:rPr>
      </w:pPr>
      <w:r>
        <w:rPr>
          <w:rFonts w:ascii="-webkit-standard" w:hAnsi="-webkit-standard"/>
          <w:color w:val="000000"/>
        </w:rPr>
        <w:t>LWVNM supports:</w:t>
      </w:r>
    </w:p>
    <w:p w14:paraId="1E2E1FA6" w14:textId="77777777" w:rsidR="009876A4" w:rsidRDefault="009876A4" w:rsidP="009876A4">
      <w:pPr>
        <w:pStyle w:val="NormalWeb"/>
        <w:numPr>
          <w:ilvl w:val="0"/>
          <w:numId w:val="61"/>
        </w:numPr>
        <w:spacing w:before="0" w:beforeAutospacing="0"/>
        <w:rPr>
          <w:rFonts w:ascii="-webkit-standard" w:hAnsi="-webkit-standard"/>
          <w:color w:val="000000"/>
        </w:rPr>
      </w:pPr>
      <w:r>
        <w:rPr>
          <w:rFonts w:ascii="-webkit-standard" w:hAnsi="-webkit-standard"/>
          <w:color w:val="000000"/>
        </w:rPr>
        <w:t>reproductive rights — including access to abortion — as a health care issue decided by a woman and her health care provider</w:t>
      </w:r>
    </w:p>
    <w:p w14:paraId="6A80F1C1" w14:textId="77777777" w:rsidR="009876A4" w:rsidRPr="00292C79" w:rsidRDefault="009876A4" w:rsidP="009876A4">
      <w:pPr>
        <w:numPr>
          <w:ilvl w:val="0"/>
          <w:numId w:val="61"/>
        </w:numPr>
        <w:spacing w:before="100" w:beforeAutospacing="1" w:after="100" w:afterAutospacing="1" w:line="240" w:lineRule="auto"/>
        <w:rPr>
          <w:rFonts w:ascii="-webkit-standard" w:hAnsi="-webkit-standard"/>
          <w:color w:val="000000"/>
        </w:rPr>
      </w:pPr>
      <w:r>
        <w:rPr>
          <w:rFonts w:ascii="-webkit-standard" w:hAnsi="-webkit-standard"/>
          <w:color w:val="000000"/>
        </w:rPr>
        <w:t>birth control as well as access to publicly funded family planning services.</w:t>
      </w:r>
    </w:p>
    <w:p w14:paraId="6FC759C5" w14:textId="77777777" w:rsidR="009876A4" w:rsidRDefault="009876A4" w:rsidP="009876A4">
      <w:pPr>
        <w:pStyle w:val="NormalWeb"/>
        <w:spacing w:before="0" w:beforeAutospacing="0" w:after="0" w:afterAutospacing="0"/>
        <w:rPr>
          <w:rFonts w:ascii="-webkit-standard" w:hAnsi="-webkit-standard"/>
          <w:color w:val="000000"/>
        </w:rPr>
      </w:pPr>
      <w:r>
        <w:rPr>
          <w:rFonts w:ascii="-webkit-standard" w:hAnsi="-webkit-standard"/>
          <w:color w:val="000000"/>
        </w:rPr>
        <w:t>LWVNM opposes:</w:t>
      </w:r>
    </w:p>
    <w:p w14:paraId="1CA67694" w14:textId="037891D0" w:rsidR="009876A4" w:rsidRPr="009876A4" w:rsidRDefault="009876A4" w:rsidP="009876A4">
      <w:pPr>
        <w:numPr>
          <w:ilvl w:val="0"/>
          <w:numId w:val="60"/>
        </w:numPr>
        <w:spacing w:after="0" w:line="240" w:lineRule="auto"/>
        <w:rPr>
          <w:rFonts w:ascii="Times New Roman" w:hAnsi="Times New Roman" w:cs="Times New Roman"/>
          <w:b/>
          <w:bCs/>
          <w:sz w:val="28"/>
          <w:szCs w:val="28"/>
        </w:rPr>
      </w:pPr>
      <w:r w:rsidRPr="009876A4">
        <w:rPr>
          <w:rFonts w:ascii="-webkit-standard" w:hAnsi="-webkit-standard"/>
          <w:color w:val="000000"/>
        </w:rPr>
        <w:t>statutory and regulatory restrictions on birth control and/or abortion.</w:t>
      </w:r>
      <w:bookmarkEnd w:id="1"/>
    </w:p>
    <w:p w14:paraId="391FDCB0" w14:textId="77777777" w:rsidR="009876A4" w:rsidRDefault="009876A4" w:rsidP="009876A4">
      <w:pPr>
        <w:spacing w:before="100" w:beforeAutospacing="1" w:after="100" w:afterAutospacing="1"/>
        <w:rPr>
          <w:rFonts w:ascii="Times New Roman" w:hAnsi="Times New Roman"/>
        </w:rPr>
      </w:pPr>
      <w:r w:rsidRPr="004D4FC9">
        <w:rPr>
          <w:rFonts w:ascii="Times New Roman" w:hAnsi="Times New Roman" w:cs="Times New Roman"/>
          <w:b/>
          <w:bCs/>
          <w:sz w:val="28"/>
          <w:szCs w:val="28"/>
        </w:rPr>
        <w:t>Immigration</w:t>
      </w:r>
      <w:r w:rsidRPr="00BB2938">
        <w:rPr>
          <w:rFonts w:ascii="Times New Roman" w:hAnsi="Times New Roman" w:cs="Times New Roman"/>
          <w:b/>
          <w:bCs/>
          <w:sz w:val="28"/>
          <w:szCs w:val="28"/>
        </w:rPr>
        <w:t xml:space="preserve"> </w:t>
      </w:r>
      <w:r w:rsidRPr="00BB2938">
        <w:rPr>
          <w:rFonts w:ascii="Times New Roman" w:hAnsi="Times New Roman"/>
        </w:rPr>
        <w:t>(Adopted 2019)</w:t>
      </w:r>
    </w:p>
    <w:p w14:paraId="16622C60" w14:textId="77777777" w:rsidR="009876A4" w:rsidRPr="00BB2938" w:rsidRDefault="009876A4" w:rsidP="009876A4">
      <w:pPr>
        <w:shd w:val="clear" w:color="auto" w:fill="FFFFFF"/>
        <w:rPr>
          <w:rFonts w:ascii="Times New Roman" w:hAnsi="Times New Roman"/>
        </w:rPr>
      </w:pPr>
      <w:r w:rsidRPr="00BB2938">
        <w:rPr>
          <w:rFonts w:ascii="Times New Roman" w:hAnsi="Times New Roman"/>
        </w:rPr>
        <w:t>LWVNM supports immigration policies that:</w:t>
      </w:r>
    </w:p>
    <w:p w14:paraId="5975877F"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r w:rsidRPr="00BB2938">
        <w:rPr>
          <w:rFonts w:ascii="Times New Roman" w:hAnsi="Times New Roman"/>
        </w:rPr>
        <w:t xml:space="preserve">promote reunification of </w:t>
      </w:r>
      <w:proofErr w:type="gramStart"/>
      <w:r w:rsidRPr="00BB2938">
        <w:rPr>
          <w:rFonts w:ascii="Times New Roman" w:hAnsi="Times New Roman"/>
        </w:rPr>
        <w:t>families;</w:t>
      </w:r>
      <w:proofErr w:type="gramEnd"/>
    </w:p>
    <w:p w14:paraId="0CDC0255"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r w:rsidRPr="00BB2938">
        <w:rPr>
          <w:rFonts w:ascii="Times New Roman" w:hAnsi="Times New Roman"/>
        </w:rPr>
        <w:t xml:space="preserve">meet the economic, business and employment needs of the United </w:t>
      </w:r>
      <w:proofErr w:type="gramStart"/>
      <w:r w:rsidRPr="00BB2938">
        <w:rPr>
          <w:rFonts w:ascii="Times New Roman" w:hAnsi="Times New Roman"/>
        </w:rPr>
        <w:t>States;</w:t>
      </w:r>
      <w:proofErr w:type="gramEnd"/>
      <w:r w:rsidRPr="00BB2938">
        <w:rPr>
          <w:rFonts w:ascii="Times New Roman" w:hAnsi="Times New Roman"/>
        </w:rPr>
        <w:t xml:space="preserve"> </w:t>
      </w:r>
    </w:p>
    <w:p w14:paraId="6F523FA2"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r w:rsidRPr="00BB2938">
        <w:rPr>
          <w:rFonts w:ascii="Times New Roman" w:hAnsi="Times New Roman"/>
        </w:rPr>
        <w:t xml:space="preserve">provide due process for those facing political persecution or humanitarian </w:t>
      </w:r>
      <w:proofErr w:type="gramStart"/>
      <w:r w:rsidRPr="00BB2938">
        <w:rPr>
          <w:rFonts w:ascii="Times New Roman" w:hAnsi="Times New Roman"/>
        </w:rPr>
        <w:t>crises;</w:t>
      </w:r>
      <w:proofErr w:type="gramEnd"/>
      <w:r w:rsidRPr="00BB2938">
        <w:rPr>
          <w:rFonts w:ascii="Times New Roman" w:hAnsi="Times New Roman"/>
        </w:rPr>
        <w:t xml:space="preserve"> </w:t>
      </w:r>
    </w:p>
    <w:p w14:paraId="41601201"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proofErr w:type="gramStart"/>
      <w:r w:rsidRPr="00BB2938">
        <w:rPr>
          <w:rFonts w:ascii="Times New Roman" w:hAnsi="Times New Roman"/>
        </w:rPr>
        <w:t>provide for</w:t>
      </w:r>
      <w:proofErr w:type="gramEnd"/>
      <w:r w:rsidRPr="00BB2938">
        <w:rPr>
          <w:rFonts w:ascii="Times New Roman" w:hAnsi="Times New Roman"/>
        </w:rPr>
        <w:t xml:space="preserve"> student </w:t>
      </w:r>
      <w:proofErr w:type="gramStart"/>
      <w:r w:rsidRPr="00BB2938">
        <w:rPr>
          <w:rFonts w:ascii="Times New Roman" w:hAnsi="Times New Roman"/>
        </w:rPr>
        <w:t>visas;</w:t>
      </w:r>
      <w:proofErr w:type="gramEnd"/>
      <w:r w:rsidRPr="00BB2938">
        <w:rPr>
          <w:rFonts w:ascii="Times New Roman" w:hAnsi="Times New Roman"/>
        </w:rPr>
        <w:t xml:space="preserve"> </w:t>
      </w:r>
    </w:p>
    <w:p w14:paraId="1D9F766C"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r w:rsidRPr="00BB2938">
        <w:rPr>
          <w:rFonts w:ascii="Times New Roman" w:hAnsi="Times New Roman"/>
        </w:rPr>
        <w:t xml:space="preserve">ensure fair treatment under the law for all </w:t>
      </w:r>
      <w:proofErr w:type="gramStart"/>
      <w:r w:rsidRPr="00BB2938">
        <w:rPr>
          <w:rFonts w:ascii="Times New Roman" w:hAnsi="Times New Roman"/>
        </w:rPr>
        <w:t>persons;</w:t>
      </w:r>
      <w:proofErr w:type="gramEnd"/>
      <w:r w:rsidRPr="00BB2938">
        <w:rPr>
          <w:rFonts w:ascii="Times New Roman" w:hAnsi="Times New Roman"/>
        </w:rPr>
        <w:t xml:space="preserve"> </w:t>
      </w:r>
    </w:p>
    <w:p w14:paraId="098EE0B5"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r w:rsidRPr="00BB2938">
        <w:rPr>
          <w:rFonts w:ascii="Times New Roman" w:hAnsi="Times New Roman"/>
        </w:rPr>
        <w:t xml:space="preserve">incorporate immigrants into our communities by providing access to </w:t>
      </w:r>
      <w:proofErr w:type="gramStart"/>
      <w:r w:rsidRPr="00BB2938">
        <w:rPr>
          <w:rFonts w:ascii="Times New Roman" w:hAnsi="Times New Roman"/>
        </w:rPr>
        <w:t>education;</w:t>
      </w:r>
      <w:proofErr w:type="gramEnd"/>
    </w:p>
    <w:p w14:paraId="494F4091"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r w:rsidRPr="00BB2938">
        <w:rPr>
          <w:rFonts w:ascii="Times New Roman" w:hAnsi="Times New Roman"/>
        </w:rPr>
        <w:t xml:space="preserve">endorse the development of secure identification </w:t>
      </w:r>
      <w:proofErr w:type="gramStart"/>
      <w:r w:rsidRPr="00BB2938">
        <w:rPr>
          <w:rFonts w:ascii="Times New Roman" w:hAnsi="Times New Roman"/>
        </w:rPr>
        <w:t>documents;</w:t>
      </w:r>
      <w:proofErr w:type="gramEnd"/>
      <w:r w:rsidRPr="00BB2938">
        <w:rPr>
          <w:rFonts w:ascii="Times New Roman" w:hAnsi="Times New Roman"/>
        </w:rPr>
        <w:t xml:space="preserve"> </w:t>
      </w:r>
    </w:p>
    <w:p w14:paraId="006CD917" w14:textId="77777777" w:rsidR="009876A4" w:rsidRPr="00BB2938" w:rsidRDefault="009876A4" w:rsidP="009876A4">
      <w:pPr>
        <w:numPr>
          <w:ilvl w:val="0"/>
          <w:numId w:val="57"/>
        </w:numPr>
        <w:shd w:val="clear" w:color="auto" w:fill="FFFFFF"/>
        <w:spacing w:before="2" w:beforeAutospacing="1" w:after="2" w:afterAutospacing="1" w:line="240" w:lineRule="auto"/>
        <w:contextualSpacing/>
        <w:rPr>
          <w:rFonts w:ascii="Times New Roman" w:hAnsi="Times New Roman"/>
        </w:rPr>
      </w:pPr>
      <w:r w:rsidRPr="00BB2938">
        <w:rPr>
          <w:rFonts w:ascii="Times New Roman" w:hAnsi="Times New Roman"/>
        </w:rPr>
        <w:t>respect the right of state and local law enforcement personnel to perform their duties without the burden of enforcing federal immigration policies.</w:t>
      </w:r>
    </w:p>
    <w:p w14:paraId="6AD0F5BC" w14:textId="77777777" w:rsidR="009876A4" w:rsidRPr="00BB2938" w:rsidRDefault="009876A4" w:rsidP="009876A4">
      <w:pPr>
        <w:shd w:val="clear" w:color="auto" w:fill="FFFFFF"/>
        <w:spacing w:before="2" w:beforeAutospacing="1" w:after="2" w:afterAutospacing="1"/>
        <w:ind w:left="720"/>
        <w:contextualSpacing/>
        <w:rPr>
          <w:rFonts w:ascii="Times New Roman" w:hAnsi="Times New Roman"/>
        </w:rPr>
      </w:pPr>
    </w:p>
    <w:p w14:paraId="6D7017D8" w14:textId="77777777" w:rsidR="009876A4" w:rsidRPr="00BB2938" w:rsidRDefault="009876A4" w:rsidP="009876A4">
      <w:pPr>
        <w:shd w:val="clear" w:color="auto" w:fill="FFFFFF"/>
        <w:spacing w:before="100" w:beforeAutospacing="1" w:after="100" w:afterAutospacing="1"/>
        <w:rPr>
          <w:rFonts w:ascii="Times New Roman" w:hAnsi="Times New Roman"/>
        </w:rPr>
      </w:pPr>
      <w:r w:rsidRPr="00BB2938">
        <w:rPr>
          <w:rFonts w:ascii="Times New Roman" w:hAnsi="Times New Roman"/>
        </w:rPr>
        <w:t>In transition to a reformed system, LWVNM supports provisions for unauthorized immigrants already in the country to earn legal status. </w:t>
      </w:r>
    </w:p>
    <w:p w14:paraId="004FAA17" w14:textId="77777777" w:rsidR="009876A4" w:rsidRPr="00BB2938" w:rsidRDefault="009876A4" w:rsidP="009876A4">
      <w:pPr>
        <w:spacing w:before="100" w:beforeAutospacing="1" w:after="100" w:afterAutospacing="1"/>
        <w:contextualSpacing/>
        <w:rPr>
          <w:rFonts w:ascii="Times New Roman" w:hAnsi="Times New Roman"/>
          <w:bCs/>
        </w:rPr>
      </w:pPr>
      <w:r w:rsidRPr="00BB2938">
        <w:rPr>
          <w:rFonts w:ascii="Times New Roman" w:hAnsi="Times New Roman"/>
          <w:b/>
          <w:sz w:val="28"/>
          <w:szCs w:val="28"/>
          <w:lang w:eastAsia="ar-SA"/>
        </w:rPr>
        <w:t xml:space="preserve">Living Wage </w:t>
      </w:r>
      <w:r w:rsidRPr="00BB2938">
        <w:rPr>
          <w:rFonts w:ascii="Times New Roman" w:hAnsi="Times New Roman"/>
          <w:lang w:eastAsia="ar-SA"/>
        </w:rPr>
        <w:t>(</w:t>
      </w:r>
      <w:r w:rsidRPr="00BB2938">
        <w:rPr>
          <w:rFonts w:ascii="Times New Roman" w:hAnsi="Times New Roman"/>
          <w:bCs/>
        </w:rPr>
        <w:t>Adopted 2015)</w:t>
      </w:r>
    </w:p>
    <w:p w14:paraId="0B3CE822" w14:textId="77777777" w:rsidR="009876A4" w:rsidRPr="00BB2938" w:rsidRDefault="009876A4" w:rsidP="009876A4">
      <w:pPr>
        <w:spacing w:before="100" w:beforeAutospacing="1" w:after="100" w:afterAutospacing="1"/>
        <w:contextualSpacing/>
        <w:rPr>
          <w:rFonts w:ascii="Times New Roman" w:hAnsi="Times New Roman"/>
          <w:bCs/>
        </w:rPr>
      </w:pPr>
    </w:p>
    <w:p w14:paraId="3AA22789" w14:textId="77777777" w:rsidR="009876A4" w:rsidRPr="00BB2938" w:rsidRDefault="009876A4" w:rsidP="009876A4">
      <w:pPr>
        <w:shd w:val="clear" w:color="auto" w:fill="FFFFFF"/>
        <w:rPr>
          <w:rFonts w:ascii="Times New Roman" w:hAnsi="Times New Roman"/>
          <w:lang w:eastAsia="ar-SA"/>
        </w:rPr>
      </w:pPr>
      <w:r w:rsidRPr="00BB2938">
        <w:rPr>
          <w:rFonts w:ascii="Times New Roman" w:hAnsi="Times New Roman"/>
          <w:lang w:eastAsia="ar-SA"/>
        </w:rPr>
        <w:t>LWVNM believes that alleviating poverty is the shared responsibility of government, employers, individuals, and non-profit assistance organizations. All sectors should be involved in setting an adequate minimum wage or living wage.  The living wage is the minimum required to avoid poverty without government assistance and subsidies. The living wage (gross income) should cover the costs of food, clothing, housing, energy, transportation, health care, K-12 education, child-care, taxes (income, Social Security), and supplemental expenses for work and school. </w:t>
      </w:r>
    </w:p>
    <w:p w14:paraId="79D38A0C" w14:textId="77777777" w:rsidR="009876A4" w:rsidRPr="00BB2938" w:rsidRDefault="009876A4" w:rsidP="009876A4">
      <w:pPr>
        <w:ind w:left="720"/>
        <w:rPr>
          <w:rFonts w:ascii="Times New Roman" w:hAnsi="Times New Roman"/>
          <w:lang w:eastAsia="ar-SA"/>
        </w:rPr>
      </w:pPr>
    </w:p>
    <w:p w14:paraId="4363F6BB" w14:textId="77777777" w:rsidR="009876A4" w:rsidRPr="00BB2938" w:rsidRDefault="009876A4" w:rsidP="009876A4">
      <w:pPr>
        <w:rPr>
          <w:rFonts w:ascii="Times New Roman" w:hAnsi="Times New Roman"/>
          <w:szCs w:val="20"/>
          <w:lang w:eastAsia="ar-SA"/>
        </w:rPr>
      </w:pPr>
      <w:r w:rsidRPr="00BB2938">
        <w:rPr>
          <w:rFonts w:ascii="Times New Roman" w:hAnsi="Times New Roman"/>
          <w:shd w:val="clear" w:color="auto" w:fill="FFFFFF"/>
          <w:lang w:eastAsia="ar-SA"/>
        </w:rPr>
        <w:t>The LWVNM supports the passage by the state legislature of a minimum</w:t>
      </w:r>
      <w:r w:rsidRPr="00BB2938">
        <w:rPr>
          <w:rFonts w:ascii="Times New Roman" w:hAnsi="Times New Roman"/>
          <w:lang w:eastAsia="ar-SA"/>
        </w:rPr>
        <w:t> wage </w:t>
      </w:r>
      <w:r w:rsidRPr="00BB2938">
        <w:rPr>
          <w:rFonts w:ascii="Times New Roman" w:hAnsi="Times New Roman"/>
          <w:shd w:val="clear" w:color="auto" w:fill="FFFFFF"/>
          <w:lang w:eastAsia="ar-SA"/>
        </w:rPr>
        <w:t>law tied to the cost of</w:t>
      </w:r>
      <w:r w:rsidRPr="00BB2938">
        <w:rPr>
          <w:rFonts w:ascii="Times New Roman" w:hAnsi="Times New Roman"/>
          <w:lang w:eastAsia="ar-SA"/>
        </w:rPr>
        <w:t> living </w:t>
      </w:r>
      <w:proofErr w:type="gramStart"/>
      <w:r w:rsidRPr="00BB2938">
        <w:rPr>
          <w:rFonts w:ascii="Times New Roman" w:hAnsi="Times New Roman"/>
          <w:shd w:val="clear" w:color="auto" w:fill="FFFFFF"/>
          <w:lang w:eastAsia="ar-SA"/>
        </w:rPr>
        <w:t>and also</w:t>
      </w:r>
      <w:proofErr w:type="gramEnd"/>
      <w:r w:rsidRPr="00BB2938">
        <w:rPr>
          <w:rFonts w:ascii="Times New Roman" w:hAnsi="Times New Roman"/>
          <w:shd w:val="clear" w:color="auto" w:fill="FFFFFF"/>
          <w:lang w:eastAsia="ar-SA"/>
        </w:rPr>
        <w:t xml:space="preserve"> supports the passage of minimum</w:t>
      </w:r>
      <w:r w:rsidRPr="00BB2938">
        <w:rPr>
          <w:rFonts w:ascii="Times New Roman" w:hAnsi="Times New Roman"/>
          <w:lang w:eastAsia="ar-SA"/>
        </w:rPr>
        <w:t> wage </w:t>
      </w:r>
      <w:r w:rsidRPr="00BB2938">
        <w:rPr>
          <w:rFonts w:ascii="Times New Roman" w:hAnsi="Times New Roman"/>
          <w:shd w:val="clear" w:color="auto" w:fill="FFFFFF"/>
          <w:lang w:eastAsia="ar-SA"/>
        </w:rPr>
        <w:t>ordinances by local governments, if they perceive a nee</w:t>
      </w:r>
      <w:r w:rsidRPr="00BB2938">
        <w:rPr>
          <w:rFonts w:ascii="Times New Roman" w:hAnsi="Times New Roman"/>
          <w:szCs w:val="25"/>
          <w:shd w:val="clear" w:color="auto" w:fill="FFFFFF"/>
          <w:lang w:eastAsia="ar-SA"/>
        </w:rPr>
        <w:t>d. </w:t>
      </w:r>
    </w:p>
    <w:p w14:paraId="47D64205" w14:textId="77777777" w:rsidR="009876A4" w:rsidRPr="00BB2938" w:rsidRDefault="009876A4" w:rsidP="009876A4">
      <w:pPr>
        <w:rPr>
          <w:rFonts w:ascii="Times New Roman" w:hAnsi="Times New Roman"/>
        </w:rPr>
      </w:pPr>
      <w:r w:rsidRPr="00BB2938">
        <w:rPr>
          <w:rFonts w:ascii="Times New Roman" w:hAnsi="Times New Roman"/>
          <w:b/>
          <w:bCs/>
          <w:sz w:val="28"/>
          <w:szCs w:val="28"/>
          <w:lang w:eastAsia="ar-SA"/>
        </w:rPr>
        <w:t>Net Neutrality, High-Speed Internet, Public Access Media</w:t>
      </w:r>
      <w:r w:rsidRPr="00BB2938">
        <w:rPr>
          <w:rFonts w:ascii="Times New Roman" w:eastAsia="Calibri" w:hAnsi="Times New Roman"/>
          <w:b/>
          <w:sz w:val="28"/>
          <w:szCs w:val="21"/>
        </w:rPr>
        <w:t xml:space="preserve"> </w:t>
      </w:r>
      <w:r w:rsidRPr="00BB2938">
        <w:rPr>
          <w:rFonts w:ascii="Times New Roman" w:hAnsi="Times New Roman"/>
        </w:rPr>
        <w:t>(</w:t>
      </w:r>
      <w:r>
        <w:rPr>
          <w:rFonts w:ascii="Times New Roman" w:hAnsi="Times New Roman"/>
        </w:rPr>
        <w:t>A</w:t>
      </w:r>
      <w:r w:rsidRPr="00BB2938">
        <w:rPr>
          <w:rFonts w:ascii="Times New Roman" w:hAnsi="Times New Roman"/>
        </w:rPr>
        <w:t xml:space="preserve">dopted 2018) </w:t>
      </w:r>
    </w:p>
    <w:p w14:paraId="46677539" w14:textId="77777777" w:rsidR="009876A4" w:rsidRPr="00BB2938" w:rsidRDefault="009876A4" w:rsidP="009876A4">
      <w:pPr>
        <w:rPr>
          <w:rFonts w:ascii="Times New Roman" w:hAnsi="Times New Roman"/>
          <w:b/>
          <w:bCs/>
          <w:lang w:eastAsia="ar-SA"/>
        </w:rPr>
      </w:pPr>
      <w:r w:rsidRPr="00BB2938">
        <w:rPr>
          <w:rFonts w:ascii="Times New Roman" w:hAnsi="Times New Roman"/>
          <w:b/>
          <w:bCs/>
          <w:lang w:eastAsia="ar-SA"/>
        </w:rPr>
        <w:t>Net Neutrality</w:t>
      </w:r>
    </w:p>
    <w:p w14:paraId="0A08E0E8" w14:textId="77777777" w:rsidR="009876A4" w:rsidRPr="00BB2938" w:rsidRDefault="009876A4" w:rsidP="009876A4">
      <w:pPr>
        <w:rPr>
          <w:rFonts w:ascii="Times New Roman" w:hAnsi="Times New Roman"/>
        </w:rPr>
      </w:pPr>
      <w:r w:rsidRPr="00BB2938">
        <w:rPr>
          <w:rFonts w:ascii="Times New Roman" w:hAnsi="Times New Roman"/>
        </w:rPr>
        <w:t xml:space="preserve">The League of Women Voters of New Mexico believes that a free and open Internet is increasingly important to the protection of individual liberties - freedom of speech, freedom of the press, and freedom of association - guaranteed by the U.S. Constitution. LWVNM also believes that net neutrality protections are essential for political discourse, dissemination of news, and democratic participation. Therefore, LWVNM supports protecting the open, neutral, and nondiscriminatory nature of the Internet. </w:t>
      </w:r>
    </w:p>
    <w:p w14:paraId="1621F6E0" w14:textId="77777777" w:rsidR="009876A4" w:rsidRPr="00BB2938" w:rsidRDefault="009876A4" w:rsidP="009876A4">
      <w:pPr>
        <w:rPr>
          <w:rFonts w:ascii="Times New Roman" w:hAnsi="Times New Roman"/>
          <w:b/>
          <w:bCs/>
          <w:lang w:eastAsia="ar-SA"/>
        </w:rPr>
      </w:pPr>
      <w:r w:rsidRPr="00BB2938">
        <w:rPr>
          <w:rFonts w:ascii="Times New Roman" w:hAnsi="Times New Roman"/>
          <w:b/>
          <w:bCs/>
          <w:lang w:eastAsia="ar-SA"/>
        </w:rPr>
        <w:t>Universal High-Speed Internet for New Mexico</w:t>
      </w:r>
    </w:p>
    <w:p w14:paraId="3008A733" w14:textId="77777777" w:rsidR="009876A4" w:rsidRPr="00BB2938" w:rsidRDefault="009876A4" w:rsidP="009876A4">
      <w:pPr>
        <w:rPr>
          <w:rFonts w:ascii="Times New Roman" w:hAnsi="Times New Roman"/>
        </w:rPr>
      </w:pPr>
      <w:r w:rsidRPr="00BB2938">
        <w:rPr>
          <w:rFonts w:ascii="Times New Roman" w:hAnsi="Times New Roman"/>
        </w:rPr>
        <w:t>High-speed affordable Internet access is an essential service that should be readily available to all New Mexico residents and businesses. State and local government policies should support affordable broadband, wireless, and other means of high-speed Internet deployment throughout the state and should encourage consumer choice in broadband providers. Furthermore, LWVNM supports making high-speed Internet access available to all New Mexico residents, without charge, through schools, libraries, and other secure public buildings.</w:t>
      </w:r>
    </w:p>
    <w:p w14:paraId="57030F5D" w14:textId="77777777" w:rsidR="009876A4" w:rsidRPr="00BB2938" w:rsidRDefault="009876A4" w:rsidP="009876A4">
      <w:pPr>
        <w:rPr>
          <w:rFonts w:ascii="Times New Roman" w:hAnsi="Times New Roman"/>
        </w:rPr>
      </w:pPr>
    </w:p>
    <w:p w14:paraId="2B7159B3" w14:textId="77777777" w:rsidR="009876A4" w:rsidRPr="00BB2938" w:rsidRDefault="009876A4" w:rsidP="009876A4">
      <w:pPr>
        <w:rPr>
          <w:rFonts w:ascii="Times New Roman" w:hAnsi="Times New Roman"/>
        </w:rPr>
      </w:pPr>
      <w:r w:rsidRPr="00BB2938">
        <w:rPr>
          <w:rFonts w:ascii="Times New Roman" w:hAnsi="Times New Roman"/>
        </w:rPr>
        <w:t>Efficient, high-speed access to the Internet for all New Mexico residents - regardless of geographic location or neighborhood demographics - is a necessity for ensuring equal access to local and state government, for maintaining openness and transparency in government activities, for communicating with legislative leaders, for engaging in political discourse, for competing in the global marketplace, and for assuring that voters receive the information they need to participate in our democracy.</w:t>
      </w:r>
    </w:p>
    <w:p w14:paraId="0997C414" w14:textId="77777777" w:rsidR="009876A4" w:rsidRPr="00BB2938" w:rsidRDefault="009876A4" w:rsidP="009876A4">
      <w:pPr>
        <w:rPr>
          <w:rFonts w:ascii="Times New Roman" w:hAnsi="Times New Roman"/>
          <w:b/>
          <w:bCs/>
          <w:lang w:eastAsia="ar-SA"/>
        </w:rPr>
      </w:pPr>
      <w:r w:rsidRPr="00BB2938">
        <w:rPr>
          <w:rFonts w:ascii="Times New Roman" w:hAnsi="Times New Roman"/>
          <w:b/>
          <w:bCs/>
          <w:lang w:eastAsia="ar-SA"/>
        </w:rPr>
        <w:t>Public Access Media</w:t>
      </w:r>
    </w:p>
    <w:p w14:paraId="1E49F967" w14:textId="77777777" w:rsidR="009876A4" w:rsidRPr="00BB2938" w:rsidRDefault="009876A4" w:rsidP="009876A4">
      <w:pPr>
        <w:rPr>
          <w:rFonts w:ascii="Times New Roman" w:hAnsi="Times New Roman"/>
        </w:rPr>
      </w:pPr>
      <w:r w:rsidRPr="00BB2938">
        <w:rPr>
          <w:rFonts w:ascii="Times New Roman" w:hAnsi="Times New Roman"/>
        </w:rPr>
        <w:t>LWVNM believes that community access television and radio channels – for public, educational, and governmental programming – must be adequately protected, promoted, and funded for New Mexico residents. Community access media should be available on basic service tiers and over the Internet. Government should provide opportunities for citizen participation in decisions regarding community access media.</w:t>
      </w:r>
    </w:p>
    <w:p w14:paraId="4D73FCD4" w14:textId="77777777" w:rsidR="009876A4" w:rsidRPr="00BB2938" w:rsidRDefault="009876A4" w:rsidP="009876A4">
      <w:pPr>
        <w:rPr>
          <w:rFonts w:ascii="Times New Roman" w:hAnsi="Times New Roman"/>
        </w:rPr>
      </w:pPr>
      <w:r w:rsidRPr="00BB2938">
        <w:rPr>
          <w:rFonts w:ascii="Times New Roman" w:hAnsi="Times New Roman"/>
        </w:rPr>
        <w:t xml:space="preserve">Access to the public airwaves is essential to the public interest and to the League of Women Voters’ mission and purpose: to protect civil liberties, to ensure open, transparent government, and to promote the public’s right to know. </w:t>
      </w:r>
    </w:p>
    <w:p w14:paraId="0FB19CB3" w14:textId="77777777" w:rsidR="009876A4" w:rsidRPr="00BB2938" w:rsidRDefault="009876A4" w:rsidP="009876A4">
      <w:pPr>
        <w:rPr>
          <w:rFonts w:ascii="Times New Roman" w:hAnsi="Times New Roman"/>
          <w:b/>
          <w:bCs/>
          <w:sz w:val="28"/>
          <w:szCs w:val="28"/>
          <w:lang w:eastAsia="ar-SA"/>
        </w:rPr>
      </w:pPr>
      <w:r w:rsidRPr="00BB2938">
        <w:rPr>
          <w:rFonts w:ascii="Times New Roman" w:hAnsi="Times New Roman"/>
          <w:b/>
          <w:bCs/>
          <w:sz w:val="28"/>
          <w:szCs w:val="28"/>
          <w:lang w:eastAsia="ar-SA"/>
        </w:rPr>
        <w:t xml:space="preserve">Substance Abuse Policy </w:t>
      </w:r>
    </w:p>
    <w:p w14:paraId="2C69D743" w14:textId="77777777" w:rsidR="009876A4" w:rsidRPr="00BB2938" w:rsidRDefault="009876A4" w:rsidP="009876A4">
      <w:pPr>
        <w:rPr>
          <w:rFonts w:ascii="Times New Roman" w:hAnsi="Times New Roman"/>
        </w:rPr>
      </w:pPr>
      <w:r w:rsidRPr="00BB2938">
        <w:rPr>
          <w:rFonts w:ascii="Times New Roman" w:hAnsi="Times New Roman"/>
          <w:b/>
          <w:bCs/>
          <w:lang w:eastAsia="ar-SA"/>
        </w:rPr>
        <w:t>Drug Policy</w:t>
      </w:r>
      <w:r w:rsidRPr="00BB2938">
        <w:rPr>
          <w:rFonts w:ascii="Times New Roman" w:hAnsi="Times New Roman"/>
          <w:lang w:eastAsia="ar-SA"/>
        </w:rPr>
        <w:t xml:space="preserve"> (Adopted 1984; revised 2002, 2003, 2007, 2015)</w:t>
      </w:r>
    </w:p>
    <w:p w14:paraId="7373EED7" w14:textId="77777777" w:rsidR="009876A4" w:rsidRPr="00BB2938" w:rsidRDefault="009876A4" w:rsidP="009876A4">
      <w:pPr>
        <w:rPr>
          <w:rFonts w:ascii="Times New Roman" w:hAnsi="Times New Roman"/>
        </w:rPr>
      </w:pPr>
      <w:r w:rsidRPr="00BB2938">
        <w:rPr>
          <w:rFonts w:ascii="Times New Roman" w:hAnsi="Times New Roman"/>
        </w:rPr>
        <w:t>The term “drug” is meant to include all addictive drugs, including alcohol.  The League of Women Voters of New Mexico supports:</w:t>
      </w:r>
    </w:p>
    <w:p w14:paraId="00A8B1D5" w14:textId="77777777" w:rsidR="009876A4" w:rsidRPr="00BB2938" w:rsidRDefault="009876A4" w:rsidP="009876A4">
      <w:pPr>
        <w:numPr>
          <w:ilvl w:val="0"/>
          <w:numId w:val="49"/>
        </w:numPr>
        <w:spacing w:after="0" w:line="240" w:lineRule="auto"/>
        <w:rPr>
          <w:rFonts w:ascii="Times New Roman" w:hAnsi="Times New Roman"/>
          <w:lang w:eastAsia="ar-SA"/>
        </w:rPr>
      </w:pPr>
      <w:r w:rsidRPr="00BB2938">
        <w:rPr>
          <w:rFonts w:ascii="Times New Roman" w:hAnsi="Times New Roman"/>
          <w:lang w:eastAsia="ar-SA"/>
        </w:rPr>
        <w:t xml:space="preserve">treatment for all </w:t>
      </w:r>
      <w:proofErr w:type="gramStart"/>
      <w:r w:rsidRPr="00BB2938">
        <w:rPr>
          <w:rFonts w:ascii="Times New Roman" w:hAnsi="Times New Roman"/>
          <w:lang w:eastAsia="ar-SA"/>
        </w:rPr>
        <w:t>persons</w:t>
      </w:r>
      <w:proofErr w:type="gramEnd"/>
      <w:r w:rsidRPr="00BB2938">
        <w:rPr>
          <w:rFonts w:ascii="Times New Roman" w:hAnsi="Times New Roman"/>
          <w:lang w:eastAsia="ar-SA"/>
        </w:rPr>
        <w:t xml:space="preserve"> with drug </w:t>
      </w:r>
      <w:proofErr w:type="gramStart"/>
      <w:r w:rsidRPr="00BB2938">
        <w:rPr>
          <w:rFonts w:ascii="Times New Roman" w:hAnsi="Times New Roman"/>
          <w:lang w:eastAsia="ar-SA"/>
        </w:rPr>
        <w:t>addiction;</w:t>
      </w:r>
      <w:proofErr w:type="gramEnd"/>
      <w:r w:rsidRPr="00BB2938">
        <w:rPr>
          <w:rFonts w:ascii="Times New Roman" w:hAnsi="Times New Roman"/>
          <w:lang w:eastAsia="ar-SA"/>
        </w:rPr>
        <w:t xml:space="preserve"> </w:t>
      </w:r>
    </w:p>
    <w:p w14:paraId="62BADB4B" w14:textId="77777777" w:rsidR="009876A4" w:rsidRPr="00BB2938" w:rsidRDefault="009876A4" w:rsidP="009876A4">
      <w:pPr>
        <w:numPr>
          <w:ilvl w:val="0"/>
          <w:numId w:val="49"/>
        </w:numPr>
        <w:spacing w:after="0" w:line="240" w:lineRule="auto"/>
        <w:rPr>
          <w:rFonts w:ascii="Times New Roman" w:hAnsi="Times New Roman"/>
          <w:lang w:eastAsia="ar-SA"/>
        </w:rPr>
      </w:pPr>
      <w:r w:rsidRPr="00BB2938">
        <w:rPr>
          <w:rFonts w:ascii="Times New Roman" w:hAnsi="Times New Roman"/>
          <w:lang w:eastAsia="ar-SA"/>
        </w:rPr>
        <w:t xml:space="preserve">syringe exchange programs in </w:t>
      </w:r>
      <w:proofErr w:type="gramStart"/>
      <w:r w:rsidRPr="00BB2938">
        <w:rPr>
          <w:rFonts w:ascii="Times New Roman" w:hAnsi="Times New Roman"/>
          <w:lang w:eastAsia="ar-SA"/>
        </w:rPr>
        <w:t>New Mexico;</w:t>
      </w:r>
      <w:proofErr w:type="gramEnd"/>
    </w:p>
    <w:p w14:paraId="357BBED0" w14:textId="77777777" w:rsidR="009876A4" w:rsidRPr="00BB2938" w:rsidRDefault="009876A4" w:rsidP="009876A4">
      <w:pPr>
        <w:numPr>
          <w:ilvl w:val="0"/>
          <w:numId w:val="49"/>
        </w:numPr>
        <w:spacing w:after="0" w:line="240" w:lineRule="auto"/>
        <w:rPr>
          <w:rFonts w:ascii="Times New Roman" w:hAnsi="Times New Roman"/>
          <w:lang w:eastAsia="ar-SA"/>
        </w:rPr>
      </w:pPr>
      <w:r w:rsidRPr="00BB2938">
        <w:rPr>
          <w:rFonts w:ascii="Times New Roman" w:hAnsi="Times New Roman"/>
          <w:lang w:eastAsia="ar-SA"/>
        </w:rPr>
        <w:t xml:space="preserve">rehabilitation </w:t>
      </w:r>
      <w:proofErr w:type="gramStart"/>
      <w:r w:rsidRPr="00BB2938">
        <w:rPr>
          <w:rFonts w:ascii="Times New Roman" w:hAnsi="Times New Roman"/>
          <w:lang w:eastAsia="ar-SA"/>
        </w:rPr>
        <w:t>programs;</w:t>
      </w:r>
      <w:proofErr w:type="gramEnd"/>
      <w:r w:rsidRPr="00BB2938">
        <w:rPr>
          <w:rFonts w:ascii="Times New Roman" w:hAnsi="Times New Roman"/>
          <w:lang w:eastAsia="ar-SA"/>
        </w:rPr>
        <w:t xml:space="preserve"> </w:t>
      </w:r>
    </w:p>
    <w:p w14:paraId="67540C73" w14:textId="77777777" w:rsidR="009876A4" w:rsidRPr="00BB2938" w:rsidRDefault="009876A4" w:rsidP="009876A4">
      <w:pPr>
        <w:numPr>
          <w:ilvl w:val="0"/>
          <w:numId w:val="49"/>
        </w:numPr>
        <w:spacing w:after="0" w:line="240" w:lineRule="auto"/>
        <w:rPr>
          <w:rFonts w:ascii="Times New Roman" w:hAnsi="Times New Roman"/>
          <w:lang w:eastAsia="ar-SA"/>
        </w:rPr>
      </w:pPr>
      <w:r w:rsidRPr="00BB2938">
        <w:rPr>
          <w:rFonts w:ascii="Times New Roman" w:hAnsi="Times New Roman"/>
          <w:lang w:eastAsia="ar-SA"/>
        </w:rPr>
        <w:t xml:space="preserve">public education </w:t>
      </w:r>
      <w:proofErr w:type="gramStart"/>
      <w:r w:rsidRPr="00BB2938">
        <w:rPr>
          <w:rFonts w:ascii="Times New Roman" w:hAnsi="Times New Roman"/>
          <w:lang w:eastAsia="ar-SA"/>
        </w:rPr>
        <w:t>programs;</w:t>
      </w:r>
      <w:proofErr w:type="gramEnd"/>
      <w:r w:rsidRPr="00BB2938">
        <w:rPr>
          <w:rFonts w:ascii="Times New Roman" w:hAnsi="Times New Roman"/>
          <w:lang w:eastAsia="ar-SA"/>
        </w:rPr>
        <w:t xml:space="preserve"> </w:t>
      </w:r>
    </w:p>
    <w:p w14:paraId="1E6E7E48" w14:textId="77777777" w:rsidR="009876A4" w:rsidRPr="00BB2938" w:rsidRDefault="009876A4" w:rsidP="009876A4">
      <w:pPr>
        <w:numPr>
          <w:ilvl w:val="0"/>
          <w:numId w:val="49"/>
        </w:numPr>
        <w:spacing w:after="0" w:line="240" w:lineRule="auto"/>
        <w:rPr>
          <w:rFonts w:ascii="Times New Roman" w:hAnsi="Times New Roman"/>
          <w:lang w:eastAsia="ar-SA"/>
        </w:rPr>
      </w:pPr>
      <w:r w:rsidRPr="00BB2938">
        <w:rPr>
          <w:rFonts w:ascii="Times New Roman" w:hAnsi="Times New Roman"/>
          <w:lang w:eastAsia="ar-SA"/>
        </w:rPr>
        <w:t xml:space="preserve">close cooperation between tribal, local and state </w:t>
      </w:r>
      <w:proofErr w:type="gramStart"/>
      <w:r w:rsidRPr="00BB2938">
        <w:rPr>
          <w:rFonts w:ascii="Times New Roman" w:hAnsi="Times New Roman"/>
          <w:lang w:eastAsia="ar-SA"/>
        </w:rPr>
        <w:t>officials;</w:t>
      </w:r>
      <w:proofErr w:type="gramEnd"/>
    </w:p>
    <w:p w14:paraId="0FEF5638" w14:textId="77777777" w:rsidR="009876A4" w:rsidRPr="00BB2938" w:rsidRDefault="009876A4" w:rsidP="009876A4">
      <w:pPr>
        <w:numPr>
          <w:ilvl w:val="0"/>
          <w:numId w:val="49"/>
        </w:numPr>
        <w:spacing w:after="0" w:line="240" w:lineRule="auto"/>
        <w:rPr>
          <w:rFonts w:ascii="Times New Roman" w:hAnsi="Times New Roman"/>
          <w:lang w:eastAsia="ar-SA"/>
        </w:rPr>
      </w:pPr>
      <w:r w:rsidRPr="00BB2938">
        <w:rPr>
          <w:rFonts w:ascii="Times New Roman" w:hAnsi="Times New Roman"/>
          <w:lang w:eastAsia="ar-SA"/>
        </w:rPr>
        <w:t xml:space="preserve">adequate funding for enforcement, rehabilitation and education programs. These programs should be prudently and appropriately funded. </w:t>
      </w:r>
    </w:p>
    <w:p w14:paraId="02059CBB" w14:textId="77777777" w:rsidR="0006569A" w:rsidRDefault="0006569A" w:rsidP="009876A4">
      <w:pPr>
        <w:rPr>
          <w:rFonts w:ascii="Times New Roman" w:hAnsi="Times New Roman"/>
          <w:b/>
          <w:lang w:eastAsia="ar-SA"/>
        </w:rPr>
      </w:pPr>
    </w:p>
    <w:p w14:paraId="71B3D5F3" w14:textId="208AA5C1" w:rsidR="009876A4" w:rsidRPr="00BB2938" w:rsidRDefault="009876A4" w:rsidP="009876A4">
      <w:pPr>
        <w:rPr>
          <w:rFonts w:ascii="Times New Roman" w:hAnsi="Times New Roman"/>
          <w:lang w:eastAsia="ar-SA"/>
        </w:rPr>
      </w:pPr>
      <w:r w:rsidRPr="00BB2938">
        <w:rPr>
          <w:rFonts w:ascii="Times New Roman" w:hAnsi="Times New Roman"/>
          <w:b/>
          <w:lang w:eastAsia="ar-SA"/>
        </w:rPr>
        <w:t>Alcohol</w:t>
      </w:r>
      <w:r w:rsidRPr="00BB2938">
        <w:rPr>
          <w:rFonts w:ascii="Times New Roman" w:hAnsi="Times New Roman"/>
          <w:b/>
          <w:sz w:val="28"/>
          <w:lang w:eastAsia="ar-SA"/>
        </w:rPr>
        <w:t xml:space="preserve"> </w:t>
      </w:r>
      <w:r w:rsidRPr="00BB2938">
        <w:rPr>
          <w:rFonts w:ascii="Times New Roman" w:hAnsi="Times New Roman"/>
          <w:lang w:eastAsia="ar-SA"/>
        </w:rPr>
        <w:t>(Adopted 2014)</w:t>
      </w:r>
    </w:p>
    <w:p w14:paraId="1B23D021" w14:textId="77777777" w:rsidR="009876A4" w:rsidRDefault="009876A4" w:rsidP="009876A4">
      <w:pPr>
        <w:rPr>
          <w:rFonts w:ascii="Times New Roman" w:hAnsi="Times New Roman"/>
        </w:rPr>
      </w:pPr>
      <w:r w:rsidRPr="00BB2938">
        <w:rPr>
          <w:rFonts w:ascii="Times New Roman" w:hAnsi="Times New Roman"/>
          <w:lang w:eastAsia="ar-SA"/>
        </w:rPr>
        <w:t>The League of Women Voters of New Mexico b</w:t>
      </w:r>
      <w:r w:rsidRPr="00BB2938">
        <w:rPr>
          <w:rFonts w:ascii="Times New Roman" w:hAnsi="Times New Roman"/>
        </w:rPr>
        <w:t>elieves that alcohol abuse is a public health issue and can be most effectively approached as such.</w:t>
      </w:r>
    </w:p>
    <w:p w14:paraId="7EFEA489" w14:textId="77777777" w:rsidR="009876A4" w:rsidRPr="00BB2938" w:rsidRDefault="009876A4" w:rsidP="009876A4">
      <w:pPr>
        <w:rPr>
          <w:rFonts w:ascii="Times New Roman" w:hAnsi="Times New Roman"/>
        </w:rPr>
      </w:pPr>
      <w:r w:rsidRPr="00BB2938">
        <w:rPr>
          <w:rFonts w:ascii="Times New Roman" w:hAnsi="Times New Roman"/>
        </w:rPr>
        <w:t>To address the impact of alcohol abuse, the League supports the following:</w:t>
      </w:r>
    </w:p>
    <w:p w14:paraId="09FB2378" w14:textId="77777777" w:rsidR="009876A4" w:rsidRPr="00BB2938" w:rsidRDefault="009876A4" w:rsidP="009876A4">
      <w:pPr>
        <w:rPr>
          <w:rFonts w:ascii="Times New Roman" w:hAnsi="Times New Roman"/>
        </w:rPr>
      </w:pPr>
    </w:p>
    <w:p w14:paraId="028C6446" w14:textId="77777777" w:rsidR="009876A4" w:rsidRPr="00BB2938" w:rsidRDefault="009876A4" w:rsidP="009876A4">
      <w:pPr>
        <w:pStyle w:val="ListParagraph"/>
        <w:numPr>
          <w:ilvl w:val="0"/>
          <w:numId w:val="51"/>
        </w:numPr>
        <w:spacing w:after="0" w:line="240" w:lineRule="auto"/>
        <w:ind w:left="720"/>
        <w:rPr>
          <w:rFonts w:ascii="Times New Roman" w:hAnsi="Times New Roman"/>
        </w:rPr>
      </w:pPr>
      <w:r w:rsidRPr="00BB2938">
        <w:rPr>
          <w:rFonts w:ascii="Times New Roman" w:hAnsi="Times New Roman"/>
        </w:rPr>
        <w:t xml:space="preserve">raising taxes on the sale of alcohol.  Research has shown increasing taxes is the single most effective way to reduce death, harm, and costs associated with alcohol abuse. </w:t>
      </w:r>
    </w:p>
    <w:p w14:paraId="5EEF9550" w14:textId="77777777" w:rsidR="009876A4" w:rsidRPr="00BB2938" w:rsidRDefault="009876A4" w:rsidP="009876A4">
      <w:pPr>
        <w:pStyle w:val="ListParagraph"/>
        <w:numPr>
          <w:ilvl w:val="0"/>
          <w:numId w:val="51"/>
        </w:numPr>
        <w:spacing w:after="0" w:line="240" w:lineRule="auto"/>
        <w:ind w:left="720"/>
        <w:rPr>
          <w:rFonts w:ascii="Times New Roman" w:hAnsi="Times New Roman"/>
        </w:rPr>
      </w:pPr>
      <w:r w:rsidRPr="00BB2938">
        <w:rPr>
          <w:rFonts w:ascii="Times New Roman" w:hAnsi="Times New Roman"/>
        </w:rPr>
        <w:t xml:space="preserve">dedicating all funds raised by increasing taxes on alcohol to treatment and prevention programs.  No taxes on alcohol should be distributed to the New Mexico General fund. </w:t>
      </w:r>
    </w:p>
    <w:p w14:paraId="28400DA3" w14:textId="77777777" w:rsidR="009876A4" w:rsidRPr="00BB2938" w:rsidRDefault="009876A4" w:rsidP="009876A4">
      <w:pPr>
        <w:pStyle w:val="ListParagraph"/>
        <w:numPr>
          <w:ilvl w:val="0"/>
          <w:numId w:val="51"/>
        </w:numPr>
        <w:spacing w:after="0" w:line="240" w:lineRule="auto"/>
        <w:ind w:left="720"/>
        <w:rPr>
          <w:rFonts w:ascii="Times New Roman" w:hAnsi="Times New Roman"/>
        </w:rPr>
      </w:pPr>
      <w:r w:rsidRPr="00BB2938">
        <w:rPr>
          <w:rFonts w:ascii="Times New Roman" w:hAnsi="Times New Roman"/>
        </w:rPr>
        <w:t xml:space="preserve">giving a high priority to screening and treatment solutions for alcohol </w:t>
      </w:r>
      <w:proofErr w:type="gramStart"/>
      <w:r w:rsidRPr="00BB2938">
        <w:rPr>
          <w:rFonts w:ascii="Times New Roman" w:hAnsi="Times New Roman"/>
        </w:rPr>
        <w:t>abuse;</w:t>
      </w:r>
      <w:proofErr w:type="gramEnd"/>
    </w:p>
    <w:p w14:paraId="3C57DC17" w14:textId="77777777" w:rsidR="009876A4" w:rsidRPr="00BB2938" w:rsidRDefault="009876A4" w:rsidP="009876A4">
      <w:pPr>
        <w:pStyle w:val="ColorfulList-Accent11"/>
        <w:numPr>
          <w:ilvl w:val="0"/>
          <w:numId w:val="51"/>
        </w:numPr>
        <w:suppressAutoHyphens w:val="0"/>
        <w:spacing w:after="200"/>
        <w:ind w:left="720"/>
        <w:contextualSpacing/>
      </w:pPr>
      <w:r w:rsidRPr="00BB2938">
        <w:t xml:space="preserve">consolidating prevention programs to make better use of limited </w:t>
      </w:r>
      <w:proofErr w:type="gramStart"/>
      <w:r w:rsidRPr="00BB2938">
        <w:t>resources;</w:t>
      </w:r>
      <w:proofErr w:type="gramEnd"/>
    </w:p>
    <w:p w14:paraId="11A328D6" w14:textId="77777777" w:rsidR="009876A4" w:rsidRPr="00BB2938" w:rsidRDefault="009876A4" w:rsidP="009876A4">
      <w:pPr>
        <w:pStyle w:val="ColorfulList-Accent11"/>
        <w:numPr>
          <w:ilvl w:val="0"/>
          <w:numId w:val="51"/>
        </w:numPr>
        <w:suppressAutoHyphens w:val="0"/>
        <w:ind w:left="720"/>
        <w:contextualSpacing/>
      </w:pPr>
      <w:r w:rsidRPr="00BB2938">
        <w:t xml:space="preserve">increasing the emphasis on community after-school services and supervision programs for </w:t>
      </w:r>
      <w:proofErr w:type="gramStart"/>
      <w:r w:rsidRPr="00BB2938">
        <w:t>minors;</w:t>
      </w:r>
      <w:proofErr w:type="gramEnd"/>
    </w:p>
    <w:p w14:paraId="3B626259" w14:textId="77777777" w:rsidR="009876A4" w:rsidRPr="00BB2938" w:rsidRDefault="009876A4" w:rsidP="009876A4">
      <w:pPr>
        <w:pStyle w:val="ListParagraph"/>
        <w:numPr>
          <w:ilvl w:val="0"/>
          <w:numId w:val="51"/>
        </w:numPr>
        <w:spacing w:after="0" w:line="240" w:lineRule="auto"/>
        <w:ind w:left="720"/>
        <w:rPr>
          <w:rFonts w:ascii="Times New Roman" w:hAnsi="Times New Roman"/>
        </w:rPr>
      </w:pPr>
      <w:r w:rsidRPr="00BB2938">
        <w:rPr>
          <w:rFonts w:ascii="Times New Roman" w:hAnsi="Times New Roman"/>
        </w:rPr>
        <w:t>enacting laws making consumption of alcohol by minors illegal except under the supervision of their parents.</w:t>
      </w:r>
    </w:p>
    <w:p w14:paraId="242A90B9" w14:textId="77777777" w:rsidR="0006569A" w:rsidRDefault="0006569A" w:rsidP="009876A4">
      <w:pPr>
        <w:rPr>
          <w:rFonts w:ascii="Times New Roman" w:hAnsi="Times New Roman"/>
        </w:rPr>
      </w:pPr>
    </w:p>
    <w:p w14:paraId="375E2B03" w14:textId="2C5A6D94" w:rsidR="009876A4" w:rsidRPr="00BB2938" w:rsidRDefault="009876A4" w:rsidP="009876A4">
      <w:pPr>
        <w:rPr>
          <w:rFonts w:ascii="Times New Roman" w:hAnsi="Times New Roman"/>
        </w:rPr>
      </w:pPr>
      <w:r w:rsidRPr="00BB2938">
        <w:rPr>
          <w:rFonts w:ascii="Times New Roman" w:hAnsi="Times New Roman"/>
        </w:rPr>
        <w:t xml:space="preserve">The League’s priorities for taking action to reduce alcohol abuse are: </w:t>
      </w:r>
    </w:p>
    <w:p w14:paraId="78D41F78" w14:textId="77777777" w:rsidR="009876A4" w:rsidRPr="00BB2938" w:rsidRDefault="009876A4" w:rsidP="009876A4">
      <w:pPr>
        <w:contextualSpacing/>
        <w:rPr>
          <w:rFonts w:ascii="Times New Roman" w:hAnsi="Times New Roman"/>
        </w:rPr>
      </w:pPr>
      <w:r w:rsidRPr="00BB2938">
        <w:rPr>
          <w:rFonts w:ascii="Times New Roman" w:hAnsi="Times New Roman"/>
        </w:rPr>
        <w:t xml:space="preserve">      1.</w:t>
      </w:r>
      <w:r w:rsidRPr="00BB2938">
        <w:rPr>
          <w:rFonts w:ascii="Times New Roman" w:hAnsi="Times New Roman"/>
        </w:rPr>
        <w:tab/>
        <w:t xml:space="preserve">establishing education and prevention programs, especially for </w:t>
      </w:r>
      <w:proofErr w:type="gramStart"/>
      <w:r w:rsidRPr="00BB2938">
        <w:rPr>
          <w:rFonts w:ascii="Times New Roman" w:hAnsi="Times New Roman"/>
        </w:rPr>
        <w:t>minors;</w:t>
      </w:r>
      <w:proofErr w:type="gramEnd"/>
    </w:p>
    <w:p w14:paraId="7CC84576" w14:textId="77777777" w:rsidR="009876A4" w:rsidRPr="00BB2938" w:rsidRDefault="009876A4" w:rsidP="009876A4">
      <w:pPr>
        <w:ind w:left="720" w:hanging="720"/>
        <w:contextualSpacing/>
        <w:rPr>
          <w:rFonts w:ascii="Times New Roman" w:hAnsi="Times New Roman"/>
        </w:rPr>
      </w:pPr>
      <w:r w:rsidRPr="00BB2938">
        <w:rPr>
          <w:rFonts w:ascii="Times New Roman" w:hAnsi="Times New Roman"/>
        </w:rPr>
        <w:t xml:space="preserve">      2.</w:t>
      </w:r>
      <w:r w:rsidRPr="00BB2938">
        <w:rPr>
          <w:rFonts w:ascii="Times New Roman" w:hAnsi="Times New Roman"/>
        </w:rPr>
        <w:tab/>
        <w:t xml:space="preserve">developing and funding well-organized, efficient, and effective treatment programs with dedicated revenue </w:t>
      </w:r>
      <w:proofErr w:type="gramStart"/>
      <w:r w:rsidRPr="00BB2938">
        <w:rPr>
          <w:rFonts w:ascii="Times New Roman" w:hAnsi="Times New Roman"/>
        </w:rPr>
        <w:t>streams;</w:t>
      </w:r>
      <w:proofErr w:type="gramEnd"/>
    </w:p>
    <w:p w14:paraId="2A1DBE46" w14:textId="77777777" w:rsidR="009876A4" w:rsidRPr="00BB2938" w:rsidRDefault="009876A4" w:rsidP="009876A4">
      <w:pPr>
        <w:contextualSpacing/>
        <w:rPr>
          <w:rFonts w:ascii="Times New Roman" w:hAnsi="Times New Roman"/>
        </w:rPr>
      </w:pPr>
      <w:r w:rsidRPr="00BB2938">
        <w:rPr>
          <w:rFonts w:ascii="Times New Roman" w:hAnsi="Times New Roman"/>
        </w:rPr>
        <w:t xml:space="preserve">      3</w:t>
      </w:r>
      <w:proofErr w:type="gramStart"/>
      <w:r w:rsidRPr="00BB2938">
        <w:rPr>
          <w:rFonts w:ascii="Times New Roman" w:hAnsi="Times New Roman"/>
        </w:rPr>
        <w:t>.  increasing</w:t>
      </w:r>
      <w:proofErr w:type="gramEnd"/>
      <w:r w:rsidRPr="00BB2938">
        <w:rPr>
          <w:rFonts w:ascii="Times New Roman" w:hAnsi="Times New Roman"/>
        </w:rPr>
        <w:t xml:space="preserve"> parental responsibility by means of education and social responsibility laws.</w:t>
      </w:r>
    </w:p>
    <w:p w14:paraId="2CC4F0FA" w14:textId="77777777" w:rsidR="009876A4" w:rsidRPr="00BB2938" w:rsidRDefault="009876A4" w:rsidP="009876A4">
      <w:pPr>
        <w:shd w:val="clear" w:color="auto" w:fill="FFFFFF"/>
        <w:ind w:left="270"/>
        <w:rPr>
          <w:rFonts w:ascii="Times New Roman" w:hAnsi="Times New Roman" w:cs="Times New Roman"/>
        </w:rPr>
      </w:pPr>
    </w:p>
    <w:p w14:paraId="1A5D7ABE" w14:textId="77777777" w:rsidR="009876A4" w:rsidRPr="00BB2938" w:rsidRDefault="009876A4" w:rsidP="009876A4">
      <w:pPr>
        <w:shd w:val="clear" w:color="auto" w:fill="FFFFFF"/>
        <w:ind w:left="270"/>
        <w:rPr>
          <w:rFonts w:ascii="Times New Roman" w:hAnsi="Times New Roman" w:cs="Times New Roman"/>
          <w:b/>
        </w:rPr>
      </w:pPr>
      <w:r w:rsidRPr="00BB2938">
        <w:rPr>
          <w:rFonts w:ascii="Times New Roman" w:hAnsi="Times New Roman" w:cs="Times New Roman"/>
          <w:b/>
        </w:rPr>
        <w:t xml:space="preserve">LWVNM may adopt new positions </w:t>
      </w:r>
      <w:r>
        <w:rPr>
          <w:rFonts w:ascii="Times New Roman" w:hAnsi="Times New Roman" w:cs="Times New Roman"/>
          <w:b/>
        </w:rPr>
        <w:t>by</w:t>
      </w:r>
      <w:r w:rsidRPr="00BB2938">
        <w:rPr>
          <w:rFonts w:ascii="Times New Roman" w:hAnsi="Times New Roman" w:cs="Times New Roman"/>
          <w:b/>
        </w:rPr>
        <w:t xml:space="preserve"> consensus </w:t>
      </w:r>
      <w:r>
        <w:rPr>
          <w:rFonts w:ascii="Times New Roman" w:hAnsi="Times New Roman" w:cs="Times New Roman"/>
          <w:b/>
        </w:rPr>
        <w:t xml:space="preserve">or concurrence. </w:t>
      </w:r>
      <w:r w:rsidRPr="00BB2938">
        <w:rPr>
          <w:rFonts w:ascii="Times New Roman" w:hAnsi="Times New Roman" w:cs="Times New Roman"/>
          <w:b/>
        </w:rPr>
        <w:t xml:space="preserve"> </w:t>
      </w:r>
      <w:r>
        <w:rPr>
          <w:rFonts w:ascii="Times New Roman" w:hAnsi="Times New Roman" w:cs="Times New Roman"/>
          <w:b/>
        </w:rPr>
        <w:t>O</w:t>
      </w:r>
      <w:r w:rsidRPr="00BB2938">
        <w:rPr>
          <w:rFonts w:ascii="Times New Roman" w:hAnsi="Times New Roman" w:cs="Times New Roman"/>
          <w:b/>
        </w:rPr>
        <w:t>nce they are formally accepted by the Board</w:t>
      </w:r>
      <w:r>
        <w:rPr>
          <w:rFonts w:ascii="Times New Roman" w:hAnsi="Times New Roman" w:cs="Times New Roman"/>
          <w:b/>
        </w:rPr>
        <w:t>, they may be used for advocacy.</w:t>
      </w:r>
      <w:r w:rsidRPr="00BB2938">
        <w:rPr>
          <w:rFonts w:ascii="Times New Roman" w:hAnsi="Times New Roman" w:cs="Times New Roman"/>
          <w:b/>
        </w:rPr>
        <w:t xml:space="preserve">  In odd-numbered years, LWVNM Convention delegates </w:t>
      </w:r>
      <w:proofErr w:type="gramStart"/>
      <w:r w:rsidRPr="00BB2938">
        <w:rPr>
          <w:rFonts w:ascii="Times New Roman" w:hAnsi="Times New Roman" w:cs="Times New Roman"/>
          <w:b/>
        </w:rPr>
        <w:t>formally vote</w:t>
      </w:r>
      <w:proofErr w:type="gramEnd"/>
      <w:r w:rsidRPr="00BB2938">
        <w:rPr>
          <w:rFonts w:ascii="Times New Roman" w:hAnsi="Times New Roman" w:cs="Times New Roman"/>
          <w:b/>
        </w:rPr>
        <w:t xml:space="preserve"> to adopt the new, updated, and continuing positions or to drop or modify them. </w:t>
      </w:r>
    </w:p>
    <w:p w14:paraId="0F3A8F49" w14:textId="77777777" w:rsidR="009876A4" w:rsidRPr="00197A6D" w:rsidRDefault="009876A4" w:rsidP="009876A4">
      <w:pPr>
        <w:shd w:val="clear" w:color="auto" w:fill="FFFFFF"/>
        <w:ind w:left="270"/>
        <w:rPr>
          <w:rFonts w:ascii="Times New Roman" w:hAnsi="Times New Roman" w:cs="Times New Roman"/>
          <w:b/>
        </w:rPr>
      </w:pPr>
      <w:r w:rsidRPr="00197A6D">
        <w:rPr>
          <w:rFonts w:ascii="Times New Roman" w:hAnsi="Times New Roman" w:cs="Times New Roman"/>
          <w:b/>
        </w:rPr>
        <w:t xml:space="preserve"> </w:t>
      </w:r>
    </w:p>
    <w:p w14:paraId="5497A934" w14:textId="77777777" w:rsidR="009876A4" w:rsidRPr="004C0FBF" w:rsidRDefault="009876A4" w:rsidP="009876A4">
      <w:pPr>
        <w:shd w:val="clear" w:color="auto" w:fill="FFFFFF"/>
        <w:ind w:left="270"/>
        <w:jc w:val="center"/>
        <w:rPr>
          <w:rFonts w:ascii="Times New Roman" w:hAnsi="Times New Roman" w:cs="Times New Roman"/>
          <w:b/>
        </w:rPr>
      </w:pPr>
      <w:hyperlink r:id="rId11" w:history="1">
        <w:r w:rsidRPr="00197A6D">
          <w:rPr>
            <w:rStyle w:val="Hyperlink"/>
            <w:rFonts w:ascii="Times New Roman" w:hAnsi="Times New Roman" w:cs="Times New Roman"/>
            <w:b/>
          </w:rPr>
          <w:t>www.lwvnm.org</w:t>
        </w:r>
      </w:hyperlink>
      <w:r w:rsidRPr="00197A6D">
        <w:rPr>
          <w:b/>
        </w:rPr>
        <w:tab/>
      </w:r>
      <w:hyperlink r:id="rId12" w:history="1">
        <w:r w:rsidRPr="00197A6D">
          <w:rPr>
            <w:rStyle w:val="Hyperlink"/>
            <w:rFonts w:ascii="Times New Roman" w:hAnsi="Times New Roman" w:cs="Times New Roman"/>
            <w:b/>
          </w:rPr>
          <w:t>leaders@lwvnm.org</w:t>
        </w:r>
      </w:hyperlink>
    </w:p>
    <w:p w14:paraId="13640F0D" w14:textId="77777777" w:rsidR="00CF024D" w:rsidRPr="009876A4" w:rsidRDefault="00CF024D" w:rsidP="00CF024D"/>
    <w:p w14:paraId="0AF5FD00" w14:textId="77777777" w:rsidR="00CF024D" w:rsidRPr="002A6CB4" w:rsidRDefault="00CF024D" w:rsidP="002A6CB4">
      <w:pPr>
        <w:spacing w:line="259" w:lineRule="auto"/>
        <w:rPr>
          <w:sz w:val="22"/>
          <w:szCs w:val="22"/>
        </w:rPr>
      </w:pPr>
    </w:p>
    <w:sectPr w:rsidR="00CF024D" w:rsidRPr="002A6CB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42557" w14:textId="77777777" w:rsidR="00530930" w:rsidRDefault="00530930" w:rsidP="004E4B32">
      <w:pPr>
        <w:spacing w:after="0" w:line="240" w:lineRule="auto"/>
      </w:pPr>
      <w:r>
        <w:separator/>
      </w:r>
    </w:p>
  </w:endnote>
  <w:endnote w:type="continuationSeparator" w:id="0">
    <w:p w14:paraId="02B349ED" w14:textId="77777777" w:rsidR="00530930" w:rsidRDefault="00530930" w:rsidP="004E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dy CS)">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8496530"/>
      <w:docPartObj>
        <w:docPartGallery w:val="Page Numbers (Bottom of Page)"/>
        <w:docPartUnique/>
      </w:docPartObj>
    </w:sdtPr>
    <w:sdtEndPr>
      <w:rPr>
        <w:noProof/>
      </w:rPr>
    </w:sdtEndPr>
    <w:sdtContent>
      <w:p w14:paraId="56DA6EA1" w14:textId="7A3B251E" w:rsidR="004E4B32" w:rsidRDefault="004E4B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E96C8" w14:textId="77777777" w:rsidR="004E4B32" w:rsidRDefault="004E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21A45" w14:textId="77777777" w:rsidR="00530930" w:rsidRDefault="00530930" w:rsidP="004E4B32">
      <w:pPr>
        <w:spacing w:after="0" w:line="240" w:lineRule="auto"/>
      </w:pPr>
      <w:r>
        <w:separator/>
      </w:r>
    </w:p>
  </w:footnote>
  <w:footnote w:type="continuationSeparator" w:id="0">
    <w:p w14:paraId="7B8F730E" w14:textId="77777777" w:rsidR="00530930" w:rsidRDefault="00530930" w:rsidP="004E4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F21"/>
    <w:multiLevelType w:val="hybridMultilevel"/>
    <w:tmpl w:val="6F103DC8"/>
    <w:lvl w:ilvl="0" w:tplc="0409000F">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3063"/>
    <w:multiLevelType w:val="hybridMultilevel"/>
    <w:tmpl w:val="E5BAB89A"/>
    <w:lvl w:ilvl="0" w:tplc="6BA8A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6602"/>
    <w:multiLevelType w:val="hybridMultilevel"/>
    <w:tmpl w:val="29FAE356"/>
    <w:lvl w:ilvl="0" w:tplc="47107FA0">
      <w:start w:val="1"/>
      <w:numFmt w:val="decimal"/>
      <w:lvlText w:val="%1."/>
      <w:lvlJc w:val="left"/>
      <w:pPr>
        <w:ind w:left="720" w:hanging="360"/>
      </w:pPr>
      <w:rPr>
        <w:rFont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000D50"/>
    <w:multiLevelType w:val="hybridMultilevel"/>
    <w:tmpl w:val="B8A072EC"/>
    <w:lvl w:ilvl="0" w:tplc="5B706FD6">
      <w:start w:val="1"/>
      <w:numFmt w:val="decimal"/>
      <w:lvlText w:val="%1."/>
      <w:lvlJc w:val="left"/>
      <w:pPr>
        <w:ind w:left="720" w:hanging="360"/>
      </w:pPr>
      <w:rPr>
        <w:rFonts w:hint="default"/>
        <w:b w:val="0"/>
        <w:i w:val="0"/>
        <w:sz w:val="24"/>
      </w:rPr>
    </w:lvl>
    <w:lvl w:ilvl="1" w:tplc="7F9E6276" w:tentative="1">
      <w:start w:val="1"/>
      <w:numFmt w:val="bullet"/>
      <w:lvlText w:val="o"/>
      <w:lvlJc w:val="left"/>
      <w:pPr>
        <w:tabs>
          <w:tab w:val="num" w:pos="1440"/>
        </w:tabs>
        <w:ind w:left="1440" w:hanging="360"/>
      </w:pPr>
      <w:rPr>
        <w:rFonts w:ascii="Courier New" w:hAnsi="Courier New" w:hint="default"/>
        <w:sz w:val="20"/>
      </w:rPr>
    </w:lvl>
    <w:lvl w:ilvl="2" w:tplc="AD7E3408" w:tentative="1">
      <w:start w:val="1"/>
      <w:numFmt w:val="bullet"/>
      <w:lvlText w:val=""/>
      <w:lvlJc w:val="left"/>
      <w:pPr>
        <w:tabs>
          <w:tab w:val="num" w:pos="2160"/>
        </w:tabs>
        <w:ind w:left="2160" w:hanging="360"/>
      </w:pPr>
      <w:rPr>
        <w:rFonts w:ascii="Wingdings" w:hAnsi="Wingdings" w:hint="default"/>
        <w:sz w:val="20"/>
      </w:rPr>
    </w:lvl>
    <w:lvl w:ilvl="3" w:tplc="6D9C7A78" w:tentative="1">
      <w:start w:val="1"/>
      <w:numFmt w:val="bullet"/>
      <w:lvlText w:val=""/>
      <w:lvlJc w:val="left"/>
      <w:pPr>
        <w:tabs>
          <w:tab w:val="num" w:pos="2880"/>
        </w:tabs>
        <w:ind w:left="2880" w:hanging="360"/>
      </w:pPr>
      <w:rPr>
        <w:rFonts w:ascii="Wingdings" w:hAnsi="Wingdings" w:hint="default"/>
        <w:sz w:val="20"/>
      </w:rPr>
    </w:lvl>
    <w:lvl w:ilvl="4" w:tplc="BB9E4E48" w:tentative="1">
      <w:start w:val="1"/>
      <w:numFmt w:val="bullet"/>
      <w:lvlText w:val=""/>
      <w:lvlJc w:val="left"/>
      <w:pPr>
        <w:tabs>
          <w:tab w:val="num" w:pos="3600"/>
        </w:tabs>
        <w:ind w:left="3600" w:hanging="360"/>
      </w:pPr>
      <w:rPr>
        <w:rFonts w:ascii="Wingdings" w:hAnsi="Wingdings" w:hint="default"/>
        <w:sz w:val="20"/>
      </w:rPr>
    </w:lvl>
    <w:lvl w:ilvl="5" w:tplc="B85C232E" w:tentative="1">
      <w:start w:val="1"/>
      <w:numFmt w:val="bullet"/>
      <w:lvlText w:val=""/>
      <w:lvlJc w:val="left"/>
      <w:pPr>
        <w:tabs>
          <w:tab w:val="num" w:pos="4320"/>
        </w:tabs>
        <w:ind w:left="4320" w:hanging="360"/>
      </w:pPr>
      <w:rPr>
        <w:rFonts w:ascii="Wingdings" w:hAnsi="Wingdings" w:hint="default"/>
        <w:sz w:val="20"/>
      </w:rPr>
    </w:lvl>
    <w:lvl w:ilvl="6" w:tplc="F54E494E" w:tentative="1">
      <w:start w:val="1"/>
      <w:numFmt w:val="bullet"/>
      <w:lvlText w:val=""/>
      <w:lvlJc w:val="left"/>
      <w:pPr>
        <w:tabs>
          <w:tab w:val="num" w:pos="5040"/>
        </w:tabs>
        <w:ind w:left="5040" w:hanging="360"/>
      </w:pPr>
      <w:rPr>
        <w:rFonts w:ascii="Wingdings" w:hAnsi="Wingdings" w:hint="default"/>
        <w:sz w:val="20"/>
      </w:rPr>
    </w:lvl>
    <w:lvl w:ilvl="7" w:tplc="ABD6D006" w:tentative="1">
      <w:start w:val="1"/>
      <w:numFmt w:val="bullet"/>
      <w:lvlText w:val=""/>
      <w:lvlJc w:val="left"/>
      <w:pPr>
        <w:tabs>
          <w:tab w:val="num" w:pos="5760"/>
        </w:tabs>
        <w:ind w:left="5760" w:hanging="360"/>
      </w:pPr>
      <w:rPr>
        <w:rFonts w:ascii="Wingdings" w:hAnsi="Wingdings" w:hint="default"/>
        <w:sz w:val="20"/>
      </w:rPr>
    </w:lvl>
    <w:lvl w:ilvl="8" w:tplc="0200154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807C5"/>
    <w:multiLevelType w:val="hybridMultilevel"/>
    <w:tmpl w:val="94B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E33E8"/>
    <w:multiLevelType w:val="hybridMultilevel"/>
    <w:tmpl w:val="C3D42902"/>
    <w:lvl w:ilvl="0" w:tplc="53E60456">
      <w:start w:val="1"/>
      <w:numFmt w:val="decimal"/>
      <w:lvlText w:val="%1."/>
      <w:lvlJc w:val="left"/>
      <w:pPr>
        <w:ind w:left="720" w:hanging="360"/>
      </w:pPr>
      <w:rPr>
        <w:rFonts w:hint="default"/>
        <w:sz w:val="24"/>
      </w:rPr>
    </w:lvl>
    <w:lvl w:ilvl="1" w:tplc="DFD20F84">
      <w:start w:val="1"/>
      <w:numFmt w:val="decimal"/>
      <w:lvlText w:val="%2."/>
      <w:lvlJc w:val="left"/>
      <w:pPr>
        <w:tabs>
          <w:tab w:val="num" w:pos="1440"/>
        </w:tabs>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6" w15:restartNumberingAfterBreak="0">
    <w:nsid w:val="0E5A42D1"/>
    <w:multiLevelType w:val="multilevel"/>
    <w:tmpl w:val="1428B34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E685FB6"/>
    <w:multiLevelType w:val="hybridMultilevel"/>
    <w:tmpl w:val="29FAB2B0"/>
    <w:lvl w:ilvl="0" w:tplc="80F0E39E">
      <w:start w:val="1"/>
      <w:numFmt w:val="decimal"/>
      <w:lvlText w:val="%1."/>
      <w:lvlJc w:val="left"/>
      <w:pPr>
        <w:ind w:left="720" w:hanging="360"/>
      </w:pPr>
      <w:rPr>
        <w:rFonts w:ascii="Times New Roman" w:hAnsi="Times New Roman" w:hint="default"/>
        <w:sz w:val="24"/>
      </w:rPr>
    </w:lvl>
    <w:lvl w:ilvl="1" w:tplc="DFD20F84">
      <w:start w:val="1"/>
      <w:numFmt w:val="decimal"/>
      <w:lvlText w:val="%2."/>
      <w:lvlJc w:val="left"/>
      <w:pPr>
        <w:tabs>
          <w:tab w:val="num" w:pos="1440"/>
        </w:tabs>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8" w15:restartNumberingAfterBreak="0">
    <w:nsid w:val="0F2E0BA0"/>
    <w:multiLevelType w:val="multilevel"/>
    <w:tmpl w:val="3E021F1C"/>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0FB00086"/>
    <w:multiLevelType w:val="multilevel"/>
    <w:tmpl w:val="D498643C"/>
    <w:lvl w:ilvl="0">
      <w:start w:val="1"/>
      <w:numFmt w:val="decimal"/>
      <w:lvlText w:val="%1."/>
      <w:lvlJc w:val="left"/>
      <w:pPr>
        <w:ind w:left="72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D8014E"/>
    <w:multiLevelType w:val="hybridMultilevel"/>
    <w:tmpl w:val="8F0C20E0"/>
    <w:lvl w:ilvl="0" w:tplc="0409000F">
      <w:start w:val="1"/>
      <w:numFmt w:val="decimal"/>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1" w15:restartNumberingAfterBreak="0">
    <w:nsid w:val="10B531C0"/>
    <w:multiLevelType w:val="hybridMultilevel"/>
    <w:tmpl w:val="8660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DE2099"/>
    <w:multiLevelType w:val="multilevel"/>
    <w:tmpl w:val="B10CD0EE"/>
    <w:lvl w:ilvl="0">
      <w:start w:val="1"/>
      <w:numFmt w:val="upperLetter"/>
      <w:lvlText w:val="%1."/>
      <w:lvlJc w:val="left"/>
      <w:pPr>
        <w:tabs>
          <w:tab w:val="num" w:pos="-435"/>
        </w:tabs>
        <w:ind w:left="-435" w:hanging="360"/>
      </w:pPr>
      <w:rPr>
        <w:rFonts w:hint="default"/>
      </w:rPr>
    </w:lvl>
    <w:lvl w:ilvl="1">
      <w:start w:val="1"/>
      <w:numFmt w:val="decimal"/>
      <w:lvlText w:val="%2."/>
      <w:lvlJc w:val="left"/>
      <w:pPr>
        <w:tabs>
          <w:tab w:val="num" w:pos="285"/>
        </w:tabs>
        <w:ind w:left="285" w:hanging="360"/>
      </w:pPr>
      <w:rPr>
        <w:rFonts w:hint="default"/>
      </w:rPr>
    </w:lvl>
    <w:lvl w:ilvl="2">
      <w:start w:val="1"/>
      <w:numFmt w:val="lowerLetter"/>
      <w:lvlText w:val="%3."/>
      <w:lvlJc w:val="left"/>
      <w:pPr>
        <w:ind w:left="1005" w:hanging="360"/>
      </w:pPr>
      <w:rPr>
        <w:rFonts w:hint="default"/>
        <w:sz w:val="24"/>
      </w:rPr>
    </w:lvl>
    <w:lvl w:ilvl="3">
      <w:start w:val="1"/>
      <w:numFmt w:val="lowerLetter"/>
      <w:lvlText w:val="%4."/>
      <w:lvlJc w:val="left"/>
      <w:pPr>
        <w:ind w:left="1725" w:hanging="360"/>
      </w:pPr>
      <w:rPr>
        <w:rFonts w:hint="default"/>
      </w:rPr>
    </w:lvl>
    <w:lvl w:ilvl="4">
      <w:start w:val="1"/>
      <w:numFmt w:val="upperLetter"/>
      <w:lvlText w:val="%5."/>
      <w:lvlJc w:val="left"/>
      <w:pPr>
        <w:tabs>
          <w:tab w:val="num" w:pos="2445"/>
        </w:tabs>
        <w:ind w:left="2445" w:hanging="360"/>
      </w:pPr>
      <w:rPr>
        <w:rFonts w:hint="default"/>
      </w:rPr>
    </w:lvl>
    <w:lvl w:ilvl="5">
      <w:start w:val="1"/>
      <w:numFmt w:val="upperLetter"/>
      <w:lvlText w:val="%6."/>
      <w:lvlJc w:val="left"/>
      <w:pPr>
        <w:tabs>
          <w:tab w:val="num" w:pos="3165"/>
        </w:tabs>
        <w:ind w:left="3165" w:hanging="360"/>
      </w:pPr>
      <w:rPr>
        <w:rFonts w:hint="default"/>
      </w:rPr>
    </w:lvl>
    <w:lvl w:ilvl="6">
      <w:start w:val="1"/>
      <w:numFmt w:val="upperLetter"/>
      <w:lvlText w:val="%7."/>
      <w:lvlJc w:val="left"/>
      <w:pPr>
        <w:tabs>
          <w:tab w:val="num" w:pos="3885"/>
        </w:tabs>
        <w:ind w:left="3885" w:hanging="360"/>
      </w:pPr>
      <w:rPr>
        <w:rFonts w:hint="default"/>
      </w:rPr>
    </w:lvl>
    <w:lvl w:ilvl="7">
      <w:start w:val="1"/>
      <w:numFmt w:val="upperLetter"/>
      <w:lvlText w:val="%8."/>
      <w:lvlJc w:val="left"/>
      <w:pPr>
        <w:tabs>
          <w:tab w:val="num" w:pos="4605"/>
        </w:tabs>
        <w:ind w:left="4605" w:hanging="360"/>
      </w:pPr>
      <w:rPr>
        <w:rFonts w:hint="default"/>
      </w:rPr>
    </w:lvl>
    <w:lvl w:ilvl="8">
      <w:start w:val="1"/>
      <w:numFmt w:val="upperLetter"/>
      <w:lvlText w:val="%9."/>
      <w:lvlJc w:val="left"/>
      <w:pPr>
        <w:tabs>
          <w:tab w:val="num" w:pos="5325"/>
        </w:tabs>
        <w:ind w:left="5325" w:hanging="360"/>
      </w:pPr>
      <w:rPr>
        <w:rFonts w:hint="default"/>
      </w:rPr>
    </w:lvl>
  </w:abstractNum>
  <w:abstractNum w:abstractNumId="13" w15:restartNumberingAfterBreak="0">
    <w:nsid w:val="138E5F6B"/>
    <w:multiLevelType w:val="hybridMultilevel"/>
    <w:tmpl w:val="C008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43A88"/>
    <w:multiLevelType w:val="hybridMultilevel"/>
    <w:tmpl w:val="20DAC92E"/>
    <w:lvl w:ilvl="0" w:tplc="22D817A8">
      <w:start w:val="1"/>
      <w:numFmt w:val="decimal"/>
      <w:lvlText w:val="%1."/>
      <w:lvlJc w:val="left"/>
      <w:pPr>
        <w:ind w:left="720" w:hanging="360"/>
      </w:pPr>
      <w:rPr>
        <w:rFonts w:hint="default"/>
        <w:b w:val="0"/>
        <w:i w:val="0"/>
        <w:sz w:val="24"/>
      </w:rPr>
    </w:lvl>
    <w:lvl w:ilvl="1" w:tplc="EEA61868" w:tentative="1">
      <w:start w:val="1"/>
      <w:numFmt w:val="bullet"/>
      <w:lvlText w:val="o"/>
      <w:lvlJc w:val="left"/>
      <w:pPr>
        <w:tabs>
          <w:tab w:val="num" w:pos="1440"/>
        </w:tabs>
        <w:ind w:left="1440" w:hanging="360"/>
      </w:pPr>
      <w:rPr>
        <w:rFonts w:ascii="Courier New" w:hAnsi="Courier New" w:hint="default"/>
        <w:sz w:val="20"/>
      </w:rPr>
    </w:lvl>
    <w:lvl w:ilvl="2" w:tplc="A844B856" w:tentative="1">
      <w:start w:val="1"/>
      <w:numFmt w:val="bullet"/>
      <w:lvlText w:val=""/>
      <w:lvlJc w:val="left"/>
      <w:pPr>
        <w:tabs>
          <w:tab w:val="num" w:pos="2160"/>
        </w:tabs>
        <w:ind w:left="2160" w:hanging="360"/>
      </w:pPr>
      <w:rPr>
        <w:rFonts w:ascii="Wingdings" w:hAnsi="Wingdings" w:hint="default"/>
        <w:sz w:val="20"/>
      </w:rPr>
    </w:lvl>
    <w:lvl w:ilvl="3" w:tplc="644C40DE" w:tentative="1">
      <w:start w:val="1"/>
      <w:numFmt w:val="bullet"/>
      <w:lvlText w:val=""/>
      <w:lvlJc w:val="left"/>
      <w:pPr>
        <w:tabs>
          <w:tab w:val="num" w:pos="2880"/>
        </w:tabs>
        <w:ind w:left="2880" w:hanging="360"/>
      </w:pPr>
      <w:rPr>
        <w:rFonts w:ascii="Wingdings" w:hAnsi="Wingdings" w:hint="default"/>
        <w:sz w:val="20"/>
      </w:rPr>
    </w:lvl>
    <w:lvl w:ilvl="4" w:tplc="F03853D4" w:tentative="1">
      <w:start w:val="1"/>
      <w:numFmt w:val="bullet"/>
      <w:lvlText w:val=""/>
      <w:lvlJc w:val="left"/>
      <w:pPr>
        <w:tabs>
          <w:tab w:val="num" w:pos="3600"/>
        </w:tabs>
        <w:ind w:left="3600" w:hanging="360"/>
      </w:pPr>
      <w:rPr>
        <w:rFonts w:ascii="Wingdings" w:hAnsi="Wingdings" w:hint="default"/>
        <w:sz w:val="20"/>
      </w:rPr>
    </w:lvl>
    <w:lvl w:ilvl="5" w:tplc="60483D44" w:tentative="1">
      <w:start w:val="1"/>
      <w:numFmt w:val="bullet"/>
      <w:lvlText w:val=""/>
      <w:lvlJc w:val="left"/>
      <w:pPr>
        <w:tabs>
          <w:tab w:val="num" w:pos="4320"/>
        </w:tabs>
        <w:ind w:left="4320" w:hanging="360"/>
      </w:pPr>
      <w:rPr>
        <w:rFonts w:ascii="Wingdings" w:hAnsi="Wingdings" w:hint="default"/>
        <w:sz w:val="20"/>
      </w:rPr>
    </w:lvl>
    <w:lvl w:ilvl="6" w:tplc="A4F60A40" w:tentative="1">
      <w:start w:val="1"/>
      <w:numFmt w:val="bullet"/>
      <w:lvlText w:val=""/>
      <w:lvlJc w:val="left"/>
      <w:pPr>
        <w:tabs>
          <w:tab w:val="num" w:pos="5040"/>
        </w:tabs>
        <w:ind w:left="5040" w:hanging="360"/>
      </w:pPr>
      <w:rPr>
        <w:rFonts w:ascii="Wingdings" w:hAnsi="Wingdings" w:hint="default"/>
        <w:sz w:val="20"/>
      </w:rPr>
    </w:lvl>
    <w:lvl w:ilvl="7" w:tplc="A0DC923E" w:tentative="1">
      <w:start w:val="1"/>
      <w:numFmt w:val="bullet"/>
      <w:lvlText w:val=""/>
      <w:lvlJc w:val="left"/>
      <w:pPr>
        <w:tabs>
          <w:tab w:val="num" w:pos="5760"/>
        </w:tabs>
        <w:ind w:left="5760" w:hanging="360"/>
      </w:pPr>
      <w:rPr>
        <w:rFonts w:ascii="Wingdings" w:hAnsi="Wingdings" w:hint="default"/>
        <w:sz w:val="20"/>
      </w:rPr>
    </w:lvl>
    <w:lvl w:ilvl="8" w:tplc="F98AC0E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37539B"/>
    <w:multiLevelType w:val="multilevel"/>
    <w:tmpl w:val="47F03D0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1B387671"/>
    <w:multiLevelType w:val="multilevel"/>
    <w:tmpl w:val="2E62CD1A"/>
    <w:lvl w:ilvl="0">
      <w:start w:val="4"/>
      <w:numFmt w:val="decimal"/>
      <w:lvlText w:val="%1"/>
      <w:lvlJc w:val="left"/>
      <w:pPr>
        <w:ind w:left="360" w:hanging="360"/>
      </w:pPr>
      <w:rPr>
        <w:rFonts w:eastAsiaTheme="minorHAnsi" w:cstheme="minorBidi" w:hint="default"/>
      </w:rPr>
    </w:lvl>
    <w:lvl w:ilvl="1">
      <w:start w:val="1"/>
      <w:numFmt w:val="decimal"/>
      <w:lvlText w:val="%2."/>
      <w:lvlJc w:val="left"/>
      <w:pPr>
        <w:ind w:left="792" w:hanging="432"/>
      </w:pPr>
      <w:rPr>
        <w:rFonts w:ascii="Times New Roman" w:eastAsia="Times New Roman" w:hAnsi="Times New Roman" w:cs="Times New Roman" w:hint="default"/>
        <w:strike w:val="0"/>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2160" w:hanging="108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3240" w:hanging="144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4320" w:hanging="1800"/>
      </w:pPr>
      <w:rPr>
        <w:rFonts w:eastAsiaTheme="minorHAnsi" w:cstheme="minorBidi" w:hint="default"/>
      </w:rPr>
    </w:lvl>
    <w:lvl w:ilvl="8">
      <w:start w:val="1"/>
      <w:numFmt w:val="decimal"/>
      <w:lvlText w:val="%1.%2.%3.%4.%5.%6.%7.%8.%9"/>
      <w:lvlJc w:val="left"/>
      <w:pPr>
        <w:ind w:left="5040" w:hanging="2160"/>
      </w:pPr>
      <w:rPr>
        <w:rFonts w:eastAsiaTheme="minorHAnsi" w:cstheme="minorBidi" w:hint="default"/>
      </w:rPr>
    </w:lvl>
  </w:abstractNum>
  <w:abstractNum w:abstractNumId="17" w15:restartNumberingAfterBreak="0">
    <w:nsid w:val="1D520B62"/>
    <w:multiLevelType w:val="hybridMultilevel"/>
    <w:tmpl w:val="B678A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791732"/>
    <w:multiLevelType w:val="hybridMultilevel"/>
    <w:tmpl w:val="51F6D3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3A105B"/>
    <w:multiLevelType w:val="hybridMultilevel"/>
    <w:tmpl w:val="6A7CA8F4"/>
    <w:lvl w:ilvl="0" w:tplc="2174AE0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414F2"/>
    <w:multiLevelType w:val="multilevel"/>
    <w:tmpl w:val="1946DB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215CE6"/>
    <w:multiLevelType w:val="hybridMultilevel"/>
    <w:tmpl w:val="5726A7C2"/>
    <w:lvl w:ilvl="0" w:tplc="5D1EAB8C">
      <w:start w:val="1"/>
      <w:numFmt w:val="decimal"/>
      <w:lvlText w:val="%1."/>
      <w:lvlJc w:val="left"/>
      <w:pPr>
        <w:tabs>
          <w:tab w:val="num" w:pos="720"/>
        </w:tabs>
        <w:ind w:left="720" w:hanging="360"/>
      </w:pPr>
    </w:lvl>
    <w:lvl w:ilvl="1" w:tplc="A5B0C114" w:tentative="1">
      <w:start w:val="1"/>
      <w:numFmt w:val="decimal"/>
      <w:lvlText w:val="%2."/>
      <w:lvlJc w:val="left"/>
      <w:pPr>
        <w:tabs>
          <w:tab w:val="num" w:pos="1440"/>
        </w:tabs>
        <w:ind w:left="1440" w:hanging="360"/>
      </w:pPr>
    </w:lvl>
    <w:lvl w:ilvl="2" w:tplc="D5968D9E" w:tentative="1">
      <w:start w:val="1"/>
      <w:numFmt w:val="decimal"/>
      <w:lvlText w:val="%3."/>
      <w:lvlJc w:val="left"/>
      <w:pPr>
        <w:tabs>
          <w:tab w:val="num" w:pos="2160"/>
        </w:tabs>
        <w:ind w:left="2160" w:hanging="360"/>
      </w:pPr>
    </w:lvl>
    <w:lvl w:ilvl="3" w:tplc="8FFE8362" w:tentative="1">
      <w:start w:val="1"/>
      <w:numFmt w:val="decimal"/>
      <w:lvlText w:val="%4."/>
      <w:lvlJc w:val="left"/>
      <w:pPr>
        <w:tabs>
          <w:tab w:val="num" w:pos="2880"/>
        </w:tabs>
        <w:ind w:left="2880" w:hanging="360"/>
      </w:pPr>
    </w:lvl>
    <w:lvl w:ilvl="4" w:tplc="A79A3B90" w:tentative="1">
      <w:start w:val="1"/>
      <w:numFmt w:val="decimal"/>
      <w:lvlText w:val="%5."/>
      <w:lvlJc w:val="left"/>
      <w:pPr>
        <w:tabs>
          <w:tab w:val="num" w:pos="3600"/>
        </w:tabs>
        <w:ind w:left="3600" w:hanging="360"/>
      </w:pPr>
    </w:lvl>
    <w:lvl w:ilvl="5" w:tplc="5336A0BC" w:tentative="1">
      <w:start w:val="1"/>
      <w:numFmt w:val="decimal"/>
      <w:lvlText w:val="%6."/>
      <w:lvlJc w:val="left"/>
      <w:pPr>
        <w:tabs>
          <w:tab w:val="num" w:pos="4320"/>
        </w:tabs>
        <w:ind w:left="4320" w:hanging="360"/>
      </w:pPr>
    </w:lvl>
    <w:lvl w:ilvl="6" w:tplc="C660CFEE" w:tentative="1">
      <w:start w:val="1"/>
      <w:numFmt w:val="decimal"/>
      <w:lvlText w:val="%7."/>
      <w:lvlJc w:val="left"/>
      <w:pPr>
        <w:tabs>
          <w:tab w:val="num" w:pos="5040"/>
        </w:tabs>
        <w:ind w:left="5040" w:hanging="360"/>
      </w:pPr>
    </w:lvl>
    <w:lvl w:ilvl="7" w:tplc="7A161452" w:tentative="1">
      <w:start w:val="1"/>
      <w:numFmt w:val="decimal"/>
      <w:lvlText w:val="%8."/>
      <w:lvlJc w:val="left"/>
      <w:pPr>
        <w:tabs>
          <w:tab w:val="num" w:pos="5760"/>
        </w:tabs>
        <w:ind w:left="5760" w:hanging="360"/>
      </w:pPr>
    </w:lvl>
    <w:lvl w:ilvl="8" w:tplc="0B5AC2E2" w:tentative="1">
      <w:start w:val="1"/>
      <w:numFmt w:val="decimal"/>
      <w:lvlText w:val="%9."/>
      <w:lvlJc w:val="left"/>
      <w:pPr>
        <w:tabs>
          <w:tab w:val="num" w:pos="6480"/>
        </w:tabs>
        <w:ind w:left="6480" w:hanging="360"/>
      </w:pPr>
    </w:lvl>
  </w:abstractNum>
  <w:abstractNum w:abstractNumId="22" w15:restartNumberingAfterBreak="0">
    <w:nsid w:val="23B21DA7"/>
    <w:multiLevelType w:val="multilevel"/>
    <w:tmpl w:val="9D10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D72C3D"/>
    <w:multiLevelType w:val="multilevel"/>
    <w:tmpl w:val="828A8956"/>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imes New Roman" w:hint="default"/>
        <w:b w:val="0"/>
        <w:bCs/>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E41C61"/>
    <w:multiLevelType w:val="hybridMultilevel"/>
    <w:tmpl w:val="D164A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1B3E2C"/>
    <w:multiLevelType w:val="multilevel"/>
    <w:tmpl w:val="D90E85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81F5F35"/>
    <w:multiLevelType w:val="multilevel"/>
    <w:tmpl w:val="85020D6C"/>
    <w:lvl w:ilvl="0">
      <w:start w:val="1"/>
      <w:numFmt w:val="upperLetter"/>
      <w:lvlText w:val="%1."/>
      <w:lvlJc w:val="left"/>
      <w:pPr>
        <w:tabs>
          <w:tab w:val="num" w:pos="-485"/>
        </w:tabs>
        <w:ind w:left="-485" w:hanging="360"/>
      </w:pPr>
    </w:lvl>
    <w:lvl w:ilvl="1">
      <w:start w:val="1"/>
      <w:numFmt w:val="decimal"/>
      <w:lvlText w:val="%2."/>
      <w:lvlJc w:val="left"/>
      <w:pPr>
        <w:tabs>
          <w:tab w:val="num" w:pos="235"/>
        </w:tabs>
        <w:ind w:left="235" w:hanging="360"/>
      </w:pPr>
    </w:lvl>
    <w:lvl w:ilvl="2">
      <w:start w:val="1"/>
      <w:numFmt w:val="lowerLetter"/>
      <w:lvlText w:val="%3."/>
      <w:lvlJc w:val="left"/>
      <w:pPr>
        <w:tabs>
          <w:tab w:val="num" w:pos="955"/>
        </w:tabs>
        <w:ind w:left="955" w:hanging="360"/>
      </w:pPr>
    </w:lvl>
    <w:lvl w:ilvl="3" w:tentative="1">
      <w:start w:val="1"/>
      <w:numFmt w:val="upperLetter"/>
      <w:lvlText w:val="%4."/>
      <w:lvlJc w:val="left"/>
      <w:pPr>
        <w:tabs>
          <w:tab w:val="num" w:pos="1675"/>
        </w:tabs>
        <w:ind w:left="1675" w:hanging="360"/>
      </w:pPr>
    </w:lvl>
    <w:lvl w:ilvl="4" w:tentative="1">
      <w:start w:val="1"/>
      <w:numFmt w:val="upperLetter"/>
      <w:lvlText w:val="%5."/>
      <w:lvlJc w:val="left"/>
      <w:pPr>
        <w:tabs>
          <w:tab w:val="num" w:pos="2395"/>
        </w:tabs>
        <w:ind w:left="2395" w:hanging="360"/>
      </w:pPr>
    </w:lvl>
    <w:lvl w:ilvl="5" w:tentative="1">
      <w:start w:val="1"/>
      <w:numFmt w:val="upperLetter"/>
      <w:lvlText w:val="%6."/>
      <w:lvlJc w:val="left"/>
      <w:pPr>
        <w:tabs>
          <w:tab w:val="num" w:pos="3115"/>
        </w:tabs>
        <w:ind w:left="3115" w:hanging="360"/>
      </w:pPr>
    </w:lvl>
    <w:lvl w:ilvl="6" w:tentative="1">
      <w:start w:val="1"/>
      <w:numFmt w:val="upperLetter"/>
      <w:lvlText w:val="%7."/>
      <w:lvlJc w:val="left"/>
      <w:pPr>
        <w:tabs>
          <w:tab w:val="num" w:pos="3835"/>
        </w:tabs>
        <w:ind w:left="3835" w:hanging="360"/>
      </w:pPr>
    </w:lvl>
    <w:lvl w:ilvl="7" w:tentative="1">
      <w:start w:val="1"/>
      <w:numFmt w:val="upperLetter"/>
      <w:lvlText w:val="%8."/>
      <w:lvlJc w:val="left"/>
      <w:pPr>
        <w:tabs>
          <w:tab w:val="num" w:pos="4555"/>
        </w:tabs>
        <w:ind w:left="4555" w:hanging="360"/>
      </w:pPr>
    </w:lvl>
    <w:lvl w:ilvl="8" w:tentative="1">
      <w:start w:val="1"/>
      <w:numFmt w:val="upperLetter"/>
      <w:lvlText w:val="%9."/>
      <w:lvlJc w:val="left"/>
      <w:pPr>
        <w:tabs>
          <w:tab w:val="num" w:pos="5275"/>
        </w:tabs>
        <w:ind w:left="5275" w:hanging="360"/>
      </w:pPr>
    </w:lvl>
  </w:abstractNum>
  <w:abstractNum w:abstractNumId="27" w15:restartNumberingAfterBreak="0">
    <w:nsid w:val="29333DB1"/>
    <w:multiLevelType w:val="hybridMultilevel"/>
    <w:tmpl w:val="D190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CD7520"/>
    <w:multiLevelType w:val="hybridMultilevel"/>
    <w:tmpl w:val="24D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441FB0"/>
    <w:multiLevelType w:val="hybridMultilevel"/>
    <w:tmpl w:val="42F0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B00250"/>
    <w:multiLevelType w:val="multilevel"/>
    <w:tmpl w:val="DEBA2446"/>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1" w15:restartNumberingAfterBreak="0">
    <w:nsid w:val="39A10606"/>
    <w:multiLevelType w:val="hybridMultilevel"/>
    <w:tmpl w:val="D944A348"/>
    <w:lvl w:ilvl="0" w:tplc="35848692">
      <w:start w:val="1"/>
      <w:numFmt w:val="decimal"/>
      <w:lvlText w:val="%1."/>
      <w:lvlJc w:val="left"/>
      <w:pPr>
        <w:ind w:left="720" w:hanging="360"/>
      </w:pPr>
      <w:rPr>
        <w:rFonts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3C1C508B"/>
    <w:multiLevelType w:val="multilevel"/>
    <w:tmpl w:val="F470190E"/>
    <w:lvl w:ilvl="0">
      <w:start w:val="1"/>
      <w:numFmt w:val="decimal"/>
      <w:lvlText w:val="%1."/>
      <w:lvlJc w:val="left"/>
      <w:pPr>
        <w:tabs>
          <w:tab w:val="num" w:pos="360"/>
        </w:tabs>
        <w:ind w:left="360" w:hanging="360"/>
      </w:pPr>
      <w:rPr>
        <w:rFonts w:hint="default"/>
        <w:b w:val="0"/>
        <w:bCs/>
      </w:rPr>
    </w:lvl>
    <w:lvl w:ilvl="1">
      <w:start w:val="1"/>
      <w:numFmt w:val="decimal"/>
      <w:lvlText w:val="%2."/>
      <w:lvlJc w:val="left"/>
      <w:pPr>
        <w:tabs>
          <w:tab w:val="num" w:pos="1080"/>
        </w:tabs>
        <w:ind w:left="792" w:hanging="432"/>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15:restartNumberingAfterBreak="0">
    <w:nsid w:val="3DAC3303"/>
    <w:multiLevelType w:val="hybridMultilevel"/>
    <w:tmpl w:val="12300EFE"/>
    <w:lvl w:ilvl="0" w:tplc="9F96DB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94763D"/>
    <w:multiLevelType w:val="multilevel"/>
    <w:tmpl w:val="B6D8215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4075180A"/>
    <w:multiLevelType w:val="hybridMultilevel"/>
    <w:tmpl w:val="78CA631C"/>
    <w:lvl w:ilvl="0" w:tplc="C4CA1DF4">
      <w:start w:val="1"/>
      <w:numFmt w:val="decimal"/>
      <w:lvlText w:val="%1."/>
      <w:lvlJc w:val="left"/>
      <w:pPr>
        <w:ind w:left="720" w:hanging="360"/>
      </w:pPr>
      <w:rPr>
        <w:rFonts w:hint="default"/>
        <w:sz w:val="24"/>
      </w:rPr>
    </w:lvl>
    <w:lvl w:ilvl="1" w:tplc="216698AA" w:tentative="1">
      <w:start w:val="1"/>
      <w:numFmt w:val="bullet"/>
      <w:lvlText w:val="o"/>
      <w:lvlJc w:val="left"/>
      <w:pPr>
        <w:tabs>
          <w:tab w:val="num" w:pos="1440"/>
        </w:tabs>
        <w:ind w:left="1440" w:hanging="360"/>
      </w:pPr>
      <w:rPr>
        <w:rFonts w:ascii="Courier New" w:hAnsi="Courier New" w:hint="default"/>
        <w:sz w:val="20"/>
      </w:rPr>
    </w:lvl>
    <w:lvl w:ilvl="2" w:tplc="195AE212" w:tentative="1">
      <w:start w:val="1"/>
      <w:numFmt w:val="bullet"/>
      <w:lvlText w:val=""/>
      <w:lvlJc w:val="left"/>
      <w:pPr>
        <w:tabs>
          <w:tab w:val="num" w:pos="2160"/>
        </w:tabs>
        <w:ind w:left="2160" w:hanging="360"/>
      </w:pPr>
      <w:rPr>
        <w:rFonts w:ascii="Wingdings" w:hAnsi="Wingdings" w:hint="default"/>
        <w:sz w:val="20"/>
      </w:rPr>
    </w:lvl>
    <w:lvl w:ilvl="3" w:tplc="732279F2" w:tentative="1">
      <w:start w:val="1"/>
      <w:numFmt w:val="bullet"/>
      <w:lvlText w:val=""/>
      <w:lvlJc w:val="left"/>
      <w:pPr>
        <w:tabs>
          <w:tab w:val="num" w:pos="2880"/>
        </w:tabs>
        <w:ind w:left="2880" w:hanging="360"/>
      </w:pPr>
      <w:rPr>
        <w:rFonts w:ascii="Wingdings" w:hAnsi="Wingdings" w:hint="default"/>
        <w:sz w:val="20"/>
      </w:rPr>
    </w:lvl>
    <w:lvl w:ilvl="4" w:tplc="C4FA6370" w:tentative="1">
      <w:start w:val="1"/>
      <w:numFmt w:val="bullet"/>
      <w:lvlText w:val=""/>
      <w:lvlJc w:val="left"/>
      <w:pPr>
        <w:tabs>
          <w:tab w:val="num" w:pos="3600"/>
        </w:tabs>
        <w:ind w:left="3600" w:hanging="360"/>
      </w:pPr>
      <w:rPr>
        <w:rFonts w:ascii="Wingdings" w:hAnsi="Wingdings" w:hint="default"/>
        <w:sz w:val="20"/>
      </w:rPr>
    </w:lvl>
    <w:lvl w:ilvl="5" w:tplc="299A3FE4" w:tentative="1">
      <w:start w:val="1"/>
      <w:numFmt w:val="bullet"/>
      <w:lvlText w:val=""/>
      <w:lvlJc w:val="left"/>
      <w:pPr>
        <w:tabs>
          <w:tab w:val="num" w:pos="4320"/>
        </w:tabs>
        <w:ind w:left="4320" w:hanging="360"/>
      </w:pPr>
      <w:rPr>
        <w:rFonts w:ascii="Wingdings" w:hAnsi="Wingdings" w:hint="default"/>
        <w:sz w:val="20"/>
      </w:rPr>
    </w:lvl>
    <w:lvl w:ilvl="6" w:tplc="5B8ECCC6" w:tentative="1">
      <w:start w:val="1"/>
      <w:numFmt w:val="bullet"/>
      <w:lvlText w:val=""/>
      <w:lvlJc w:val="left"/>
      <w:pPr>
        <w:tabs>
          <w:tab w:val="num" w:pos="5040"/>
        </w:tabs>
        <w:ind w:left="5040" w:hanging="360"/>
      </w:pPr>
      <w:rPr>
        <w:rFonts w:ascii="Wingdings" w:hAnsi="Wingdings" w:hint="default"/>
        <w:sz w:val="20"/>
      </w:rPr>
    </w:lvl>
    <w:lvl w:ilvl="7" w:tplc="6862DE18" w:tentative="1">
      <w:start w:val="1"/>
      <w:numFmt w:val="bullet"/>
      <w:lvlText w:val=""/>
      <w:lvlJc w:val="left"/>
      <w:pPr>
        <w:tabs>
          <w:tab w:val="num" w:pos="5760"/>
        </w:tabs>
        <w:ind w:left="5760" w:hanging="360"/>
      </w:pPr>
      <w:rPr>
        <w:rFonts w:ascii="Wingdings" w:hAnsi="Wingdings" w:hint="default"/>
        <w:sz w:val="20"/>
      </w:rPr>
    </w:lvl>
    <w:lvl w:ilvl="8" w:tplc="BBC65392"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5054D7"/>
    <w:multiLevelType w:val="hybridMultilevel"/>
    <w:tmpl w:val="5D028BFC"/>
    <w:lvl w:ilvl="0" w:tplc="D52CAE44">
      <w:start w:val="1"/>
      <w:numFmt w:val="decimal"/>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D547A7"/>
    <w:multiLevelType w:val="hybridMultilevel"/>
    <w:tmpl w:val="19A2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4B2D45"/>
    <w:multiLevelType w:val="multilevel"/>
    <w:tmpl w:val="E354A9C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bCs w:val="0"/>
        <w:strike w:val="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44523EBD"/>
    <w:multiLevelType w:val="hybridMultilevel"/>
    <w:tmpl w:val="57D05146"/>
    <w:lvl w:ilvl="0" w:tplc="A9A48B4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B137B"/>
    <w:multiLevelType w:val="hybridMultilevel"/>
    <w:tmpl w:val="05F83E64"/>
    <w:lvl w:ilvl="0" w:tplc="A9A48B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78D4205"/>
    <w:multiLevelType w:val="hybridMultilevel"/>
    <w:tmpl w:val="FC64157E"/>
    <w:lvl w:ilvl="0" w:tplc="9F96DB0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2E7B5D"/>
    <w:multiLevelType w:val="hybridMultilevel"/>
    <w:tmpl w:val="17A6C058"/>
    <w:lvl w:ilvl="0" w:tplc="24D08D58">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A309B0"/>
    <w:multiLevelType w:val="hybridMultilevel"/>
    <w:tmpl w:val="50902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363F38"/>
    <w:multiLevelType w:val="hybridMultilevel"/>
    <w:tmpl w:val="5194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695EBF"/>
    <w:multiLevelType w:val="hybridMultilevel"/>
    <w:tmpl w:val="562C4F10"/>
    <w:lvl w:ilvl="0" w:tplc="75F0F436">
      <w:start w:val="1"/>
      <w:numFmt w:val="decimal"/>
      <w:lvlText w:val="%1."/>
      <w:lvlJc w:val="left"/>
      <w:pPr>
        <w:ind w:left="720" w:hanging="360"/>
      </w:pPr>
      <w:rPr>
        <w:rFonts w:hint="default"/>
        <w:sz w:val="24"/>
      </w:rPr>
    </w:lvl>
    <w:lvl w:ilvl="1" w:tplc="04090017">
      <w:start w:val="1"/>
      <w:numFmt w:val="lowerLetter"/>
      <w:lvlText w:val="%2)"/>
      <w:lvlJc w:val="left"/>
      <w:pPr>
        <w:ind w:left="1440" w:hanging="360"/>
      </w:pPr>
    </w:lvl>
    <w:lvl w:ilvl="2" w:tplc="961898A2">
      <w:start w:val="1"/>
      <w:numFmt w:val="decimal"/>
      <w:lvlText w:val="%3."/>
      <w:lvlJc w:val="left"/>
      <w:pPr>
        <w:tabs>
          <w:tab w:val="num" w:pos="2160"/>
        </w:tabs>
        <w:ind w:left="2160" w:hanging="360"/>
      </w:pPr>
    </w:lvl>
    <w:lvl w:ilvl="3" w:tplc="253CB0AA" w:tentative="1">
      <w:start w:val="1"/>
      <w:numFmt w:val="decimal"/>
      <w:lvlText w:val="%4."/>
      <w:lvlJc w:val="left"/>
      <w:pPr>
        <w:tabs>
          <w:tab w:val="num" w:pos="2880"/>
        </w:tabs>
        <w:ind w:left="2880" w:hanging="360"/>
      </w:pPr>
    </w:lvl>
    <w:lvl w:ilvl="4" w:tplc="1A1AAB62" w:tentative="1">
      <w:start w:val="1"/>
      <w:numFmt w:val="decimal"/>
      <w:lvlText w:val="%5."/>
      <w:lvlJc w:val="left"/>
      <w:pPr>
        <w:tabs>
          <w:tab w:val="num" w:pos="3600"/>
        </w:tabs>
        <w:ind w:left="3600" w:hanging="360"/>
      </w:pPr>
    </w:lvl>
    <w:lvl w:ilvl="5" w:tplc="67E4ECF2" w:tentative="1">
      <w:start w:val="1"/>
      <w:numFmt w:val="decimal"/>
      <w:lvlText w:val="%6."/>
      <w:lvlJc w:val="left"/>
      <w:pPr>
        <w:tabs>
          <w:tab w:val="num" w:pos="4320"/>
        </w:tabs>
        <w:ind w:left="4320" w:hanging="360"/>
      </w:pPr>
    </w:lvl>
    <w:lvl w:ilvl="6" w:tplc="A0267E5C" w:tentative="1">
      <w:start w:val="1"/>
      <w:numFmt w:val="decimal"/>
      <w:lvlText w:val="%7."/>
      <w:lvlJc w:val="left"/>
      <w:pPr>
        <w:tabs>
          <w:tab w:val="num" w:pos="5040"/>
        </w:tabs>
        <w:ind w:left="5040" w:hanging="360"/>
      </w:pPr>
    </w:lvl>
    <w:lvl w:ilvl="7" w:tplc="030E9AF0" w:tentative="1">
      <w:start w:val="1"/>
      <w:numFmt w:val="decimal"/>
      <w:lvlText w:val="%8."/>
      <w:lvlJc w:val="left"/>
      <w:pPr>
        <w:tabs>
          <w:tab w:val="num" w:pos="5760"/>
        </w:tabs>
        <w:ind w:left="5760" w:hanging="360"/>
      </w:pPr>
    </w:lvl>
    <w:lvl w:ilvl="8" w:tplc="749A9630" w:tentative="1">
      <w:start w:val="1"/>
      <w:numFmt w:val="decimal"/>
      <w:lvlText w:val="%9."/>
      <w:lvlJc w:val="left"/>
      <w:pPr>
        <w:tabs>
          <w:tab w:val="num" w:pos="6480"/>
        </w:tabs>
        <w:ind w:left="6480" w:hanging="360"/>
      </w:pPr>
    </w:lvl>
  </w:abstractNum>
  <w:abstractNum w:abstractNumId="46" w15:restartNumberingAfterBreak="0">
    <w:nsid w:val="51976513"/>
    <w:multiLevelType w:val="multilevel"/>
    <w:tmpl w:val="C9DEE792"/>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53DD7AFD"/>
    <w:multiLevelType w:val="multilevel"/>
    <w:tmpl w:val="DF0C4EDA"/>
    <w:lvl w:ilvl="0">
      <w:start w:val="2"/>
      <w:numFmt w:val="decimal"/>
      <w:lvlText w:val="%1."/>
      <w:lvlJc w:val="left"/>
      <w:pPr>
        <w:ind w:left="0" w:firstLine="0"/>
      </w:pPr>
      <w:rPr>
        <w:rFonts w:hint="default"/>
        <w:b w:val="0"/>
        <w:bCs w:val="0"/>
      </w:rPr>
    </w:lvl>
    <w:lvl w:ilvl="1">
      <w:start w:val="1"/>
      <w:numFmt w:val="decimal"/>
      <w:lvlText w:val="%2."/>
      <w:lvlJc w:val="left"/>
      <w:pPr>
        <w:ind w:left="792" w:hanging="432"/>
      </w:pPr>
      <w:rPr>
        <w:rFonts w:ascii="Times New Roman" w:eastAsia="Times New Roman" w:hAnsi="Times New Roman" w:cs="Times New Roman"/>
        <w:b w:val="0"/>
        <w:bCs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41A260C"/>
    <w:multiLevelType w:val="hybridMultilevel"/>
    <w:tmpl w:val="AE9661BA"/>
    <w:lvl w:ilvl="0" w:tplc="AAC02E9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FC0F12"/>
    <w:multiLevelType w:val="hybridMultilevel"/>
    <w:tmpl w:val="2E52714E"/>
    <w:lvl w:ilvl="0" w:tplc="50C4C75C">
      <w:start w:val="1"/>
      <w:numFmt w:val="decimal"/>
      <w:lvlText w:val="%1."/>
      <w:lvlJc w:val="left"/>
      <w:pPr>
        <w:ind w:left="720" w:hanging="360"/>
      </w:pPr>
      <w:rPr>
        <w:rFonts w:hint="default"/>
        <w:sz w:val="24"/>
        <w:szCs w:val="24"/>
      </w:rPr>
    </w:lvl>
    <w:lvl w:ilvl="1" w:tplc="59DA5656" w:tentative="1">
      <w:start w:val="1"/>
      <w:numFmt w:val="bullet"/>
      <w:lvlText w:val="o"/>
      <w:lvlJc w:val="left"/>
      <w:pPr>
        <w:tabs>
          <w:tab w:val="num" w:pos="1440"/>
        </w:tabs>
        <w:ind w:left="1440" w:hanging="360"/>
      </w:pPr>
      <w:rPr>
        <w:rFonts w:ascii="Courier New" w:hAnsi="Courier New" w:hint="default"/>
        <w:sz w:val="20"/>
      </w:rPr>
    </w:lvl>
    <w:lvl w:ilvl="2" w:tplc="7DDE0F0C" w:tentative="1">
      <w:start w:val="1"/>
      <w:numFmt w:val="bullet"/>
      <w:lvlText w:val=""/>
      <w:lvlJc w:val="left"/>
      <w:pPr>
        <w:tabs>
          <w:tab w:val="num" w:pos="2160"/>
        </w:tabs>
        <w:ind w:left="2160" w:hanging="360"/>
      </w:pPr>
      <w:rPr>
        <w:rFonts w:ascii="Wingdings" w:hAnsi="Wingdings" w:hint="default"/>
        <w:sz w:val="20"/>
      </w:rPr>
    </w:lvl>
    <w:lvl w:ilvl="3" w:tplc="C2A00CE0" w:tentative="1">
      <w:start w:val="1"/>
      <w:numFmt w:val="bullet"/>
      <w:lvlText w:val=""/>
      <w:lvlJc w:val="left"/>
      <w:pPr>
        <w:tabs>
          <w:tab w:val="num" w:pos="2880"/>
        </w:tabs>
        <w:ind w:left="2880" w:hanging="360"/>
      </w:pPr>
      <w:rPr>
        <w:rFonts w:ascii="Wingdings" w:hAnsi="Wingdings" w:hint="default"/>
        <w:sz w:val="20"/>
      </w:rPr>
    </w:lvl>
    <w:lvl w:ilvl="4" w:tplc="5C162D1E" w:tentative="1">
      <w:start w:val="1"/>
      <w:numFmt w:val="bullet"/>
      <w:lvlText w:val=""/>
      <w:lvlJc w:val="left"/>
      <w:pPr>
        <w:tabs>
          <w:tab w:val="num" w:pos="3600"/>
        </w:tabs>
        <w:ind w:left="3600" w:hanging="360"/>
      </w:pPr>
      <w:rPr>
        <w:rFonts w:ascii="Wingdings" w:hAnsi="Wingdings" w:hint="default"/>
        <w:sz w:val="20"/>
      </w:rPr>
    </w:lvl>
    <w:lvl w:ilvl="5" w:tplc="2B62BC22" w:tentative="1">
      <w:start w:val="1"/>
      <w:numFmt w:val="bullet"/>
      <w:lvlText w:val=""/>
      <w:lvlJc w:val="left"/>
      <w:pPr>
        <w:tabs>
          <w:tab w:val="num" w:pos="4320"/>
        </w:tabs>
        <w:ind w:left="4320" w:hanging="360"/>
      </w:pPr>
      <w:rPr>
        <w:rFonts w:ascii="Wingdings" w:hAnsi="Wingdings" w:hint="default"/>
        <w:sz w:val="20"/>
      </w:rPr>
    </w:lvl>
    <w:lvl w:ilvl="6" w:tplc="05AA9EB8" w:tentative="1">
      <w:start w:val="1"/>
      <w:numFmt w:val="bullet"/>
      <w:lvlText w:val=""/>
      <w:lvlJc w:val="left"/>
      <w:pPr>
        <w:tabs>
          <w:tab w:val="num" w:pos="5040"/>
        </w:tabs>
        <w:ind w:left="5040" w:hanging="360"/>
      </w:pPr>
      <w:rPr>
        <w:rFonts w:ascii="Wingdings" w:hAnsi="Wingdings" w:hint="default"/>
        <w:sz w:val="20"/>
      </w:rPr>
    </w:lvl>
    <w:lvl w:ilvl="7" w:tplc="97122E62" w:tentative="1">
      <w:start w:val="1"/>
      <w:numFmt w:val="bullet"/>
      <w:lvlText w:val=""/>
      <w:lvlJc w:val="left"/>
      <w:pPr>
        <w:tabs>
          <w:tab w:val="num" w:pos="5760"/>
        </w:tabs>
        <w:ind w:left="5760" w:hanging="360"/>
      </w:pPr>
      <w:rPr>
        <w:rFonts w:ascii="Wingdings" w:hAnsi="Wingdings" w:hint="default"/>
        <w:sz w:val="20"/>
      </w:rPr>
    </w:lvl>
    <w:lvl w:ilvl="8" w:tplc="ADCCFBDE"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50D2165"/>
    <w:multiLevelType w:val="hybridMultilevel"/>
    <w:tmpl w:val="B960489A"/>
    <w:lvl w:ilvl="0" w:tplc="F0EAC9BA">
      <w:start w:val="1"/>
      <w:numFmt w:val="decimal"/>
      <w:lvlText w:val="%1."/>
      <w:lvlJc w:val="left"/>
      <w:pPr>
        <w:ind w:left="720" w:hanging="360"/>
      </w:pPr>
      <w:rPr>
        <w:rFonts w:hint="default"/>
        <w:sz w:val="24"/>
      </w:rPr>
    </w:lvl>
    <w:lvl w:ilvl="1" w:tplc="4D809AC2" w:tentative="1">
      <w:start w:val="1"/>
      <w:numFmt w:val="bullet"/>
      <w:lvlText w:val="o"/>
      <w:lvlJc w:val="left"/>
      <w:pPr>
        <w:tabs>
          <w:tab w:val="num" w:pos="1440"/>
        </w:tabs>
        <w:ind w:left="1440" w:hanging="360"/>
      </w:pPr>
      <w:rPr>
        <w:rFonts w:ascii="Courier New" w:hAnsi="Courier New" w:hint="default"/>
        <w:sz w:val="20"/>
      </w:rPr>
    </w:lvl>
    <w:lvl w:ilvl="2" w:tplc="74BCED0E" w:tentative="1">
      <w:start w:val="1"/>
      <w:numFmt w:val="bullet"/>
      <w:lvlText w:val=""/>
      <w:lvlJc w:val="left"/>
      <w:pPr>
        <w:tabs>
          <w:tab w:val="num" w:pos="2160"/>
        </w:tabs>
        <w:ind w:left="2160" w:hanging="360"/>
      </w:pPr>
      <w:rPr>
        <w:rFonts w:ascii="Wingdings" w:hAnsi="Wingdings" w:hint="default"/>
        <w:sz w:val="20"/>
      </w:rPr>
    </w:lvl>
    <w:lvl w:ilvl="3" w:tplc="C7A49BDA" w:tentative="1">
      <w:start w:val="1"/>
      <w:numFmt w:val="bullet"/>
      <w:lvlText w:val=""/>
      <w:lvlJc w:val="left"/>
      <w:pPr>
        <w:tabs>
          <w:tab w:val="num" w:pos="2880"/>
        </w:tabs>
        <w:ind w:left="2880" w:hanging="360"/>
      </w:pPr>
      <w:rPr>
        <w:rFonts w:ascii="Wingdings" w:hAnsi="Wingdings" w:hint="default"/>
        <w:sz w:val="20"/>
      </w:rPr>
    </w:lvl>
    <w:lvl w:ilvl="4" w:tplc="98BE6146" w:tentative="1">
      <w:start w:val="1"/>
      <w:numFmt w:val="bullet"/>
      <w:lvlText w:val=""/>
      <w:lvlJc w:val="left"/>
      <w:pPr>
        <w:tabs>
          <w:tab w:val="num" w:pos="3600"/>
        </w:tabs>
        <w:ind w:left="3600" w:hanging="360"/>
      </w:pPr>
      <w:rPr>
        <w:rFonts w:ascii="Wingdings" w:hAnsi="Wingdings" w:hint="default"/>
        <w:sz w:val="20"/>
      </w:rPr>
    </w:lvl>
    <w:lvl w:ilvl="5" w:tplc="496AE4B0" w:tentative="1">
      <w:start w:val="1"/>
      <w:numFmt w:val="bullet"/>
      <w:lvlText w:val=""/>
      <w:lvlJc w:val="left"/>
      <w:pPr>
        <w:tabs>
          <w:tab w:val="num" w:pos="4320"/>
        </w:tabs>
        <w:ind w:left="4320" w:hanging="360"/>
      </w:pPr>
      <w:rPr>
        <w:rFonts w:ascii="Wingdings" w:hAnsi="Wingdings" w:hint="default"/>
        <w:sz w:val="20"/>
      </w:rPr>
    </w:lvl>
    <w:lvl w:ilvl="6" w:tplc="C92C3BFC" w:tentative="1">
      <w:start w:val="1"/>
      <w:numFmt w:val="bullet"/>
      <w:lvlText w:val=""/>
      <w:lvlJc w:val="left"/>
      <w:pPr>
        <w:tabs>
          <w:tab w:val="num" w:pos="5040"/>
        </w:tabs>
        <w:ind w:left="5040" w:hanging="360"/>
      </w:pPr>
      <w:rPr>
        <w:rFonts w:ascii="Wingdings" w:hAnsi="Wingdings" w:hint="default"/>
        <w:sz w:val="20"/>
      </w:rPr>
    </w:lvl>
    <w:lvl w:ilvl="7" w:tplc="89EA7974" w:tentative="1">
      <w:start w:val="1"/>
      <w:numFmt w:val="bullet"/>
      <w:lvlText w:val=""/>
      <w:lvlJc w:val="left"/>
      <w:pPr>
        <w:tabs>
          <w:tab w:val="num" w:pos="5760"/>
        </w:tabs>
        <w:ind w:left="5760" w:hanging="360"/>
      </w:pPr>
      <w:rPr>
        <w:rFonts w:ascii="Wingdings" w:hAnsi="Wingdings" w:hint="default"/>
        <w:sz w:val="20"/>
      </w:rPr>
    </w:lvl>
    <w:lvl w:ilvl="8" w:tplc="D93092C2"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0348F8"/>
    <w:multiLevelType w:val="hybridMultilevel"/>
    <w:tmpl w:val="0BC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9F623C"/>
    <w:multiLevelType w:val="hybridMultilevel"/>
    <w:tmpl w:val="AC4A1C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7A02E8"/>
    <w:multiLevelType w:val="hybridMultilevel"/>
    <w:tmpl w:val="63A2D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EC187C"/>
    <w:multiLevelType w:val="multilevel"/>
    <w:tmpl w:val="13B4551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A2B3A98"/>
    <w:multiLevelType w:val="hybridMultilevel"/>
    <w:tmpl w:val="8370CD0E"/>
    <w:lvl w:ilvl="0" w:tplc="04090019">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D4A73BD"/>
    <w:multiLevelType w:val="multilevel"/>
    <w:tmpl w:val="EB187D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FB661EF"/>
    <w:multiLevelType w:val="multilevel"/>
    <w:tmpl w:val="BA5E3E08"/>
    <w:lvl w:ilvl="0">
      <w:start w:val="1"/>
      <w:numFmt w:val="decimal"/>
      <w:lvlText w:val="%1."/>
      <w:lvlJc w:val="left"/>
      <w:pPr>
        <w:tabs>
          <w:tab w:val="num" w:pos="0"/>
        </w:tabs>
        <w:ind w:left="1800" w:hanging="360"/>
      </w:pPr>
      <w:rPr>
        <w:i w:val="0"/>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58" w15:restartNumberingAfterBreak="0">
    <w:nsid w:val="7234030C"/>
    <w:multiLevelType w:val="hybridMultilevel"/>
    <w:tmpl w:val="4510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8B1033"/>
    <w:multiLevelType w:val="multilevel"/>
    <w:tmpl w:val="50D4558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0" w15:restartNumberingAfterBreak="0">
    <w:nsid w:val="74203DB2"/>
    <w:multiLevelType w:val="hybridMultilevel"/>
    <w:tmpl w:val="2FEC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490E78"/>
    <w:multiLevelType w:val="multilevel"/>
    <w:tmpl w:val="68866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77304CA8"/>
    <w:multiLevelType w:val="multilevel"/>
    <w:tmpl w:val="0D1EBE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7841260C"/>
    <w:multiLevelType w:val="multilevel"/>
    <w:tmpl w:val="8C9E0E38"/>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4" w15:restartNumberingAfterBreak="0">
    <w:nsid w:val="78F0505C"/>
    <w:multiLevelType w:val="hybridMultilevel"/>
    <w:tmpl w:val="A01CE36A"/>
    <w:lvl w:ilvl="0" w:tplc="881ADDE6">
      <w:start w:val="1"/>
      <w:numFmt w:val="decimal"/>
      <w:lvlText w:val="%1."/>
      <w:lvlJc w:val="left"/>
      <w:pPr>
        <w:ind w:left="720" w:hanging="360"/>
      </w:pPr>
      <w:rPr>
        <w:rFonts w:hint="default"/>
        <w:sz w:val="24"/>
      </w:rPr>
    </w:lvl>
    <w:lvl w:ilvl="1" w:tplc="8E920BE8" w:tentative="1">
      <w:start w:val="1"/>
      <w:numFmt w:val="decimal"/>
      <w:lvlText w:val="%2."/>
      <w:lvlJc w:val="left"/>
      <w:pPr>
        <w:tabs>
          <w:tab w:val="num" w:pos="1440"/>
        </w:tabs>
        <w:ind w:left="1440" w:hanging="360"/>
      </w:pPr>
    </w:lvl>
    <w:lvl w:ilvl="2" w:tplc="FD287A0E" w:tentative="1">
      <w:start w:val="1"/>
      <w:numFmt w:val="decimal"/>
      <w:lvlText w:val="%3."/>
      <w:lvlJc w:val="left"/>
      <w:pPr>
        <w:tabs>
          <w:tab w:val="num" w:pos="2160"/>
        </w:tabs>
        <w:ind w:left="2160" w:hanging="360"/>
      </w:pPr>
    </w:lvl>
    <w:lvl w:ilvl="3" w:tplc="C7C6777C" w:tentative="1">
      <w:start w:val="1"/>
      <w:numFmt w:val="decimal"/>
      <w:lvlText w:val="%4."/>
      <w:lvlJc w:val="left"/>
      <w:pPr>
        <w:tabs>
          <w:tab w:val="num" w:pos="2880"/>
        </w:tabs>
        <w:ind w:left="2880" w:hanging="360"/>
      </w:pPr>
    </w:lvl>
    <w:lvl w:ilvl="4" w:tplc="2C4840E4" w:tentative="1">
      <w:start w:val="1"/>
      <w:numFmt w:val="decimal"/>
      <w:lvlText w:val="%5."/>
      <w:lvlJc w:val="left"/>
      <w:pPr>
        <w:tabs>
          <w:tab w:val="num" w:pos="3600"/>
        </w:tabs>
        <w:ind w:left="3600" w:hanging="360"/>
      </w:pPr>
    </w:lvl>
    <w:lvl w:ilvl="5" w:tplc="C630CAF8" w:tentative="1">
      <w:start w:val="1"/>
      <w:numFmt w:val="decimal"/>
      <w:lvlText w:val="%6."/>
      <w:lvlJc w:val="left"/>
      <w:pPr>
        <w:tabs>
          <w:tab w:val="num" w:pos="4320"/>
        </w:tabs>
        <w:ind w:left="4320" w:hanging="360"/>
      </w:pPr>
    </w:lvl>
    <w:lvl w:ilvl="6" w:tplc="3164500A" w:tentative="1">
      <w:start w:val="1"/>
      <w:numFmt w:val="decimal"/>
      <w:lvlText w:val="%7."/>
      <w:lvlJc w:val="left"/>
      <w:pPr>
        <w:tabs>
          <w:tab w:val="num" w:pos="5040"/>
        </w:tabs>
        <w:ind w:left="5040" w:hanging="360"/>
      </w:pPr>
    </w:lvl>
    <w:lvl w:ilvl="7" w:tplc="226AB288" w:tentative="1">
      <w:start w:val="1"/>
      <w:numFmt w:val="decimal"/>
      <w:lvlText w:val="%8."/>
      <w:lvlJc w:val="left"/>
      <w:pPr>
        <w:tabs>
          <w:tab w:val="num" w:pos="5760"/>
        </w:tabs>
        <w:ind w:left="5760" w:hanging="360"/>
      </w:pPr>
    </w:lvl>
    <w:lvl w:ilvl="8" w:tplc="89CE14D6" w:tentative="1">
      <w:start w:val="1"/>
      <w:numFmt w:val="decimal"/>
      <w:lvlText w:val="%9."/>
      <w:lvlJc w:val="left"/>
      <w:pPr>
        <w:tabs>
          <w:tab w:val="num" w:pos="6480"/>
        </w:tabs>
        <w:ind w:left="6480" w:hanging="360"/>
      </w:pPr>
    </w:lvl>
  </w:abstractNum>
  <w:abstractNum w:abstractNumId="65" w15:restartNumberingAfterBreak="0">
    <w:nsid w:val="7B635ABF"/>
    <w:multiLevelType w:val="hybridMultilevel"/>
    <w:tmpl w:val="81669D4A"/>
    <w:lvl w:ilvl="0" w:tplc="96549A96">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B93E80"/>
    <w:multiLevelType w:val="multilevel"/>
    <w:tmpl w:val="47D297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z w:val="24"/>
      </w:rPr>
    </w:lvl>
    <w:lvl w:ilvl="2">
      <w:start w:val="1"/>
      <w:numFmt w:val="lowerLetter"/>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C7F7767"/>
    <w:multiLevelType w:val="hybridMultilevel"/>
    <w:tmpl w:val="06E019EA"/>
    <w:lvl w:ilvl="0" w:tplc="AAC02E9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C7098B"/>
    <w:multiLevelType w:val="hybridMultilevel"/>
    <w:tmpl w:val="070EF774"/>
    <w:lvl w:ilvl="0" w:tplc="B8E491AE">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867098">
    <w:abstractNumId w:val="51"/>
  </w:num>
  <w:num w:numId="2" w16cid:durableId="1682194293">
    <w:abstractNumId w:val="29"/>
  </w:num>
  <w:num w:numId="3" w16cid:durableId="1551572866">
    <w:abstractNumId w:val="60"/>
  </w:num>
  <w:num w:numId="4" w16cid:durableId="1592466659">
    <w:abstractNumId w:val="43"/>
  </w:num>
  <w:num w:numId="5" w16cid:durableId="1088650630">
    <w:abstractNumId w:val="57"/>
  </w:num>
  <w:num w:numId="6" w16cid:durableId="31196805">
    <w:abstractNumId w:val="15"/>
  </w:num>
  <w:num w:numId="7" w16cid:durableId="672338844">
    <w:abstractNumId w:val="46"/>
  </w:num>
  <w:num w:numId="8" w16cid:durableId="134837938">
    <w:abstractNumId w:val="30"/>
  </w:num>
  <w:num w:numId="9" w16cid:durableId="49352747">
    <w:abstractNumId w:val="8"/>
  </w:num>
  <w:num w:numId="10" w16cid:durableId="696539559">
    <w:abstractNumId w:val="63"/>
  </w:num>
  <w:num w:numId="11" w16cid:durableId="146867768">
    <w:abstractNumId w:val="59"/>
  </w:num>
  <w:num w:numId="12" w16cid:durableId="718210092">
    <w:abstractNumId w:val="34"/>
  </w:num>
  <w:num w:numId="13" w16cid:durableId="2061129616">
    <w:abstractNumId w:val="6"/>
  </w:num>
  <w:num w:numId="14" w16cid:durableId="464811712">
    <w:abstractNumId w:val="45"/>
  </w:num>
  <w:num w:numId="15" w16cid:durableId="1743987388">
    <w:abstractNumId w:val="21"/>
  </w:num>
  <w:num w:numId="16" w16cid:durableId="1207909937">
    <w:abstractNumId w:val="26"/>
  </w:num>
  <w:num w:numId="17" w16cid:durableId="966814331">
    <w:abstractNumId w:val="9"/>
  </w:num>
  <w:num w:numId="18" w16cid:durableId="2119635214">
    <w:abstractNumId w:val="62"/>
  </w:num>
  <w:num w:numId="19" w16cid:durableId="1587568929">
    <w:abstractNumId w:val="25"/>
  </w:num>
  <w:num w:numId="20" w16cid:durableId="1448893597">
    <w:abstractNumId w:val="54"/>
  </w:num>
  <w:num w:numId="21" w16cid:durableId="2098555790">
    <w:abstractNumId w:val="61"/>
  </w:num>
  <w:num w:numId="22" w16cid:durableId="30083689">
    <w:abstractNumId w:val="38"/>
  </w:num>
  <w:num w:numId="23" w16cid:durableId="941228598">
    <w:abstractNumId w:val="50"/>
  </w:num>
  <w:num w:numId="24" w16cid:durableId="2104380263">
    <w:abstractNumId w:val="11"/>
  </w:num>
  <w:num w:numId="25" w16cid:durableId="830755616">
    <w:abstractNumId w:val="36"/>
  </w:num>
  <w:num w:numId="26" w16cid:durableId="595601959">
    <w:abstractNumId w:val="58"/>
  </w:num>
  <w:num w:numId="27" w16cid:durableId="555236868">
    <w:abstractNumId w:val="19"/>
  </w:num>
  <w:num w:numId="28" w16cid:durableId="212623497">
    <w:abstractNumId w:val="10"/>
  </w:num>
  <w:num w:numId="29" w16cid:durableId="2072078830">
    <w:abstractNumId w:val="35"/>
  </w:num>
  <w:num w:numId="30" w16cid:durableId="1207837057">
    <w:abstractNumId w:val="5"/>
  </w:num>
  <w:num w:numId="31" w16cid:durableId="943346870">
    <w:abstractNumId w:val="40"/>
  </w:num>
  <w:num w:numId="32" w16cid:durableId="686561894">
    <w:abstractNumId w:val="31"/>
  </w:num>
  <w:num w:numId="33" w16cid:durableId="573777663">
    <w:abstractNumId w:val="12"/>
  </w:num>
  <w:num w:numId="34" w16cid:durableId="997270044">
    <w:abstractNumId w:val="1"/>
  </w:num>
  <w:num w:numId="35" w16cid:durableId="973019738">
    <w:abstractNumId w:val="7"/>
  </w:num>
  <w:num w:numId="36" w16cid:durableId="838614763">
    <w:abstractNumId w:val="55"/>
  </w:num>
  <w:num w:numId="37" w16cid:durableId="809370933">
    <w:abstractNumId w:val="13"/>
  </w:num>
  <w:num w:numId="38" w16cid:durableId="2002611096">
    <w:abstractNumId w:val="53"/>
  </w:num>
  <w:num w:numId="39" w16cid:durableId="1526090136">
    <w:abstractNumId w:val="4"/>
  </w:num>
  <w:num w:numId="40" w16cid:durableId="1998876457">
    <w:abstractNumId w:val="18"/>
  </w:num>
  <w:num w:numId="41" w16cid:durableId="186454601">
    <w:abstractNumId w:val="44"/>
  </w:num>
  <w:num w:numId="42" w16cid:durableId="1876389076">
    <w:abstractNumId w:val="27"/>
  </w:num>
  <w:num w:numId="43" w16cid:durableId="1564413220">
    <w:abstractNumId w:val="41"/>
  </w:num>
  <w:num w:numId="44" w16cid:durableId="343244227">
    <w:abstractNumId w:val="64"/>
  </w:num>
  <w:num w:numId="45" w16cid:durableId="145903558">
    <w:abstractNumId w:val="20"/>
  </w:num>
  <w:num w:numId="46" w16cid:durableId="417093441">
    <w:abstractNumId w:val="0"/>
  </w:num>
  <w:num w:numId="47" w16cid:durableId="1156143231">
    <w:abstractNumId w:val="3"/>
  </w:num>
  <w:num w:numId="48" w16cid:durableId="88474789">
    <w:abstractNumId w:val="14"/>
  </w:num>
  <w:num w:numId="49" w16cid:durableId="749154752">
    <w:abstractNumId w:val="49"/>
  </w:num>
  <w:num w:numId="50" w16cid:durableId="387195242">
    <w:abstractNumId w:val="42"/>
  </w:num>
  <w:num w:numId="51" w16cid:durableId="747314335">
    <w:abstractNumId w:val="52"/>
  </w:num>
  <w:num w:numId="52" w16cid:durableId="57244090">
    <w:abstractNumId w:val="37"/>
  </w:num>
  <w:num w:numId="53" w16cid:durableId="1214386858">
    <w:abstractNumId w:val="39"/>
  </w:num>
  <w:num w:numId="54" w16cid:durableId="962006968">
    <w:abstractNumId w:val="68"/>
  </w:num>
  <w:num w:numId="55" w16cid:durableId="900678223">
    <w:abstractNumId w:val="24"/>
  </w:num>
  <w:num w:numId="56" w16cid:durableId="448667469">
    <w:abstractNumId w:val="17"/>
  </w:num>
  <w:num w:numId="57" w16cid:durableId="603880611">
    <w:abstractNumId w:val="2"/>
  </w:num>
  <w:num w:numId="58" w16cid:durableId="1269195405">
    <w:abstractNumId w:val="66"/>
  </w:num>
  <w:num w:numId="59" w16cid:durableId="1965774034">
    <w:abstractNumId w:val="56"/>
  </w:num>
  <w:num w:numId="60" w16cid:durableId="385840631">
    <w:abstractNumId w:val="22"/>
  </w:num>
  <w:num w:numId="61" w16cid:durableId="271861597">
    <w:abstractNumId w:val="28"/>
  </w:num>
  <w:num w:numId="62" w16cid:durableId="618222305">
    <w:abstractNumId w:val="16"/>
  </w:num>
  <w:num w:numId="63" w16cid:durableId="1626159429">
    <w:abstractNumId w:val="23"/>
  </w:num>
  <w:num w:numId="64" w16cid:durableId="1171675437">
    <w:abstractNumId w:val="47"/>
  </w:num>
  <w:num w:numId="65" w16cid:durableId="1844396573">
    <w:abstractNumId w:val="32"/>
  </w:num>
  <w:num w:numId="66" w16cid:durableId="2071881469">
    <w:abstractNumId w:val="48"/>
  </w:num>
  <w:num w:numId="67" w16cid:durableId="500582479">
    <w:abstractNumId w:val="67"/>
  </w:num>
  <w:num w:numId="68" w16cid:durableId="1380477341">
    <w:abstractNumId w:val="65"/>
  </w:num>
  <w:num w:numId="69" w16cid:durableId="11942254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E"/>
    <w:rsid w:val="000068C6"/>
    <w:rsid w:val="000150BA"/>
    <w:rsid w:val="0006569A"/>
    <w:rsid w:val="000D6103"/>
    <w:rsid w:val="001926AE"/>
    <w:rsid w:val="00216DFD"/>
    <w:rsid w:val="002666B3"/>
    <w:rsid w:val="002A6CB4"/>
    <w:rsid w:val="002A7484"/>
    <w:rsid w:val="002B7BAB"/>
    <w:rsid w:val="0031763A"/>
    <w:rsid w:val="0038365D"/>
    <w:rsid w:val="0038631E"/>
    <w:rsid w:val="003B18E3"/>
    <w:rsid w:val="003C0256"/>
    <w:rsid w:val="003D3AB9"/>
    <w:rsid w:val="003F1008"/>
    <w:rsid w:val="00417245"/>
    <w:rsid w:val="004765B3"/>
    <w:rsid w:val="004A172A"/>
    <w:rsid w:val="004E407D"/>
    <w:rsid w:val="004E4B32"/>
    <w:rsid w:val="00500B3A"/>
    <w:rsid w:val="00530930"/>
    <w:rsid w:val="00542814"/>
    <w:rsid w:val="00567F11"/>
    <w:rsid w:val="00576202"/>
    <w:rsid w:val="005813A7"/>
    <w:rsid w:val="005A25FC"/>
    <w:rsid w:val="005C030E"/>
    <w:rsid w:val="006231B7"/>
    <w:rsid w:val="00673FC2"/>
    <w:rsid w:val="006914D7"/>
    <w:rsid w:val="0069320D"/>
    <w:rsid w:val="006A159D"/>
    <w:rsid w:val="006A5010"/>
    <w:rsid w:val="006C57CA"/>
    <w:rsid w:val="006E676B"/>
    <w:rsid w:val="006F11BF"/>
    <w:rsid w:val="006F312A"/>
    <w:rsid w:val="00701CDF"/>
    <w:rsid w:val="00741C56"/>
    <w:rsid w:val="007600AD"/>
    <w:rsid w:val="00764BA9"/>
    <w:rsid w:val="00765799"/>
    <w:rsid w:val="007F6014"/>
    <w:rsid w:val="0087145B"/>
    <w:rsid w:val="0089304D"/>
    <w:rsid w:val="008A022B"/>
    <w:rsid w:val="008C19F6"/>
    <w:rsid w:val="008D56B1"/>
    <w:rsid w:val="009876A4"/>
    <w:rsid w:val="009A6A36"/>
    <w:rsid w:val="00A27C51"/>
    <w:rsid w:val="00A3072F"/>
    <w:rsid w:val="00A30E02"/>
    <w:rsid w:val="00A608AE"/>
    <w:rsid w:val="00B02CFB"/>
    <w:rsid w:val="00B11B90"/>
    <w:rsid w:val="00BE29EC"/>
    <w:rsid w:val="00C1654E"/>
    <w:rsid w:val="00C2122A"/>
    <w:rsid w:val="00C51E84"/>
    <w:rsid w:val="00C52696"/>
    <w:rsid w:val="00CD23AE"/>
    <w:rsid w:val="00CE31B0"/>
    <w:rsid w:val="00CF024D"/>
    <w:rsid w:val="00D16CEB"/>
    <w:rsid w:val="00D21587"/>
    <w:rsid w:val="00D42B08"/>
    <w:rsid w:val="00DC4895"/>
    <w:rsid w:val="00DE0066"/>
    <w:rsid w:val="00DF4B7F"/>
    <w:rsid w:val="00E16F68"/>
    <w:rsid w:val="00EA2A4E"/>
    <w:rsid w:val="00EB5AC8"/>
    <w:rsid w:val="00ED19AA"/>
    <w:rsid w:val="00EF5F95"/>
    <w:rsid w:val="00F37FDD"/>
    <w:rsid w:val="00F87189"/>
    <w:rsid w:val="00FE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8EF4"/>
  <w15:chartTrackingRefBased/>
  <w15:docId w15:val="{F9E7DC18-A6E8-4562-AA53-5D736567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F11"/>
  </w:style>
  <w:style w:type="paragraph" w:styleId="Heading1">
    <w:name w:val="heading 1"/>
    <w:basedOn w:val="Normal"/>
    <w:next w:val="Normal"/>
    <w:link w:val="Heading1Char"/>
    <w:qFormat/>
    <w:rsid w:val="005C0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3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3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3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3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3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3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3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3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3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3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3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3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3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3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3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30E"/>
    <w:rPr>
      <w:rFonts w:eastAsiaTheme="majorEastAsia" w:cstheme="majorBidi"/>
      <w:color w:val="272727" w:themeColor="text1" w:themeTint="D8"/>
    </w:rPr>
  </w:style>
  <w:style w:type="paragraph" w:styleId="Title">
    <w:name w:val="Title"/>
    <w:basedOn w:val="Normal"/>
    <w:next w:val="Normal"/>
    <w:link w:val="TitleChar"/>
    <w:uiPriority w:val="10"/>
    <w:qFormat/>
    <w:rsid w:val="005C0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3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3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3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30E"/>
    <w:pPr>
      <w:spacing w:before="160"/>
      <w:jc w:val="center"/>
    </w:pPr>
    <w:rPr>
      <w:i/>
      <w:iCs/>
      <w:color w:val="404040" w:themeColor="text1" w:themeTint="BF"/>
    </w:rPr>
  </w:style>
  <w:style w:type="character" w:customStyle="1" w:styleId="QuoteChar">
    <w:name w:val="Quote Char"/>
    <w:basedOn w:val="DefaultParagraphFont"/>
    <w:link w:val="Quote"/>
    <w:uiPriority w:val="29"/>
    <w:rsid w:val="005C030E"/>
    <w:rPr>
      <w:i/>
      <w:iCs/>
      <w:color w:val="404040" w:themeColor="text1" w:themeTint="BF"/>
    </w:rPr>
  </w:style>
  <w:style w:type="paragraph" w:styleId="ListParagraph">
    <w:name w:val="List Paragraph"/>
    <w:basedOn w:val="Normal"/>
    <w:uiPriority w:val="34"/>
    <w:qFormat/>
    <w:rsid w:val="005C030E"/>
    <w:pPr>
      <w:ind w:left="720"/>
      <w:contextualSpacing/>
    </w:pPr>
  </w:style>
  <w:style w:type="character" w:styleId="IntenseEmphasis">
    <w:name w:val="Intense Emphasis"/>
    <w:basedOn w:val="DefaultParagraphFont"/>
    <w:uiPriority w:val="21"/>
    <w:qFormat/>
    <w:rsid w:val="005C030E"/>
    <w:rPr>
      <w:i/>
      <w:iCs/>
      <w:color w:val="0F4761" w:themeColor="accent1" w:themeShade="BF"/>
    </w:rPr>
  </w:style>
  <w:style w:type="paragraph" w:styleId="IntenseQuote">
    <w:name w:val="Intense Quote"/>
    <w:basedOn w:val="Normal"/>
    <w:next w:val="Normal"/>
    <w:link w:val="IntenseQuoteChar"/>
    <w:uiPriority w:val="30"/>
    <w:qFormat/>
    <w:rsid w:val="005C0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30E"/>
    <w:rPr>
      <w:i/>
      <w:iCs/>
      <w:color w:val="0F4761" w:themeColor="accent1" w:themeShade="BF"/>
    </w:rPr>
  </w:style>
  <w:style w:type="character" w:styleId="IntenseReference">
    <w:name w:val="Intense Reference"/>
    <w:basedOn w:val="DefaultParagraphFont"/>
    <w:uiPriority w:val="32"/>
    <w:qFormat/>
    <w:rsid w:val="005C030E"/>
    <w:rPr>
      <w:b/>
      <w:bCs/>
      <w:smallCaps/>
      <w:color w:val="0F4761" w:themeColor="accent1" w:themeShade="BF"/>
      <w:spacing w:val="5"/>
    </w:rPr>
  </w:style>
  <w:style w:type="table" w:styleId="TableGrid">
    <w:name w:val="Table Grid"/>
    <w:basedOn w:val="TableNormal"/>
    <w:uiPriority w:val="39"/>
    <w:rsid w:val="006F3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B32"/>
  </w:style>
  <w:style w:type="paragraph" w:styleId="Footer">
    <w:name w:val="footer"/>
    <w:basedOn w:val="Normal"/>
    <w:link w:val="FooterChar"/>
    <w:uiPriority w:val="99"/>
    <w:unhideWhenUsed/>
    <w:rsid w:val="004E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32"/>
  </w:style>
  <w:style w:type="table" w:customStyle="1" w:styleId="TableGrid1">
    <w:name w:val="Table Grid1"/>
    <w:basedOn w:val="TableNormal"/>
    <w:next w:val="TableGrid"/>
    <w:uiPriority w:val="39"/>
    <w:rsid w:val="007F601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A6CB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24D"/>
    <w:rPr>
      <w:color w:val="467886" w:themeColor="hyperlink"/>
      <w:u w:val="single"/>
    </w:rPr>
  </w:style>
  <w:style w:type="paragraph" w:styleId="NoSpacing">
    <w:name w:val="No Spacing"/>
    <w:uiPriority w:val="1"/>
    <w:qFormat/>
    <w:rsid w:val="00CF024D"/>
    <w:pPr>
      <w:spacing w:after="0" w:line="240" w:lineRule="auto"/>
    </w:pPr>
    <w:rPr>
      <w:sz w:val="22"/>
      <w:szCs w:val="22"/>
    </w:rPr>
  </w:style>
  <w:style w:type="character" w:styleId="Strong">
    <w:name w:val="Strong"/>
    <w:basedOn w:val="DefaultParagraphFont"/>
    <w:uiPriority w:val="22"/>
    <w:qFormat/>
    <w:rsid w:val="00216DFD"/>
    <w:rPr>
      <w:b/>
      <w:bCs/>
    </w:rPr>
  </w:style>
  <w:style w:type="character" w:styleId="UnresolvedMention">
    <w:name w:val="Unresolved Mention"/>
    <w:basedOn w:val="DefaultParagraphFont"/>
    <w:uiPriority w:val="99"/>
    <w:semiHidden/>
    <w:unhideWhenUsed/>
    <w:rsid w:val="0087145B"/>
    <w:rPr>
      <w:color w:val="605E5C"/>
      <w:shd w:val="clear" w:color="auto" w:fill="E1DFDD"/>
    </w:rPr>
  </w:style>
  <w:style w:type="paragraph" w:styleId="NormalWeb">
    <w:name w:val="Normal (Web)"/>
    <w:basedOn w:val="Normal"/>
    <w:uiPriority w:val="99"/>
    <w:qFormat/>
    <w:rsid w:val="000150B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dy">
    <w:name w:val="Body"/>
    <w:basedOn w:val="Normal"/>
    <w:rsid w:val="000150BA"/>
    <w:pPr>
      <w:spacing w:before="120" w:after="0" w:line="240" w:lineRule="auto"/>
      <w:outlineLvl w:val="0"/>
    </w:pPr>
    <w:rPr>
      <w:rFonts w:ascii="Times New Roman" w:eastAsia="Times New Roman" w:hAnsi="Times New Roman" w:cs="Times New Roman"/>
      <w:kern w:val="0"/>
      <w:szCs w:val="20"/>
      <w14:ligatures w14:val="none"/>
    </w:rPr>
  </w:style>
  <w:style w:type="paragraph" w:customStyle="1" w:styleId="MediumGrid21">
    <w:name w:val="Medium Grid 21"/>
    <w:qFormat/>
    <w:rsid w:val="009876A4"/>
    <w:pPr>
      <w:suppressAutoHyphens/>
      <w:spacing w:after="0" w:line="240" w:lineRule="auto"/>
    </w:pPr>
    <w:rPr>
      <w:rFonts w:ascii="Times New Roman" w:eastAsia="Arial" w:hAnsi="Times New Roman" w:cs="Times New Roman"/>
      <w:kern w:val="0"/>
      <w:lang w:eastAsia="ar-SA"/>
      <w14:ligatures w14:val="none"/>
    </w:rPr>
  </w:style>
  <w:style w:type="paragraph" w:customStyle="1" w:styleId="ColorfulList-Accent11">
    <w:name w:val="Colorful List - Accent 11"/>
    <w:basedOn w:val="Normal"/>
    <w:uiPriority w:val="34"/>
    <w:qFormat/>
    <w:rsid w:val="009876A4"/>
    <w:pPr>
      <w:suppressAutoHyphens/>
      <w:spacing w:after="0" w:line="240" w:lineRule="auto"/>
      <w:ind w:left="720"/>
    </w:pPr>
    <w:rPr>
      <w:rFonts w:ascii="Times New Roman" w:eastAsia="Times New Roman" w:hAnsi="Times New Roman" w:cs="Times New Roman"/>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lwv.org/connecticut/position/ethi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wvnm.org/Action/" TargetMode="External"/><Relationship Id="rId12" Type="http://schemas.openxmlformats.org/officeDocument/2006/relationships/hyperlink" Target="mailto:leaders@lwvn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wvnm.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glossary.org/equity/" TargetMode="External"/><Relationship Id="rId4" Type="http://schemas.openxmlformats.org/officeDocument/2006/relationships/webSettings" Target="webSettings.xml"/><Relationship Id="rId9" Type="http://schemas.openxmlformats.org/officeDocument/2006/relationships/hyperlink" Target="https://www.lwvnm.org/positi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17157</Words>
  <Characters>97795</Characters>
  <Application>Microsoft Office Word</Application>
  <DocSecurity>0</DocSecurity>
  <Lines>814</Lines>
  <Paragraphs>229</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SUSTAINABILITY (Adopted 2007)</vt:lpstr>
      <vt:lpstr>CIVIL ENGAGEMENT/CIVIL DISCOURSE (Adopted 2019)</vt:lpstr>
      <vt:lpstr>Selection of Judges </vt:lpstr>
      <vt:lpstr>Judges of New Mexico’s state courts, i.e. Supreme Court, Courts of Appeal, Distr</vt:lpstr>
      <vt:lpstr>Funding</vt:lpstr>
      <vt:lpstr>The League of Women Voters of New Mexico supports a unified court system, adequa</vt:lpstr>
      <vt:lpstr/>
      <vt:lpstr>The League believes that the law enforcement, judicial, and corrections systems </vt:lpstr>
      <vt:lpstr>Policies for Incarceration</vt:lpstr>
      <vt:lpstr>LWVNM supports the following policies for incarceration:</vt:lpstr>
      <vt:lpstr>ensuring that incarcerated people and corrections officers have clear, safe and </vt:lpstr>
      <vt:lpstr>addressing recidivism by instituting programs that focus on rehabilitation, educ</vt:lpstr>
      <vt:lpstr>adapting case management services to match education, behavior, job training, wo</vt:lpstr>
      <vt:lpstr>providing sufficient psychological services, including training and evaluation, </vt:lpstr>
      <vt:lpstr>encouraging family and community visitations and ways to maintain contact.</vt:lpstr>
      <vt:lpstr>eliminating private prisons.  Until space in public prisons is available, ensure</vt:lpstr>
      <vt:lpstr>providing pre- and post-release programs, inclusive of probation services, to pr</vt:lpstr>
      <vt:lpstr>Juvenile Justice</vt:lpstr>
      <vt:lpstr>LWVNM believes that the system should provide:</vt:lpstr>
      <vt:lpstr>        Fund programs that foster children’s development from birth to age 5 for success</vt:lpstr>
      <vt:lpstr>        Use the New Mexico State Equalization Guarantee funding formula to achieve equit</vt:lpstr>
      <vt:lpstr>        Fund internet services and technology infrastructure, educator training, extende</vt:lpstr>
      <vt:lpstr>        Fund career-technical programs and magnet schools in accordance with their incre</vt:lpstr>
      <vt:lpstr>        Fund programs that support successful transitions from high school to postsecond</vt:lpstr>
      <vt:lpstr>        Fund school social workers, health care providers, and career counselors as prof</vt:lpstr>
      <vt:lpstr>        Allow local school districts to control the funds distributed to them. </vt:lpstr>
      <vt:lpstr>        Fund all state and federal mandates so as not to place an undue burden on public</vt:lpstr>
      <vt:lpstr>        Fund public post-secondary education sufficiently reflecting the types and level</vt:lpstr>
      <vt:lpstr>        qualifications, and other expenses.  </vt:lpstr>
      <vt:lpstr>        Fund scholarships, low-interest loans, and loans for service to incentivize stud</vt:lpstr>
    </vt:vector>
  </TitlesOfParts>
  <Company/>
  <LinksUpToDate>false</LinksUpToDate>
  <CharactersWithSpaces>114723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dc:creator>
  <cp:keywords/>
  <dc:description/>
  <cp:lastModifiedBy>Kathleen Brook</cp:lastModifiedBy>
  <cp:revision>2</cp:revision>
  <cp:lastPrinted>2025-04-09T21:35:00Z</cp:lastPrinted>
  <dcterms:created xsi:type="dcterms:W3CDTF">2025-04-09T22:34:00Z</dcterms:created>
  <dcterms:modified xsi:type="dcterms:W3CDTF">2025-04-09T22:34:00Z</dcterms:modified>
</cp:coreProperties>
</file>