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398"/>
      </w:tblGrid>
      <w:tr w:rsidR="00CA08A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CA08A5" w:rsidRPr="00484243" w:rsidRDefault="00104D51" w:rsidP="00CA08A5">
            <w:pPr>
              <w:pStyle w:val="Title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54075" cy="776605"/>
                  <wp:effectExtent l="0" t="0" r="3175" b="4445"/>
                  <wp:docPr id="1" name="Picture 1" descr="Logo%20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</w:tcBorders>
          </w:tcPr>
          <w:p w:rsidR="00CA08A5" w:rsidRPr="00CA08A5" w:rsidRDefault="00CA08A5" w:rsidP="00CA08A5">
            <w:pPr>
              <w:pStyle w:val="Title"/>
              <w:rPr>
                <w:sz w:val="32"/>
                <w:szCs w:val="32"/>
              </w:rPr>
            </w:pPr>
          </w:p>
          <w:p w:rsidR="00CA08A5" w:rsidRPr="00CA08A5" w:rsidRDefault="00CA08A5" w:rsidP="00CA08A5">
            <w:pPr>
              <w:pStyle w:val="Title"/>
              <w:rPr>
                <w:sz w:val="32"/>
                <w:szCs w:val="32"/>
              </w:rPr>
            </w:pPr>
            <w:r w:rsidRPr="00CA08A5">
              <w:rPr>
                <w:sz w:val="32"/>
                <w:szCs w:val="32"/>
              </w:rPr>
              <w:t>League of Women Voters of New Mexico</w:t>
            </w:r>
          </w:p>
          <w:p w:rsidR="00CA08A5" w:rsidRPr="00CA08A5" w:rsidRDefault="00CA08A5" w:rsidP="00794AB2">
            <w:pPr>
              <w:pStyle w:val="Title"/>
              <w:rPr>
                <w:rFonts w:ascii="Lucida Calligraphy" w:hAnsi="Lucida Calligraphy"/>
                <w:sz w:val="32"/>
                <w:szCs w:val="32"/>
              </w:rPr>
            </w:pPr>
            <w:r w:rsidRPr="00CA08A5">
              <w:rPr>
                <w:sz w:val="32"/>
                <w:szCs w:val="32"/>
              </w:rPr>
              <w:t xml:space="preserve">Job Description – Membership </w:t>
            </w:r>
            <w:r w:rsidR="00794AB2">
              <w:rPr>
                <w:sz w:val="32"/>
                <w:szCs w:val="32"/>
              </w:rPr>
              <w:t>Director</w:t>
            </w:r>
          </w:p>
        </w:tc>
      </w:tr>
    </w:tbl>
    <w:p w:rsidR="00CA08A5" w:rsidRPr="009448C6" w:rsidRDefault="00CA08A5" w:rsidP="00CA08A5">
      <w:pPr>
        <w:jc w:val="center"/>
        <w:rPr>
          <w:rFonts w:ascii="Arial" w:hAnsi="Arial"/>
          <w:b/>
          <w:i/>
        </w:rPr>
      </w:pPr>
    </w:p>
    <w:p w:rsidR="00CA08A5" w:rsidRPr="009448C6" w:rsidRDefault="00CA08A5" w:rsidP="00CA08A5">
      <w:pPr>
        <w:rPr>
          <w:rFonts w:ascii="Arial" w:hAnsi="Arial"/>
          <w:b/>
        </w:rPr>
      </w:pPr>
    </w:p>
    <w:p w:rsidR="00CA08A5" w:rsidRPr="00E45B91" w:rsidRDefault="00CA08A5" w:rsidP="00CA08A5">
      <w:r w:rsidRPr="00E45B91">
        <w:rPr>
          <w:b/>
        </w:rPr>
        <w:t xml:space="preserve">PRIMARY ROLE:  </w:t>
      </w:r>
      <w:r w:rsidRPr="00E45B91">
        <w:rPr>
          <w:color w:val="000000"/>
        </w:rPr>
        <w:t>To encourage</w:t>
      </w:r>
      <w:r w:rsidRPr="00E45B91">
        <w:rPr>
          <w:color w:val="0000FF"/>
        </w:rPr>
        <w:t xml:space="preserve"> </w:t>
      </w:r>
      <w:r w:rsidRPr="00E45B91">
        <w:t>membership gro</w:t>
      </w:r>
      <w:r w:rsidR="00794AB2">
        <w:t xml:space="preserve">wth among local chapters of </w:t>
      </w:r>
      <w:r w:rsidRPr="00E45B91">
        <w:t>LWVNM and to maintain records for those joining LWVNM as members-at-large.</w:t>
      </w:r>
    </w:p>
    <w:p w:rsidR="00CA08A5" w:rsidRPr="00E45B91" w:rsidRDefault="00CA08A5" w:rsidP="00CA08A5"/>
    <w:p w:rsidR="00CA08A5" w:rsidRPr="00E45B91" w:rsidRDefault="00CA08A5" w:rsidP="00CA08A5">
      <w:r w:rsidRPr="00E45B91">
        <w:rPr>
          <w:b/>
        </w:rPr>
        <w:t>RESPONSIBILITIES</w:t>
      </w:r>
      <w:r w:rsidRPr="00E45B91">
        <w:t xml:space="preserve">:  The LWVNM Membership </w:t>
      </w:r>
      <w:r w:rsidR="00794AB2">
        <w:t xml:space="preserve">Director </w:t>
      </w:r>
      <w:r w:rsidRPr="00E45B91">
        <w:t xml:space="preserve">is directly responsible only for keeping and updating the current roster of LWVNM </w:t>
      </w:r>
      <w:r w:rsidR="00794AB2">
        <w:t>m</w:t>
      </w:r>
      <w:r w:rsidRPr="00E45B91">
        <w:t>embers-at-</w:t>
      </w:r>
      <w:r w:rsidR="00794AB2">
        <w:t>l</w:t>
      </w:r>
      <w:r w:rsidRPr="00E45B91">
        <w:t xml:space="preserve">arge </w:t>
      </w:r>
      <w:r w:rsidR="00794AB2">
        <w:t xml:space="preserve">(MAL) </w:t>
      </w:r>
      <w:r w:rsidRPr="00E45B91">
        <w:t xml:space="preserve">and communicating directly with them.  The state-level director does not change rosters or member information for the individual local Leagues. </w:t>
      </w:r>
    </w:p>
    <w:p w:rsidR="00CA08A5" w:rsidRPr="00E45B91" w:rsidRDefault="00CA08A5" w:rsidP="00CA08A5"/>
    <w:p w:rsidR="00CA08A5" w:rsidRPr="00E45B91" w:rsidRDefault="00CA08A5" w:rsidP="00CA08A5">
      <w:pPr>
        <w:rPr>
          <w:color w:val="000000"/>
        </w:rPr>
      </w:pPr>
      <w:r w:rsidRPr="00E45B91">
        <w:t xml:space="preserve">The Director </w:t>
      </w:r>
      <w:r w:rsidRPr="00E45B91">
        <w:rPr>
          <w:color w:val="000000"/>
        </w:rPr>
        <w:t>send</w:t>
      </w:r>
      <w:r w:rsidR="00794AB2">
        <w:rPr>
          <w:color w:val="000000"/>
        </w:rPr>
        <w:t>s</w:t>
      </w:r>
      <w:r w:rsidRPr="00E45B91">
        <w:rPr>
          <w:color w:val="000000"/>
        </w:rPr>
        <w:t xml:space="preserve"> </w:t>
      </w:r>
      <w:r w:rsidR="00794AB2">
        <w:rPr>
          <w:color w:val="000000"/>
        </w:rPr>
        <w:t xml:space="preserve">the contact information of each new and prospective </w:t>
      </w:r>
      <w:r w:rsidRPr="00E45B91">
        <w:rPr>
          <w:color w:val="000000"/>
        </w:rPr>
        <w:t xml:space="preserve">LWVNM member-at-large to the nearest local League, so that </w:t>
      </w:r>
      <w:r w:rsidR="00794AB2">
        <w:rPr>
          <w:color w:val="000000"/>
        </w:rPr>
        <w:t xml:space="preserve">the </w:t>
      </w:r>
      <w:r w:rsidRPr="00E45B91">
        <w:rPr>
          <w:color w:val="000000"/>
        </w:rPr>
        <w:t>local Leagues can provide copies of their VOTER, details about activitie</w:t>
      </w:r>
      <w:r w:rsidR="00794AB2">
        <w:rPr>
          <w:color w:val="000000"/>
        </w:rPr>
        <w:t>s, and can include them in fund</w:t>
      </w:r>
      <w:r w:rsidRPr="00E45B91">
        <w:rPr>
          <w:color w:val="000000"/>
        </w:rPr>
        <w:t>raising activity.</w:t>
      </w:r>
    </w:p>
    <w:p w:rsidR="00CA08A5" w:rsidRPr="00E45B91" w:rsidRDefault="00CA08A5" w:rsidP="00CA08A5"/>
    <w:p w:rsidR="00CA08A5" w:rsidRPr="00E45B91" w:rsidRDefault="00CA08A5" w:rsidP="00CA08A5">
      <w:r w:rsidRPr="00E45B91">
        <w:t xml:space="preserve">Since the Membership </w:t>
      </w:r>
      <w:r w:rsidR="00794AB2">
        <w:t xml:space="preserve">Director </w:t>
      </w:r>
      <w:r w:rsidRPr="00E45B91">
        <w:t xml:space="preserve">is a member of the LWVNM Board of Directors, attendance at the bimonthly meetings is </w:t>
      </w:r>
      <w:r w:rsidR="00794AB2">
        <w:t xml:space="preserve">expected </w:t>
      </w:r>
      <w:r w:rsidRPr="00E45B91">
        <w:t xml:space="preserve">unless excused by the President.  </w:t>
      </w:r>
      <w:r w:rsidR="00794AB2">
        <w:t>If t</w:t>
      </w:r>
      <w:r w:rsidRPr="00E45B91">
        <w:t>he Membership Director cannot attend a meeting</w:t>
      </w:r>
      <w:r w:rsidR="00794AB2">
        <w:t>, s/he</w:t>
      </w:r>
      <w:r w:rsidRPr="00E45B91">
        <w:t xml:space="preserve"> should send a written membership report to the President before the meeting.</w:t>
      </w:r>
    </w:p>
    <w:p w:rsidR="00CA08A5" w:rsidRPr="00E45B91" w:rsidRDefault="00CA08A5" w:rsidP="00CA08A5"/>
    <w:p w:rsidR="00CA08A5" w:rsidRPr="00E45B91" w:rsidRDefault="00CA08A5" w:rsidP="00CA08A5">
      <w:r w:rsidRPr="00E45B91">
        <w:t xml:space="preserve">The </w:t>
      </w:r>
      <w:r w:rsidR="00794AB2">
        <w:t>Membership Director</w:t>
      </w:r>
      <w:r w:rsidRPr="00E45B91">
        <w:t xml:space="preserve"> </w:t>
      </w:r>
      <w:r w:rsidR="00D45878">
        <w:t>needs to</w:t>
      </w:r>
      <w:r w:rsidRPr="00E45B91">
        <w:t xml:space="preserve"> learn to use the LWVUS online Membership Roster and read every communication from LWVUS, especially those that focus on membership.</w:t>
      </w:r>
    </w:p>
    <w:p w:rsidR="00CA08A5" w:rsidRPr="00E45B91" w:rsidRDefault="00CA08A5" w:rsidP="00CA08A5"/>
    <w:p w:rsidR="00CA08A5" w:rsidRPr="00E45B91" w:rsidRDefault="00CA08A5" w:rsidP="00CA08A5">
      <w:r w:rsidRPr="00E45B91">
        <w:t xml:space="preserve">The </w:t>
      </w:r>
      <w:r w:rsidR="00794AB2">
        <w:t>Membership Director</w:t>
      </w:r>
      <w:r w:rsidRPr="00E45B91">
        <w:t xml:space="preserve"> maintain</w:t>
      </w:r>
      <w:r w:rsidR="00D45878">
        <w:t>s</w:t>
      </w:r>
      <w:r w:rsidRPr="00E45B91">
        <w:t xml:space="preserve"> a portfolio including </w:t>
      </w:r>
    </w:p>
    <w:p w:rsidR="00CA08A5" w:rsidRPr="00E45B91" w:rsidRDefault="00CA08A5" w:rsidP="00CA08A5">
      <w:pPr>
        <w:numPr>
          <w:ilvl w:val="0"/>
          <w:numId w:val="2"/>
        </w:numPr>
      </w:pPr>
      <w:r w:rsidRPr="00E45B91">
        <w:t>access codes to the LWVUS online roster</w:t>
      </w:r>
    </w:p>
    <w:p w:rsidR="00CA08A5" w:rsidRPr="00E45B91" w:rsidRDefault="00CA08A5" w:rsidP="00CA08A5">
      <w:pPr>
        <w:numPr>
          <w:ilvl w:val="0"/>
          <w:numId w:val="2"/>
        </w:numPr>
      </w:pPr>
      <w:r w:rsidRPr="00E45B91">
        <w:t>contact information for liaisons at the LWVUS Membership office</w:t>
      </w:r>
    </w:p>
    <w:p w:rsidR="00CA08A5" w:rsidRPr="00E45B91" w:rsidRDefault="00CA08A5" w:rsidP="00CA08A5">
      <w:pPr>
        <w:numPr>
          <w:ilvl w:val="0"/>
          <w:numId w:val="2"/>
        </w:numPr>
      </w:pPr>
      <w:r w:rsidRPr="00E45B91">
        <w:t xml:space="preserve">the original membership application forms of all current </w:t>
      </w:r>
      <w:r w:rsidR="00D45878">
        <w:t>members-at-l</w:t>
      </w:r>
      <w:r w:rsidRPr="00E45B91">
        <w:t>arge</w:t>
      </w:r>
    </w:p>
    <w:p w:rsidR="00CA08A5" w:rsidRPr="00E45B91" w:rsidRDefault="00CA08A5" w:rsidP="00CA08A5">
      <w:pPr>
        <w:numPr>
          <w:ilvl w:val="0"/>
          <w:numId w:val="2"/>
        </w:numPr>
      </w:pPr>
      <w:r w:rsidRPr="00E45B91">
        <w:t xml:space="preserve">a print copy of the past two years’ LWVNM Membership roster and of the </w:t>
      </w:r>
      <w:r w:rsidR="00714F35">
        <w:t>s</w:t>
      </w:r>
      <w:r w:rsidRPr="00E45B91">
        <w:t xml:space="preserve">ummary </w:t>
      </w:r>
      <w:r w:rsidR="00714F35">
        <w:t>s</w:t>
      </w:r>
      <w:r w:rsidRPr="00E45B91">
        <w:t>heet from the LWVUS online database</w:t>
      </w:r>
    </w:p>
    <w:p w:rsidR="00CA08A5" w:rsidRPr="00E45B91" w:rsidRDefault="00714F35" w:rsidP="00CA08A5">
      <w:r>
        <w:t xml:space="preserve">This </w:t>
      </w:r>
      <w:r w:rsidR="00CA08A5" w:rsidRPr="00E45B91">
        <w:t xml:space="preserve">information </w:t>
      </w:r>
      <w:r>
        <w:t>needs to be</w:t>
      </w:r>
      <w:r w:rsidR="00CA08A5" w:rsidRPr="00E45B91">
        <w:t xml:space="preserve"> passed on to the next Membership Director.</w:t>
      </w:r>
    </w:p>
    <w:p w:rsidR="00CA08A5" w:rsidRPr="00E45B91" w:rsidRDefault="00CA08A5" w:rsidP="00CA08A5"/>
    <w:p w:rsidR="00CA08A5" w:rsidRPr="00E45B91" w:rsidRDefault="00CA08A5" w:rsidP="00CA08A5">
      <w:r w:rsidRPr="00E45B91">
        <w:t xml:space="preserve">The Director must verify that </w:t>
      </w:r>
      <w:r w:rsidR="00714F35">
        <w:t>all m</w:t>
      </w:r>
      <w:r w:rsidRPr="00E45B91">
        <w:t>embers-at-</w:t>
      </w:r>
      <w:r w:rsidR="00714F35">
        <w:t>l</w:t>
      </w:r>
      <w:r w:rsidRPr="00E45B91">
        <w:t xml:space="preserve">arge are included on the </w:t>
      </w:r>
      <w:r w:rsidRPr="00714F35">
        <w:rPr>
          <w:i/>
        </w:rPr>
        <w:t>L</w:t>
      </w:r>
      <w:r w:rsidR="00714F35" w:rsidRPr="00714F35">
        <w:rPr>
          <w:i/>
        </w:rPr>
        <w:t>a</w:t>
      </w:r>
      <w:r w:rsidRPr="00714F35">
        <w:rPr>
          <w:i/>
        </w:rPr>
        <w:t xml:space="preserve"> P</w:t>
      </w:r>
      <w:r w:rsidR="00714F35" w:rsidRPr="00714F35">
        <w:rPr>
          <w:i/>
        </w:rPr>
        <w:t>alabra</w:t>
      </w:r>
      <w:r w:rsidR="00714F35">
        <w:t xml:space="preserve"> electronic and/or postal </w:t>
      </w:r>
      <w:r w:rsidRPr="00E45B91">
        <w:t>mailing list</w:t>
      </w:r>
      <w:r w:rsidR="00D45878">
        <w:t>s</w:t>
      </w:r>
      <w:r w:rsidRPr="00E45B91">
        <w:t xml:space="preserve">.   </w:t>
      </w:r>
    </w:p>
    <w:p w:rsidR="00CA08A5" w:rsidRPr="00E45B91" w:rsidRDefault="00CA08A5" w:rsidP="00CA08A5"/>
    <w:p w:rsidR="00CA08A5" w:rsidRPr="00832295" w:rsidRDefault="00832295" w:rsidP="00CA08A5">
      <w:pPr>
        <w:rPr>
          <w:u w:val="single"/>
        </w:rPr>
      </w:pPr>
      <w:r w:rsidRPr="00832295">
        <w:rPr>
          <w:u w:val="single"/>
        </w:rPr>
        <w:t xml:space="preserve">Specific </w:t>
      </w:r>
      <w:r w:rsidR="00161C04" w:rsidRPr="00832295">
        <w:rPr>
          <w:u w:val="single"/>
        </w:rPr>
        <w:t>Responsibilities</w:t>
      </w:r>
      <w:r w:rsidR="00CA08A5" w:rsidRPr="00832295">
        <w:rPr>
          <w:u w:val="single"/>
        </w:rPr>
        <w:t xml:space="preserve"> </w:t>
      </w:r>
    </w:p>
    <w:p w:rsidR="00CA08A5" w:rsidRPr="00E45B91" w:rsidRDefault="00CA08A5" w:rsidP="00CA08A5"/>
    <w:p w:rsidR="00161C04" w:rsidRDefault="00161C04" w:rsidP="00161C04">
      <w:pPr>
        <w:numPr>
          <w:ilvl w:val="0"/>
          <w:numId w:val="1"/>
        </w:numPr>
      </w:pPr>
      <w:r>
        <w:t xml:space="preserve">Welcome and orient a new MAL.  </w:t>
      </w:r>
      <w:r w:rsidR="00D45878">
        <w:t>Process: T</w:t>
      </w:r>
      <w:r w:rsidRPr="00161C04">
        <w:t xml:space="preserve">he LWVUS Membership Office notifies the LWVNM President of the presence of </w:t>
      </w:r>
      <w:r>
        <w:t>this n</w:t>
      </w:r>
      <w:r w:rsidRPr="00161C04">
        <w:t>ew</w:t>
      </w:r>
      <w:r>
        <w:t xml:space="preserve"> member. T</w:t>
      </w:r>
      <w:r w:rsidRPr="00161C04">
        <w:t xml:space="preserve">he President forwards this e-mail notification to the LWVNM Membership Director who should then send a welcome letter, inviting that new member to </w:t>
      </w:r>
      <w:r>
        <w:t xml:space="preserve">participate in activities and consider connecting with the </w:t>
      </w:r>
      <w:r w:rsidR="00D45878">
        <w:t xml:space="preserve">closest </w:t>
      </w:r>
      <w:r>
        <w:t>local League</w:t>
      </w:r>
      <w:r w:rsidR="00D45878">
        <w:t xml:space="preserve"> by giving the contact information to the respective Membership Chair</w:t>
      </w:r>
      <w:r>
        <w:t>. I</w:t>
      </w:r>
      <w:r w:rsidRPr="00161C04">
        <w:t xml:space="preserve">f the new member does not live within commuting distance of </w:t>
      </w:r>
      <w:r w:rsidR="00D45878">
        <w:t xml:space="preserve">any </w:t>
      </w:r>
      <w:r w:rsidRPr="00161C04">
        <w:t>of the Local leagues</w:t>
      </w:r>
      <w:r>
        <w:t xml:space="preserve">, the </w:t>
      </w:r>
      <w:r w:rsidR="00D45878">
        <w:t xml:space="preserve">Membership </w:t>
      </w:r>
      <w:r>
        <w:t xml:space="preserve">Director should </w:t>
      </w:r>
      <w:r w:rsidR="00D45878">
        <w:t>ask the new</w:t>
      </w:r>
      <w:r>
        <w:t xml:space="preserve"> member </w:t>
      </w:r>
      <w:r w:rsidR="00D45878">
        <w:t xml:space="preserve">to fill out the Membership Interest </w:t>
      </w:r>
      <w:r w:rsidR="00D45878">
        <w:lastRenderedPageBreak/>
        <w:t xml:space="preserve">Survey. With this information, the Membership Director should </w:t>
      </w:r>
      <w:r w:rsidR="00D45878">
        <w:t>electronically connect</w:t>
      </w:r>
      <w:r w:rsidR="00D45878">
        <w:t xml:space="preserve"> the new member</w:t>
      </w:r>
      <w:r w:rsidR="00D45878">
        <w:t xml:space="preserve"> with committee chair</w:t>
      </w:r>
      <w:r w:rsidR="00D45878">
        <w:t>(</w:t>
      </w:r>
      <w:r w:rsidR="00D45878">
        <w:t>s</w:t>
      </w:r>
      <w:r w:rsidR="00D45878">
        <w:t>)</w:t>
      </w:r>
      <w:r w:rsidR="00D45878">
        <w:t xml:space="preserve"> of </w:t>
      </w:r>
      <w:r w:rsidR="00D45878">
        <w:t xml:space="preserve">indicated </w:t>
      </w:r>
      <w:r w:rsidR="00D45878">
        <w:t>interest areas</w:t>
      </w:r>
      <w:r w:rsidR="00D45878" w:rsidRPr="00161C04">
        <w:t>.</w:t>
      </w:r>
    </w:p>
    <w:p w:rsidR="00832295" w:rsidRDefault="00832295" w:rsidP="00832295">
      <w:pPr>
        <w:ind w:left="450"/>
      </w:pPr>
    </w:p>
    <w:p w:rsidR="00CA08A5" w:rsidRPr="00832295" w:rsidRDefault="00CA08A5" w:rsidP="00CA08A5">
      <w:pPr>
        <w:numPr>
          <w:ilvl w:val="0"/>
          <w:numId w:val="1"/>
        </w:numPr>
      </w:pPr>
      <w:r w:rsidRPr="00E45B91">
        <w:t>Identify promising recruitment strategies and share these with the local League Membership Chairs</w:t>
      </w:r>
      <w:r w:rsidR="00714F35">
        <w:t xml:space="preserve">. </w:t>
      </w:r>
      <w:r w:rsidRPr="00E45B91">
        <w:t xml:space="preserve">Maintain regular communication with local </w:t>
      </w:r>
      <w:r w:rsidR="00714F35">
        <w:t>League Membership Chairs</w:t>
      </w:r>
      <w:r w:rsidRPr="00E45B91">
        <w:t>, especially to remind them to stay in touch with their local members and to use their access to the LWVUS online membership roster</w:t>
      </w:r>
      <w:r w:rsidRPr="00D45878">
        <w:rPr>
          <w:color w:val="0000FF"/>
        </w:rPr>
        <w:t xml:space="preserve"> </w:t>
      </w:r>
      <w:r w:rsidRPr="00E45B91">
        <w:t>to identify members</w:t>
      </w:r>
      <w:r w:rsidR="00714F35">
        <w:t>-at-large</w:t>
      </w:r>
      <w:r w:rsidRPr="00E45B91">
        <w:t xml:space="preserve"> who live within commuting distance of their local League so that th</w:t>
      </w:r>
      <w:r w:rsidR="00714F35">
        <w:t>ey ca</w:t>
      </w:r>
      <w:r w:rsidRPr="00E45B91">
        <w:t xml:space="preserve">n be included </w:t>
      </w:r>
      <w:r w:rsidR="00714F35">
        <w:t>in local mailings and activities</w:t>
      </w:r>
      <w:r w:rsidRPr="00E45B91">
        <w:t xml:space="preserve">. In February </w:t>
      </w:r>
      <w:r w:rsidR="00714F35">
        <w:t xml:space="preserve">of </w:t>
      </w:r>
      <w:r w:rsidRPr="00E45B91">
        <w:t>each year, LWVNM’s Membership Di</w:t>
      </w:r>
      <w:r w:rsidR="00714F35">
        <w:t>rector also should send to the l</w:t>
      </w:r>
      <w:r w:rsidRPr="00E45B91">
        <w:t xml:space="preserve">ocal </w:t>
      </w:r>
      <w:r w:rsidR="00714F35">
        <w:t xml:space="preserve">League </w:t>
      </w:r>
      <w:r w:rsidRPr="00E45B91">
        <w:t xml:space="preserve">Membership Chairs a list of the LWVNM </w:t>
      </w:r>
      <w:r w:rsidR="00714F35">
        <w:t>members-at-l</w:t>
      </w:r>
      <w:r w:rsidRPr="00E45B91">
        <w:t>arge and notify the</w:t>
      </w:r>
      <w:r w:rsidR="00714F35">
        <w:t xml:space="preserve">m </w:t>
      </w:r>
      <w:r w:rsidRPr="00E45B91">
        <w:t>of any changes that may occur during the yea</w:t>
      </w:r>
      <w:bookmarkStart w:id="0" w:name="_GoBack"/>
      <w:bookmarkEnd w:id="0"/>
      <w:r w:rsidRPr="00E45B91">
        <w:t>r.</w:t>
      </w:r>
      <w:r w:rsidRPr="00D45878">
        <w:rPr>
          <w:color w:val="0000FF"/>
        </w:rPr>
        <w:t xml:space="preserve"> </w:t>
      </w:r>
    </w:p>
    <w:p w:rsidR="00832295" w:rsidRPr="00E45B91" w:rsidRDefault="00832295" w:rsidP="00832295">
      <w:pPr>
        <w:ind w:left="450"/>
      </w:pPr>
    </w:p>
    <w:p w:rsidR="00CA08A5" w:rsidRDefault="00CA08A5" w:rsidP="00CA08A5">
      <w:pPr>
        <w:numPr>
          <w:ilvl w:val="0"/>
          <w:numId w:val="1"/>
        </w:numPr>
      </w:pPr>
      <w:r w:rsidRPr="00E45B91">
        <w:t>Encourage and participate in a</w:t>
      </w:r>
      <w:r w:rsidR="00832295">
        <w:t xml:space="preserve">s many </w:t>
      </w:r>
      <w:r w:rsidRPr="00E45B91">
        <w:t xml:space="preserve">statewide events </w:t>
      </w:r>
      <w:r w:rsidR="00832295">
        <w:t>as possible</w:t>
      </w:r>
      <w:r w:rsidRPr="00E45B91">
        <w:t xml:space="preserve"> that might provide opportunities for increasing membership</w:t>
      </w:r>
      <w:r w:rsidR="00832295">
        <w:t xml:space="preserve"> and League visibility.</w:t>
      </w:r>
    </w:p>
    <w:p w:rsidR="00832295" w:rsidRPr="00E45B91" w:rsidRDefault="00832295" w:rsidP="00832295">
      <w:pPr>
        <w:ind w:left="450"/>
      </w:pPr>
    </w:p>
    <w:p w:rsidR="00CA08A5" w:rsidRDefault="00CA08A5" w:rsidP="00CA08A5">
      <w:pPr>
        <w:numPr>
          <w:ilvl w:val="0"/>
          <w:numId w:val="1"/>
        </w:numPr>
      </w:pPr>
      <w:r w:rsidRPr="00E45B91">
        <w:t xml:space="preserve">Monthly, if necessary, add new </w:t>
      </w:r>
      <w:r w:rsidR="00832295">
        <w:t>m</w:t>
      </w:r>
      <w:r w:rsidRPr="00E45B91">
        <w:t>embers-at-</w:t>
      </w:r>
      <w:r w:rsidR="00832295">
        <w:t>l</w:t>
      </w:r>
      <w:r w:rsidRPr="00E45B91">
        <w:t>arge to the state</w:t>
      </w:r>
      <w:r w:rsidR="00832295">
        <w:t>-</w:t>
      </w:r>
      <w:r w:rsidRPr="00E45B91">
        <w:t>level online Membership Roster of LWVUS.</w:t>
      </w:r>
    </w:p>
    <w:p w:rsidR="00832295" w:rsidRPr="00E45B91" w:rsidRDefault="00832295" w:rsidP="00832295">
      <w:pPr>
        <w:ind w:left="450"/>
      </w:pPr>
    </w:p>
    <w:p w:rsidR="00CA08A5" w:rsidRDefault="00CA08A5" w:rsidP="00CA08A5">
      <w:pPr>
        <w:numPr>
          <w:ilvl w:val="0"/>
          <w:numId w:val="1"/>
        </w:numPr>
      </w:pPr>
      <w:r w:rsidRPr="00E45B91">
        <w:t>S</w:t>
      </w:r>
      <w:r w:rsidR="00832295">
        <w:t xml:space="preserve">uggest MALs join the </w:t>
      </w:r>
      <w:r w:rsidRPr="00E45B91">
        <w:t xml:space="preserve"> LWVNM </w:t>
      </w:r>
      <w:r w:rsidR="00832295">
        <w:t>electronic email lists and participate in our online, non-partisan discussions about items related to our positions and priorities</w:t>
      </w:r>
      <w:r w:rsidRPr="00E45B91">
        <w:t>.</w:t>
      </w:r>
    </w:p>
    <w:p w:rsidR="00832295" w:rsidRDefault="00832295" w:rsidP="00832295">
      <w:pPr>
        <w:ind w:left="450"/>
      </w:pPr>
    </w:p>
    <w:p w:rsidR="00D45878" w:rsidRPr="00D45878" w:rsidRDefault="00D45878" w:rsidP="00CA08A5">
      <w:pPr>
        <w:numPr>
          <w:ilvl w:val="0"/>
          <w:numId w:val="1"/>
        </w:numPr>
      </w:pPr>
      <w:r>
        <w:t xml:space="preserve">Address the </w:t>
      </w:r>
      <w:r>
        <w:t xml:space="preserve">general </w:t>
      </w:r>
      <w:r w:rsidRPr="00E45B91">
        <w:t>membership</w:t>
      </w:r>
      <w:r>
        <w:t xml:space="preserve"> </w:t>
      </w:r>
      <w:r>
        <w:t>through ar</w:t>
      </w:r>
      <w:r w:rsidRPr="00714F35">
        <w:t xml:space="preserve">ticles </w:t>
      </w:r>
      <w:r>
        <w:t>in</w:t>
      </w:r>
      <w:r w:rsidRPr="00714F35">
        <w:t xml:space="preserve"> </w:t>
      </w:r>
      <w:r w:rsidRPr="00161C04">
        <w:rPr>
          <w:i/>
        </w:rPr>
        <w:t>La Palabra</w:t>
      </w:r>
      <w:r>
        <w:rPr>
          <w:i/>
        </w:rPr>
        <w:t xml:space="preserve"> </w:t>
      </w:r>
      <w:r w:rsidRPr="00D45878">
        <w:t>and encourage each member to participate in issue interest groups and attending activities</w:t>
      </w:r>
      <w:r w:rsidRPr="00D45878">
        <w:t>.</w:t>
      </w:r>
    </w:p>
    <w:p w:rsidR="00CA08A5" w:rsidRPr="00E45B91" w:rsidRDefault="00CA08A5" w:rsidP="00CA08A5"/>
    <w:p w:rsidR="00CA08A5" w:rsidRPr="00E45B91" w:rsidRDefault="00CA08A5" w:rsidP="00CA08A5"/>
    <w:p w:rsidR="00CA08A5" w:rsidRPr="00E45B91" w:rsidRDefault="00CA08A5" w:rsidP="00CA08A5"/>
    <w:p w:rsidR="00CA08A5" w:rsidRPr="00E45B91" w:rsidRDefault="00CA08A5" w:rsidP="00CA08A5">
      <w:r w:rsidRPr="00E45B91">
        <w:t xml:space="preserve">Revised, July </w:t>
      </w:r>
      <w:r w:rsidR="00D45878">
        <w:t>1</w:t>
      </w:r>
      <w:r w:rsidR="00832295">
        <w:t>6</w:t>
      </w:r>
      <w:r w:rsidR="00D45878">
        <w:t>, 2015, MRM</w:t>
      </w:r>
    </w:p>
    <w:sectPr w:rsidR="00CA08A5" w:rsidRPr="00E45B91" w:rsidSect="0083229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02A"/>
    <w:multiLevelType w:val="hybridMultilevel"/>
    <w:tmpl w:val="190AD87E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72495"/>
    <w:multiLevelType w:val="hybridMultilevel"/>
    <w:tmpl w:val="268AEEFA"/>
    <w:lvl w:ilvl="0" w:tplc="00110409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03"/>
    <w:rsid w:val="00104D51"/>
    <w:rsid w:val="00161C04"/>
    <w:rsid w:val="00714F35"/>
    <w:rsid w:val="00794AB2"/>
    <w:rsid w:val="00832295"/>
    <w:rsid w:val="00CA08A5"/>
    <w:rsid w:val="00D4587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92A3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4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45B91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92A3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45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45B91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OF WOMEN VOTERS OF NEW MEXICO</vt:lpstr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OF WOMEN VOTERS OF NEW MEXICO</dc:title>
  <dc:creator>Meredith Machen</dc:creator>
  <cp:lastModifiedBy>Meredith</cp:lastModifiedBy>
  <cp:revision>2</cp:revision>
  <cp:lastPrinted>2007-06-17T20:41:00Z</cp:lastPrinted>
  <dcterms:created xsi:type="dcterms:W3CDTF">2015-07-17T00:11:00Z</dcterms:created>
  <dcterms:modified xsi:type="dcterms:W3CDTF">2015-07-17T00:11:00Z</dcterms:modified>
</cp:coreProperties>
</file>