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E3583" w:rsidRDefault="007F55F4" w:rsidP="00E903F7">
      <w:pPr>
        <w:pStyle w:val="Heading2"/>
        <w:jc w:val="left"/>
        <w:rPr>
          <w:sz w:val="32"/>
        </w:rPr>
      </w:pPr>
      <w:r>
        <w:rPr>
          <w:noProof/>
          <w:sz w:val="32"/>
          <w:lang w:eastAsia="en-US"/>
        </w:rPr>
        <w:drawing>
          <wp:anchor distT="0" distB="0" distL="114300" distR="114300" simplePos="0" relativeHeight="251657728" behindDoc="0" locked="0" layoutInCell="1" allowOverlap="1">
            <wp:simplePos x="0" y="0"/>
            <wp:positionH relativeFrom="column">
              <wp:posOffset>-48260</wp:posOffset>
            </wp:positionH>
            <wp:positionV relativeFrom="paragraph">
              <wp:posOffset>167640</wp:posOffset>
            </wp:positionV>
            <wp:extent cx="1187450" cy="1005840"/>
            <wp:effectExtent l="25400" t="0" r="6350" b="0"/>
            <wp:wrapThrough wrapText="bothSides">
              <wp:wrapPolygon edited="0">
                <wp:start x="-462" y="0"/>
                <wp:lineTo x="-462" y="21273"/>
                <wp:lineTo x="21716" y="21273"/>
                <wp:lineTo x="21716" y="0"/>
                <wp:lineTo x="-462"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187450" cy="1005840"/>
                    </a:xfrm>
                    <a:prstGeom prst="rect">
                      <a:avLst/>
                    </a:prstGeom>
                    <a:solidFill>
                      <a:srgbClr val="FFFFFF"/>
                    </a:solidFill>
                    <a:ln w="9525">
                      <a:noFill/>
                      <a:miter lim="800000"/>
                      <a:headEnd/>
                      <a:tailEnd/>
                    </a:ln>
                  </pic:spPr>
                </pic:pic>
              </a:graphicData>
            </a:graphic>
          </wp:anchor>
        </w:drawing>
      </w:r>
    </w:p>
    <w:p w:rsidR="00E903F7" w:rsidRPr="008B1ED8" w:rsidRDefault="00E903F7" w:rsidP="00E903F7">
      <w:pPr>
        <w:pStyle w:val="Heading2"/>
        <w:jc w:val="left"/>
        <w:rPr>
          <w:sz w:val="32"/>
        </w:rPr>
      </w:pPr>
      <w:r>
        <w:rPr>
          <w:sz w:val="32"/>
        </w:rPr>
        <w:t>LEAGUE OF WOMEN VOTERS OF NEW MEXICO</w:t>
      </w:r>
    </w:p>
    <w:p w:rsidR="00E903F7" w:rsidRPr="0063242B" w:rsidRDefault="00E903F7" w:rsidP="00E903F7">
      <w:pPr>
        <w:rPr>
          <w:b/>
        </w:rPr>
      </w:pPr>
    </w:p>
    <w:p w:rsidR="00E903F7" w:rsidRDefault="00E903F7" w:rsidP="00E903F7">
      <w:pPr>
        <w:jc w:val="center"/>
        <w:rPr>
          <w:b/>
          <w:sz w:val="32"/>
        </w:rPr>
      </w:pPr>
      <w:r w:rsidRPr="009604F5">
        <w:rPr>
          <w:b/>
          <w:sz w:val="32"/>
        </w:rPr>
        <w:t xml:space="preserve">Legislative Priorities </w:t>
      </w:r>
      <w:r>
        <w:rPr>
          <w:b/>
          <w:sz w:val="32"/>
        </w:rPr>
        <w:t>for</w:t>
      </w:r>
      <w:r w:rsidRPr="009604F5">
        <w:rPr>
          <w:b/>
          <w:sz w:val="32"/>
        </w:rPr>
        <w:t xml:space="preserve"> Reproductive Rights 2017</w:t>
      </w:r>
    </w:p>
    <w:p w:rsidR="00E903F7" w:rsidRPr="00A321F2" w:rsidRDefault="00E903F7" w:rsidP="00E903F7">
      <w:pPr>
        <w:rPr>
          <w:b/>
          <w:sz w:val="28"/>
        </w:rPr>
      </w:pPr>
    </w:p>
    <w:p w:rsidR="00E903F7" w:rsidRPr="00A321F2" w:rsidRDefault="00E903F7" w:rsidP="00E903F7">
      <w:pPr>
        <w:rPr>
          <w:i/>
          <w:sz w:val="28"/>
        </w:rPr>
      </w:pPr>
      <w:r w:rsidRPr="00A321F2">
        <w:rPr>
          <w:b/>
          <w:i/>
          <w:sz w:val="28"/>
        </w:rPr>
        <w:t>The League of Women Voters believes that public policy in a</w:t>
      </w:r>
      <w:r>
        <w:rPr>
          <w:b/>
          <w:i/>
          <w:sz w:val="28"/>
        </w:rPr>
        <w:t xml:space="preserve"> pluralistic society </w:t>
      </w:r>
      <w:r w:rsidRPr="00A321F2">
        <w:rPr>
          <w:b/>
          <w:i/>
          <w:sz w:val="28"/>
        </w:rPr>
        <w:t>must affirm the constitutional right of privacy of the individual to make reproductive choices</w:t>
      </w:r>
      <w:r w:rsidRPr="00A321F2">
        <w:rPr>
          <w:i/>
          <w:sz w:val="28"/>
        </w:rPr>
        <w:t>.</w:t>
      </w:r>
    </w:p>
    <w:p w:rsidR="00E903F7" w:rsidRDefault="00E903F7" w:rsidP="00E903F7">
      <w:pPr>
        <w:jc w:val="center"/>
        <w:rPr>
          <w:i/>
        </w:rPr>
      </w:pPr>
    </w:p>
    <w:p w:rsidR="00E903F7" w:rsidRPr="008B1ED8" w:rsidRDefault="00E903F7" w:rsidP="00E903F7">
      <w:pPr>
        <w:jc w:val="center"/>
        <w:rPr>
          <w:sz w:val="24"/>
        </w:rPr>
      </w:pPr>
      <w:r w:rsidRPr="008B1ED8">
        <w:rPr>
          <w:b/>
          <w:sz w:val="24"/>
        </w:rPr>
        <w:t>LWVNM supports</w:t>
      </w:r>
    </w:p>
    <w:p w:rsidR="00E903F7" w:rsidRPr="008B1ED8" w:rsidRDefault="00E903F7" w:rsidP="00E903F7">
      <w:pPr>
        <w:jc w:val="center"/>
        <w:rPr>
          <w:sz w:val="24"/>
        </w:rPr>
      </w:pPr>
    </w:p>
    <w:p w:rsidR="00E903F7" w:rsidRPr="008B1ED8" w:rsidRDefault="00E903F7" w:rsidP="00E903F7">
      <w:pPr>
        <w:rPr>
          <w:sz w:val="24"/>
        </w:rPr>
      </w:pPr>
      <w:r>
        <w:rPr>
          <w:b/>
          <w:sz w:val="24"/>
        </w:rPr>
        <w:t xml:space="preserve">HB179     </w:t>
      </w:r>
      <w:r w:rsidRPr="008B1ED8">
        <w:rPr>
          <w:b/>
          <w:sz w:val="24"/>
        </w:rPr>
        <w:t>Reps</w:t>
      </w:r>
      <w:r>
        <w:rPr>
          <w:b/>
          <w:sz w:val="24"/>
        </w:rPr>
        <w:t xml:space="preserve">. </w:t>
      </w:r>
      <w:r w:rsidRPr="008B1ED8">
        <w:rPr>
          <w:b/>
          <w:sz w:val="24"/>
        </w:rPr>
        <w:t>Chasey, Armstrong, Ferrary</w:t>
      </w:r>
      <w:r w:rsidRPr="008B1ED8">
        <w:rPr>
          <w:sz w:val="24"/>
        </w:rPr>
        <w:tab/>
      </w:r>
      <w:r w:rsidRPr="008B1ED8">
        <w:rPr>
          <w:sz w:val="24"/>
        </w:rPr>
        <w:tab/>
      </w:r>
      <w:r w:rsidRPr="008B1ED8">
        <w:rPr>
          <w:b/>
          <w:sz w:val="24"/>
        </w:rPr>
        <w:t>Pregnant Worker Accommodation</w:t>
      </w:r>
    </w:p>
    <w:p w:rsidR="00E903F7" w:rsidRPr="008B1ED8" w:rsidRDefault="00E903F7" w:rsidP="00E903F7">
      <w:pPr>
        <w:rPr>
          <w:sz w:val="24"/>
        </w:rPr>
      </w:pPr>
      <w:r w:rsidRPr="008B1ED8">
        <w:rPr>
          <w:sz w:val="24"/>
        </w:rPr>
        <w:t>This would prohibit discrimination in employment</w:t>
      </w:r>
      <w:r w:rsidRPr="00445740">
        <w:rPr>
          <w:sz w:val="24"/>
        </w:rPr>
        <w:t xml:space="preserve"> </w:t>
      </w:r>
      <w:r w:rsidRPr="008B1ED8">
        <w:rPr>
          <w:sz w:val="24"/>
        </w:rPr>
        <w:t>on the basis of pregnancy, childbirth or a related condition and require that employers make reasonable accommodation</w:t>
      </w:r>
      <w:r>
        <w:rPr>
          <w:sz w:val="24"/>
        </w:rPr>
        <w:t xml:space="preserve"> for such condition.  </w:t>
      </w:r>
    </w:p>
    <w:p w:rsidR="00E903F7" w:rsidRPr="008B1ED8" w:rsidRDefault="00E903F7" w:rsidP="00E903F7">
      <w:pPr>
        <w:rPr>
          <w:sz w:val="24"/>
        </w:rPr>
      </w:pPr>
    </w:p>
    <w:p w:rsidR="00E903F7" w:rsidRPr="008B1ED8" w:rsidRDefault="00E903F7" w:rsidP="00E903F7">
      <w:pPr>
        <w:rPr>
          <w:sz w:val="24"/>
        </w:rPr>
      </w:pPr>
      <w:r w:rsidRPr="008B1ED8">
        <w:rPr>
          <w:b/>
          <w:sz w:val="24"/>
        </w:rPr>
        <w:t>HB 284</w:t>
      </w:r>
      <w:r w:rsidRPr="008B1ED8">
        <w:rPr>
          <w:sz w:val="24"/>
        </w:rPr>
        <w:t xml:space="preserve">    </w:t>
      </w:r>
      <w:r w:rsidRPr="008B1ED8">
        <w:rPr>
          <w:b/>
          <w:sz w:val="24"/>
        </w:rPr>
        <w:t>Reps. Armstrong, Roybal Caballero</w:t>
      </w:r>
      <w:r w:rsidRPr="008B1ED8">
        <w:rPr>
          <w:sz w:val="24"/>
        </w:rPr>
        <w:t xml:space="preserve">, </w:t>
      </w:r>
      <w:r w:rsidRPr="008B1ED8">
        <w:rPr>
          <w:sz w:val="24"/>
        </w:rPr>
        <w:tab/>
      </w:r>
      <w:r w:rsidRPr="008B1ED8">
        <w:rPr>
          <w:sz w:val="24"/>
        </w:rPr>
        <w:tab/>
      </w:r>
      <w:r w:rsidRPr="008B1ED8">
        <w:rPr>
          <w:b/>
          <w:sz w:val="24"/>
        </w:rPr>
        <w:t>Health Care Coverage for Contraception</w:t>
      </w:r>
    </w:p>
    <w:p w:rsidR="00E903F7" w:rsidRPr="008B1ED8" w:rsidRDefault="00E903F7" w:rsidP="00E903F7">
      <w:pPr>
        <w:rPr>
          <w:b/>
          <w:sz w:val="24"/>
        </w:rPr>
      </w:pPr>
      <w:r w:rsidRPr="008B1ED8">
        <w:rPr>
          <w:sz w:val="24"/>
        </w:rPr>
        <w:tab/>
        <w:t xml:space="preserve">     </w:t>
      </w:r>
      <w:r w:rsidRPr="008B1ED8">
        <w:rPr>
          <w:b/>
          <w:sz w:val="24"/>
        </w:rPr>
        <w:t>Ferrary. Christine Trujillo, Linda Trujillo</w:t>
      </w:r>
      <w:r w:rsidRPr="008B1ED8">
        <w:rPr>
          <w:b/>
          <w:sz w:val="24"/>
        </w:rPr>
        <w:tab/>
      </w:r>
      <w:r w:rsidRPr="008B1ED8">
        <w:rPr>
          <w:b/>
          <w:sz w:val="24"/>
        </w:rPr>
        <w:tab/>
      </w:r>
      <w:r w:rsidRPr="008B1ED8">
        <w:rPr>
          <w:b/>
          <w:sz w:val="24"/>
        </w:rPr>
        <w:tab/>
      </w:r>
      <w:r w:rsidRPr="008B1ED8">
        <w:rPr>
          <w:b/>
          <w:sz w:val="24"/>
        </w:rPr>
        <w:tab/>
      </w:r>
      <w:r w:rsidRPr="008B1ED8">
        <w:rPr>
          <w:b/>
          <w:sz w:val="24"/>
        </w:rPr>
        <w:tab/>
      </w:r>
      <w:r w:rsidRPr="008B1ED8">
        <w:rPr>
          <w:b/>
          <w:sz w:val="24"/>
        </w:rPr>
        <w:tab/>
      </w:r>
    </w:p>
    <w:p w:rsidR="00E903F7" w:rsidRDefault="00E903F7" w:rsidP="00E903F7">
      <w:pPr>
        <w:rPr>
          <w:sz w:val="24"/>
        </w:rPr>
      </w:pPr>
      <w:r>
        <w:rPr>
          <w:sz w:val="24"/>
        </w:rPr>
        <w:t>This would require coverage for contraception under the Health Care Purchasing Act, the NM Insurance Code and the Health Maintenance Organization Law. It would also establish dispensing requirements under the Public Health Assistance Act for a 12-month supply of contraceptive drugs or devices.</w:t>
      </w:r>
    </w:p>
    <w:p w:rsidR="00E903F7" w:rsidRPr="008B1ED8" w:rsidRDefault="00E903F7" w:rsidP="00E903F7">
      <w:pPr>
        <w:rPr>
          <w:sz w:val="24"/>
        </w:rPr>
      </w:pPr>
    </w:p>
    <w:p w:rsidR="00E903F7" w:rsidRPr="008B1ED8" w:rsidRDefault="00E903F7" w:rsidP="00E903F7">
      <w:pPr>
        <w:rPr>
          <w:sz w:val="24"/>
        </w:rPr>
      </w:pPr>
      <w:r w:rsidRPr="008B1ED8">
        <w:rPr>
          <w:b/>
          <w:sz w:val="24"/>
        </w:rPr>
        <w:t>SB282</w:t>
      </w:r>
      <w:r w:rsidRPr="008B1ED8">
        <w:rPr>
          <w:sz w:val="24"/>
        </w:rPr>
        <w:tab/>
        <w:t xml:space="preserve">    </w:t>
      </w:r>
      <w:r>
        <w:rPr>
          <w:b/>
          <w:sz w:val="24"/>
        </w:rPr>
        <w:t>Sen.</w:t>
      </w:r>
      <w:r w:rsidRPr="008B1ED8">
        <w:rPr>
          <w:b/>
          <w:sz w:val="24"/>
        </w:rPr>
        <w:t xml:space="preserve"> Ortiz y Pino</w:t>
      </w:r>
      <w:r w:rsidRPr="008B1ED8">
        <w:rPr>
          <w:sz w:val="24"/>
        </w:rPr>
        <w:tab/>
      </w:r>
      <w:r w:rsidRPr="008B1ED8">
        <w:rPr>
          <w:sz w:val="24"/>
        </w:rPr>
        <w:tab/>
      </w:r>
      <w:r w:rsidRPr="008B1ED8">
        <w:rPr>
          <w:sz w:val="24"/>
        </w:rPr>
        <w:tab/>
      </w:r>
      <w:r w:rsidRPr="008B1ED8">
        <w:rPr>
          <w:sz w:val="24"/>
        </w:rPr>
        <w:tab/>
      </w:r>
      <w:r w:rsidRPr="008B1ED8">
        <w:rPr>
          <w:b/>
          <w:sz w:val="24"/>
        </w:rPr>
        <w:t>Hospital Patient Protections</w:t>
      </w:r>
      <w:r w:rsidRPr="008B1ED8">
        <w:rPr>
          <w:sz w:val="24"/>
        </w:rPr>
        <w:t xml:space="preserve"> </w:t>
      </w:r>
    </w:p>
    <w:p w:rsidR="00E903F7" w:rsidRPr="008B1ED8" w:rsidRDefault="00E903F7" w:rsidP="00E903F7">
      <w:pPr>
        <w:rPr>
          <w:sz w:val="24"/>
        </w:rPr>
      </w:pPr>
      <w:r w:rsidRPr="008B1ED8">
        <w:rPr>
          <w:sz w:val="24"/>
        </w:rPr>
        <w:t xml:space="preserve">This would establish a </w:t>
      </w:r>
      <w:r>
        <w:rPr>
          <w:sz w:val="24"/>
        </w:rPr>
        <w:t xml:space="preserve">hospital </w:t>
      </w:r>
      <w:r w:rsidRPr="008B1ED8">
        <w:rPr>
          <w:sz w:val="24"/>
        </w:rPr>
        <w:t>patient's right to reproductive health service if withholding that service would result in a serious risk to the patient's life or health, and it would allow a health care practitioner to provide information, referral and/or service in such cases.  Civil damages are established.</w:t>
      </w:r>
    </w:p>
    <w:p w:rsidR="00E903F7" w:rsidRDefault="00E903F7" w:rsidP="00E903F7">
      <w:pPr>
        <w:pStyle w:val="BodyText"/>
        <w:rPr>
          <w:sz w:val="32"/>
          <w:szCs w:val="32"/>
        </w:rPr>
      </w:pPr>
    </w:p>
    <w:p w:rsidR="00E903F7" w:rsidRPr="008B1ED8" w:rsidRDefault="00E903F7" w:rsidP="00E903F7">
      <w:pPr>
        <w:jc w:val="center"/>
        <w:rPr>
          <w:sz w:val="24"/>
        </w:rPr>
      </w:pPr>
      <w:r w:rsidRPr="008B1ED8">
        <w:rPr>
          <w:b/>
          <w:sz w:val="24"/>
        </w:rPr>
        <w:t>LWVNM opposes</w:t>
      </w:r>
      <w:r w:rsidRPr="008B1ED8">
        <w:rPr>
          <w:sz w:val="24"/>
        </w:rPr>
        <w:t>:</w:t>
      </w:r>
    </w:p>
    <w:p w:rsidR="00E903F7" w:rsidRPr="008B1ED8" w:rsidRDefault="00E903F7" w:rsidP="00E903F7">
      <w:pPr>
        <w:jc w:val="center"/>
        <w:rPr>
          <w:sz w:val="24"/>
        </w:rPr>
      </w:pPr>
    </w:p>
    <w:p w:rsidR="00E903F7" w:rsidRPr="008B1ED8" w:rsidRDefault="00E903F7" w:rsidP="00E903F7">
      <w:pPr>
        <w:rPr>
          <w:b/>
          <w:sz w:val="24"/>
        </w:rPr>
      </w:pPr>
      <w:r>
        <w:rPr>
          <w:b/>
          <w:sz w:val="24"/>
        </w:rPr>
        <w:t>HB37</w:t>
      </w:r>
      <w:r>
        <w:rPr>
          <w:b/>
          <w:sz w:val="24"/>
        </w:rPr>
        <w:tab/>
        <w:t xml:space="preserve">    Reps. Montoya,</w:t>
      </w:r>
      <w:r w:rsidRPr="008B1ED8">
        <w:rPr>
          <w:b/>
          <w:sz w:val="24"/>
        </w:rPr>
        <w:t xml:space="preserve"> Gallegos, Little, Herrell</w:t>
      </w:r>
      <w:r w:rsidRPr="008B1ED8">
        <w:rPr>
          <w:b/>
          <w:sz w:val="24"/>
        </w:rPr>
        <w:tab/>
      </w:r>
      <w:r w:rsidRPr="008B1ED8">
        <w:rPr>
          <w:b/>
          <w:sz w:val="24"/>
        </w:rPr>
        <w:tab/>
        <w:t>Born Alive Infant Protection</w:t>
      </w:r>
      <w:r w:rsidRPr="008B1ED8">
        <w:rPr>
          <w:sz w:val="24"/>
        </w:rPr>
        <w:tab/>
        <w:t xml:space="preserve">    </w:t>
      </w:r>
    </w:p>
    <w:p w:rsidR="00E903F7" w:rsidRPr="008B1ED8" w:rsidRDefault="00E903F7" w:rsidP="00E903F7">
      <w:pPr>
        <w:rPr>
          <w:sz w:val="24"/>
        </w:rPr>
      </w:pPr>
    </w:p>
    <w:p w:rsidR="00E903F7" w:rsidRPr="008B1ED8" w:rsidRDefault="00E903F7" w:rsidP="00E903F7">
      <w:pPr>
        <w:rPr>
          <w:sz w:val="24"/>
        </w:rPr>
      </w:pPr>
      <w:r>
        <w:rPr>
          <w:b/>
          <w:sz w:val="24"/>
        </w:rPr>
        <w:t>H</w:t>
      </w:r>
      <w:r w:rsidRPr="008B1ED8">
        <w:rPr>
          <w:b/>
          <w:sz w:val="24"/>
        </w:rPr>
        <w:t>B220</w:t>
      </w:r>
      <w:r w:rsidRPr="008B1ED8">
        <w:rPr>
          <w:sz w:val="24"/>
        </w:rPr>
        <w:tab/>
      </w:r>
      <w:r w:rsidRPr="008B1ED8">
        <w:rPr>
          <w:b/>
          <w:sz w:val="24"/>
        </w:rPr>
        <w:t xml:space="preserve">    Reps. Herrell, Gallegos,</w:t>
      </w:r>
      <w:r w:rsidRPr="008B1ED8">
        <w:rPr>
          <w:sz w:val="24"/>
        </w:rPr>
        <w:t xml:space="preserve"> </w:t>
      </w:r>
      <w:r w:rsidRPr="008B1ED8">
        <w:rPr>
          <w:b/>
          <w:sz w:val="24"/>
        </w:rPr>
        <w:t>Little, Montoya</w:t>
      </w:r>
      <w:r w:rsidRPr="008B1ED8">
        <w:rPr>
          <w:sz w:val="24"/>
        </w:rPr>
        <w:tab/>
      </w:r>
      <w:r w:rsidRPr="008B1ED8">
        <w:rPr>
          <w:sz w:val="24"/>
        </w:rPr>
        <w:tab/>
      </w:r>
      <w:r w:rsidRPr="008B1ED8">
        <w:rPr>
          <w:b/>
          <w:sz w:val="24"/>
        </w:rPr>
        <w:t>Partial and Late-Term Abortion</w:t>
      </w:r>
      <w:r w:rsidRPr="008B1ED8">
        <w:rPr>
          <w:sz w:val="24"/>
        </w:rPr>
        <w:tab/>
        <w:t xml:space="preserve">     </w:t>
      </w:r>
    </w:p>
    <w:p w:rsidR="00E903F7" w:rsidRPr="008B1ED8" w:rsidRDefault="00E903F7" w:rsidP="00E903F7">
      <w:pPr>
        <w:rPr>
          <w:b/>
          <w:sz w:val="24"/>
        </w:rPr>
      </w:pPr>
    </w:p>
    <w:p w:rsidR="00E903F7" w:rsidRPr="008B1ED8" w:rsidRDefault="00E903F7" w:rsidP="00E903F7">
      <w:pPr>
        <w:rPr>
          <w:b/>
          <w:sz w:val="24"/>
        </w:rPr>
      </w:pPr>
      <w:r w:rsidRPr="008B1ED8">
        <w:rPr>
          <w:b/>
          <w:sz w:val="24"/>
        </w:rPr>
        <w:t>HB221</w:t>
      </w:r>
      <w:r w:rsidRPr="008B1ED8">
        <w:rPr>
          <w:sz w:val="24"/>
        </w:rPr>
        <w:t xml:space="preserve">    </w:t>
      </w:r>
      <w:r w:rsidRPr="008B1ED8">
        <w:rPr>
          <w:b/>
          <w:sz w:val="24"/>
        </w:rPr>
        <w:t>Reps. Little, Herrell</w:t>
      </w:r>
      <w:r w:rsidRPr="008B1ED8">
        <w:rPr>
          <w:sz w:val="24"/>
        </w:rPr>
        <w:t xml:space="preserve">, </w:t>
      </w:r>
      <w:r w:rsidRPr="008B1ED8">
        <w:rPr>
          <w:b/>
          <w:sz w:val="24"/>
        </w:rPr>
        <w:t>Gallegos, Montoya</w:t>
      </w:r>
      <w:r w:rsidRPr="008B1ED8">
        <w:rPr>
          <w:sz w:val="24"/>
        </w:rPr>
        <w:tab/>
      </w:r>
      <w:r w:rsidRPr="008B1ED8">
        <w:rPr>
          <w:sz w:val="24"/>
        </w:rPr>
        <w:tab/>
      </w:r>
      <w:r w:rsidRPr="008B1ED8">
        <w:rPr>
          <w:sz w:val="24"/>
        </w:rPr>
        <w:tab/>
      </w:r>
      <w:r w:rsidRPr="008B1ED8">
        <w:rPr>
          <w:b/>
          <w:sz w:val="24"/>
        </w:rPr>
        <w:t>Parental Notification of Abortion</w:t>
      </w:r>
    </w:p>
    <w:p w:rsidR="00E903F7" w:rsidRPr="008B1ED8" w:rsidRDefault="00E903F7" w:rsidP="00E903F7">
      <w:pPr>
        <w:rPr>
          <w:b/>
          <w:sz w:val="24"/>
        </w:rPr>
      </w:pPr>
      <w:r w:rsidRPr="008B1ED8">
        <w:rPr>
          <w:sz w:val="24"/>
        </w:rPr>
        <w:tab/>
        <w:t xml:space="preserve">     </w:t>
      </w:r>
    </w:p>
    <w:p w:rsidR="00E903F7" w:rsidRDefault="00E903F7" w:rsidP="00E903F7">
      <w:pPr>
        <w:rPr>
          <w:b/>
          <w:sz w:val="24"/>
        </w:rPr>
      </w:pPr>
      <w:r w:rsidRPr="008B1ED8">
        <w:rPr>
          <w:b/>
          <w:sz w:val="24"/>
        </w:rPr>
        <w:t>SB183</w:t>
      </w:r>
      <w:r w:rsidRPr="008B1ED8">
        <w:rPr>
          <w:sz w:val="24"/>
        </w:rPr>
        <w:tab/>
        <w:t xml:space="preserve">    </w:t>
      </w:r>
      <w:r>
        <w:rPr>
          <w:b/>
          <w:sz w:val="24"/>
        </w:rPr>
        <w:t xml:space="preserve">Sen. </w:t>
      </w:r>
      <w:r w:rsidRPr="008B1ED8">
        <w:rPr>
          <w:b/>
          <w:sz w:val="24"/>
        </w:rPr>
        <w:t>Sharer</w:t>
      </w:r>
      <w:r w:rsidRPr="008B1ED8">
        <w:rPr>
          <w:sz w:val="24"/>
        </w:rPr>
        <w:t xml:space="preserve">, </w:t>
      </w:r>
      <w:r>
        <w:rPr>
          <w:b/>
          <w:sz w:val="24"/>
        </w:rPr>
        <w:t>Rep.</w:t>
      </w:r>
      <w:r w:rsidRPr="008B1ED8">
        <w:rPr>
          <w:b/>
          <w:sz w:val="24"/>
        </w:rPr>
        <w:t xml:space="preserve"> Gallegos</w:t>
      </w:r>
      <w:r w:rsidRPr="008B1ED8">
        <w:rPr>
          <w:sz w:val="24"/>
        </w:rPr>
        <w:tab/>
      </w:r>
      <w:r w:rsidRPr="008B1ED8">
        <w:rPr>
          <w:sz w:val="24"/>
        </w:rPr>
        <w:tab/>
      </w:r>
      <w:r>
        <w:rPr>
          <w:sz w:val="24"/>
        </w:rPr>
        <w:tab/>
      </w:r>
      <w:r>
        <w:rPr>
          <w:sz w:val="24"/>
        </w:rPr>
        <w:tab/>
      </w:r>
      <w:r w:rsidRPr="008B1ED8">
        <w:rPr>
          <w:b/>
          <w:sz w:val="24"/>
        </w:rPr>
        <w:t>Partial and Late-Term Abortion</w:t>
      </w:r>
    </w:p>
    <w:p w:rsidR="00E903F7" w:rsidRDefault="00E903F7" w:rsidP="00E903F7">
      <w:pPr>
        <w:rPr>
          <w:b/>
          <w:sz w:val="24"/>
        </w:rPr>
      </w:pPr>
    </w:p>
    <w:p w:rsidR="00E903F7" w:rsidRPr="008B1ED8" w:rsidRDefault="00E903F7" w:rsidP="00E903F7">
      <w:pPr>
        <w:rPr>
          <w:sz w:val="24"/>
        </w:rPr>
      </w:pPr>
      <w:r w:rsidRPr="008B1ED8">
        <w:rPr>
          <w:sz w:val="24"/>
        </w:rPr>
        <w:t>LWVNM suppor</w:t>
      </w:r>
      <w:r>
        <w:rPr>
          <w:sz w:val="24"/>
        </w:rPr>
        <w:t>t</w:t>
      </w:r>
      <w:r w:rsidRPr="008B1ED8">
        <w:rPr>
          <w:sz w:val="24"/>
        </w:rPr>
        <w:t>s legislation that acknowledges the need for reproductive health care</w:t>
      </w:r>
      <w:r>
        <w:rPr>
          <w:sz w:val="24"/>
        </w:rPr>
        <w:t xml:space="preserve"> and opposes legislation designed to eliminate access to safe and legal abortion.</w:t>
      </w:r>
    </w:p>
    <w:p w:rsidR="00E903F7" w:rsidRDefault="00E903F7" w:rsidP="00E903F7"/>
    <w:p w:rsidR="00E903F7" w:rsidRPr="008B1ED8" w:rsidRDefault="00E903F7" w:rsidP="00E903F7">
      <w:pPr>
        <w:rPr>
          <w:sz w:val="24"/>
        </w:rPr>
      </w:pPr>
      <w:r w:rsidRPr="008B1ED8">
        <w:rPr>
          <w:sz w:val="24"/>
        </w:rPr>
        <w:t xml:space="preserve">LWVNM will provide ongoing advocacy during the 2017 session and will provide statewide educational programs on reproductive rights for its members and the public. </w:t>
      </w:r>
    </w:p>
    <w:p w:rsidR="00E903F7" w:rsidRPr="008B1ED8" w:rsidRDefault="00E903F7" w:rsidP="00E903F7">
      <w:pPr>
        <w:rPr>
          <w:sz w:val="24"/>
        </w:rPr>
      </w:pPr>
    </w:p>
    <w:p w:rsidR="00E903F7" w:rsidRPr="008B1ED8" w:rsidRDefault="00E903F7" w:rsidP="00E903F7">
      <w:pPr>
        <w:rPr>
          <w:sz w:val="24"/>
        </w:rPr>
      </w:pPr>
      <w:r w:rsidRPr="008B1ED8">
        <w:rPr>
          <w:sz w:val="24"/>
        </w:rPr>
        <w:t xml:space="preserve">LWVNM is working to protect gains made in New Mexico under the Affordable Care Act and is allied with several other groups in this effort.  Repeal of the ACA poses a threat to women's reproductive health care.   </w:t>
      </w:r>
    </w:p>
    <w:p w:rsidR="00E903F7" w:rsidRDefault="00E903F7" w:rsidP="00E903F7">
      <w:pPr>
        <w:rPr>
          <w:b/>
          <w:i/>
          <w:sz w:val="24"/>
        </w:rPr>
      </w:pPr>
    </w:p>
    <w:p w:rsidR="00E903F7" w:rsidRDefault="00E903F7" w:rsidP="00E903F7">
      <w:pPr>
        <w:rPr>
          <w:b/>
          <w:i/>
          <w:sz w:val="24"/>
        </w:rPr>
      </w:pPr>
    </w:p>
    <w:p w:rsidR="00E903F7" w:rsidRPr="008B1ED8" w:rsidRDefault="00E903F7" w:rsidP="00E903F7">
      <w:pPr>
        <w:rPr>
          <w:sz w:val="24"/>
        </w:rPr>
      </w:pPr>
      <w:r w:rsidRPr="008B1ED8">
        <w:rPr>
          <w:b/>
          <w:i/>
          <w:sz w:val="24"/>
        </w:rPr>
        <w:t>Contact Information:</w:t>
      </w:r>
      <w:r w:rsidRPr="008B1ED8">
        <w:rPr>
          <w:sz w:val="24"/>
        </w:rPr>
        <w:t xml:space="preserve">  Diane Goldfarb </w:t>
      </w:r>
      <w:r w:rsidRPr="008B1ED8">
        <w:rPr>
          <w:sz w:val="24"/>
        </w:rPr>
        <w:tab/>
        <w:t>(505)-239-9478</w:t>
      </w:r>
      <w:r w:rsidRPr="008B1ED8">
        <w:rPr>
          <w:sz w:val="24"/>
        </w:rPr>
        <w:tab/>
      </w:r>
      <w:r w:rsidRPr="008B1ED8">
        <w:rPr>
          <w:sz w:val="24"/>
        </w:rPr>
        <w:tab/>
        <w:t>dgoldfarb1@comcast.net</w:t>
      </w:r>
    </w:p>
    <w:p w:rsidR="00E903F7" w:rsidRPr="00FC680F" w:rsidRDefault="00E903F7" w:rsidP="00E903F7">
      <w:pPr>
        <w:rPr>
          <w:sz w:val="24"/>
        </w:rPr>
      </w:pPr>
      <w:r w:rsidRPr="008B1ED8">
        <w:rPr>
          <w:sz w:val="24"/>
        </w:rPr>
        <w:tab/>
      </w:r>
      <w:r w:rsidRPr="008B1ED8">
        <w:rPr>
          <w:sz w:val="24"/>
        </w:rPr>
        <w:tab/>
      </w:r>
      <w:r w:rsidRPr="008B1ED8">
        <w:rPr>
          <w:sz w:val="24"/>
        </w:rPr>
        <w:tab/>
        <w:t xml:space="preserve">  Meredith Machen </w:t>
      </w:r>
      <w:r w:rsidRPr="008B1ED8">
        <w:rPr>
          <w:sz w:val="24"/>
        </w:rPr>
        <w:tab/>
        <w:t>(505) 577-6337</w:t>
      </w:r>
      <w:r w:rsidRPr="008B1ED8">
        <w:rPr>
          <w:sz w:val="24"/>
        </w:rPr>
        <w:tab/>
      </w:r>
      <w:r w:rsidRPr="008B1ED8">
        <w:rPr>
          <w:sz w:val="24"/>
        </w:rPr>
        <w:tab/>
        <w:t>president@lwvnm.org</w:t>
      </w:r>
    </w:p>
    <w:sectPr w:rsidR="00E903F7" w:rsidRPr="00FC680F" w:rsidSect="00E903F7">
      <w:pgSz w:w="12240" w:h="15840"/>
      <w:pgMar w:top="1008" w:right="1080" w:bottom="864" w:left="108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tarSymbol">
    <w:altName w:val="ヒラギノ角ゴ Pro W3"/>
    <w:charset w:val="02"/>
    <w:family w:val="auto"/>
    <w:pitch w:val="default"/>
    <w:sig w:usb0="00000000" w:usb1="00000000" w:usb2="00000000" w:usb3="00000000" w:csb0="00000000"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Sans Unicode">
    <w:charset w:val="00"/>
    <w:family w:val="swiss"/>
    <w:pitch w:val="variable"/>
    <w:sig w:usb0="80000AFF" w:usb1="0000396B" w:usb2="00000000" w:usb3="00000000" w:csb0="000000BF" w:csb1="00000000"/>
  </w:font>
  <w:font w:name="Tahoma">
    <w:panose1 w:val="020B0604030504040204"/>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00000001"/>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
    <w:nsid w:val="00000002"/>
    <w:multiLevelType w:val="multilevel"/>
    <w:tmpl w:val="00000002"/>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w:hAnsi="Wingdings" w:cs="StarSymbol"/>
        <w:sz w:val="18"/>
        <w:szCs w:val="18"/>
      </w:rPr>
    </w:lvl>
    <w:lvl w:ilvl="2">
      <w:start w:val="1"/>
      <w:numFmt w:val="bullet"/>
      <w:lvlText w:val=""/>
      <w:lvlJc w:val="left"/>
      <w:pPr>
        <w:tabs>
          <w:tab w:val="num" w:pos="1440"/>
        </w:tabs>
      </w:pPr>
      <w:rPr>
        <w:rFonts w:ascii="Wingdings" w:hAnsi="Wingdings"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w:hAnsi="Wingdings" w:cs="StarSymbol"/>
        <w:sz w:val="18"/>
        <w:szCs w:val="18"/>
      </w:rPr>
    </w:lvl>
    <w:lvl w:ilvl="5">
      <w:start w:val="1"/>
      <w:numFmt w:val="bullet"/>
      <w:lvlText w:val=""/>
      <w:lvlJc w:val="left"/>
      <w:pPr>
        <w:tabs>
          <w:tab w:val="num" w:pos="2520"/>
        </w:tabs>
      </w:pPr>
      <w:rPr>
        <w:rFonts w:ascii="Wingdings" w:hAnsi="Wingdings"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w:hAnsi="Wingdings" w:cs="StarSymbol"/>
        <w:sz w:val="18"/>
        <w:szCs w:val="18"/>
      </w:rPr>
    </w:lvl>
    <w:lvl w:ilvl="8">
      <w:start w:val="1"/>
      <w:numFmt w:val="bullet"/>
      <w:lvlText w:val=""/>
      <w:lvlJc w:val="left"/>
      <w:pPr>
        <w:tabs>
          <w:tab w:val="num" w:pos="3600"/>
        </w:tabs>
      </w:pPr>
      <w:rPr>
        <w:rFonts w:ascii="Wingdings" w:hAnsi="Wingdings" w:cs="StarSymbol"/>
        <w:sz w:val="18"/>
        <w:szCs w:val="18"/>
      </w:rPr>
    </w:lvl>
  </w:abstractNum>
  <w:abstractNum w:abstractNumId="2">
    <w:nsid w:val="00000003"/>
    <w:multiLevelType w:val="multilevel"/>
    <w:tmpl w:val="00000003"/>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w:hAnsi="Wingdings" w:cs="StarSymbol"/>
        <w:sz w:val="18"/>
        <w:szCs w:val="18"/>
      </w:rPr>
    </w:lvl>
    <w:lvl w:ilvl="2">
      <w:start w:val="1"/>
      <w:numFmt w:val="bullet"/>
      <w:lvlText w:val=""/>
      <w:lvlJc w:val="left"/>
      <w:pPr>
        <w:tabs>
          <w:tab w:val="num" w:pos="1440"/>
        </w:tabs>
      </w:pPr>
      <w:rPr>
        <w:rFonts w:ascii="Wingdings" w:hAnsi="Wingdings"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w:hAnsi="Wingdings" w:cs="StarSymbol"/>
        <w:sz w:val="18"/>
        <w:szCs w:val="18"/>
      </w:rPr>
    </w:lvl>
    <w:lvl w:ilvl="5">
      <w:start w:val="1"/>
      <w:numFmt w:val="bullet"/>
      <w:lvlText w:val=""/>
      <w:lvlJc w:val="left"/>
      <w:pPr>
        <w:tabs>
          <w:tab w:val="num" w:pos="2520"/>
        </w:tabs>
      </w:pPr>
      <w:rPr>
        <w:rFonts w:ascii="Wingdings" w:hAnsi="Wingdings"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w:hAnsi="Wingdings" w:cs="StarSymbol"/>
        <w:sz w:val="18"/>
        <w:szCs w:val="18"/>
      </w:rPr>
    </w:lvl>
    <w:lvl w:ilvl="8">
      <w:start w:val="1"/>
      <w:numFmt w:val="bullet"/>
      <w:lvlText w:val=""/>
      <w:lvlJc w:val="left"/>
      <w:pPr>
        <w:tabs>
          <w:tab w:val="num" w:pos="3600"/>
        </w:tabs>
      </w:pPr>
      <w:rPr>
        <w:rFonts w:ascii="Wingdings" w:hAnsi="Wingdings" w:cs="StarSymbol"/>
        <w:sz w:val="18"/>
        <w:szCs w:val="18"/>
      </w:rPr>
    </w:lvl>
  </w:abstractNum>
  <w:abstractNum w:abstractNumId="3">
    <w:nsid w:val="00000004"/>
    <w:multiLevelType w:val="multilevel"/>
    <w:tmpl w:val="00000004"/>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w:hAnsi="Wingdings" w:cs="StarSymbol"/>
        <w:sz w:val="18"/>
        <w:szCs w:val="18"/>
      </w:rPr>
    </w:lvl>
    <w:lvl w:ilvl="2">
      <w:start w:val="1"/>
      <w:numFmt w:val="bullet"/>
      <w:lvlText w:val=""/>
      <w:lvlJc w:val="left"/>
      <w:pPr>
        <w:tabs>
          <w:tab w:val="num" w:pos="1440"/>
        </w:tabs>
      </w:pPr>
      <w:rPr>
        <w:rFonts w:ascii="Wingdings" w:hAnsi="Wingdings"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w:hAnsi="Wingdings" w:cs="StarSymbol"/>
        <w:sz w:val="18"/>
        <w:szCs w:val="18"/>
      </w:rPr>
    </w:lvl>
    <w:lvl w:ilvl="5">
      <w:start w:val="1"/>
      <w:numFmt w:val="bullet"/>
      <w:lvlText w:val=""/>
      <w:lvlJc w:val="left"/>
      <w:pPr>
        <w:tabs>
          <w:tab w:val="num" w:pos="2520"/>
        </w:tabs>
      </w:pPr>
      <w:rPr>
        <w:rFonts w:ascii="Wingdings" w:hAnsi="Wingdings"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w:hAnsi="Wingdings" w:cs="StarSymbol"/>
        <w:sz w:val="18"/>
        <w:szCs w:val="18"/>
      </w:rPr>
    </w:lvl>
    <w:lvl w:ilvl="8">
      <w:start w:val="1"/>
      <w:numFmt w:val="bullet"/>
      <w:lvlText w:val=""/>
      <w:lvlJc w:val="left"/>
      <w:pPr>
        <w:tabs>
          <w:tab w:val="num" w:pos="3600"/>
        </w:tabs>
      </w:pPr>
      <w:rPr>
        <w:rFonts w:ascii="Wingdings" w:hAnsi="Wingdings" w:cs="StarSymbol"/>
        <w:sz w:val="18"/>
        <w:szCs w:val="18"/>
      </w:rPr>
    </w:lvl>
  </w:abstractNum>
  <w:abstractNum w:abstractNumId="4">
    <w:nsid w:val="00000005"/>
    <w:multiLevelType w:val="multilevel"/>
    <w:tmpl w:val="00000005"/>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w:hAnsi="Wingdings" w:cs="StarSymbol"/>
        <w:sz w:val="18"/>
        <w:szCs w:val="18"/>
      </w:rPr>
    </w:lvl>
    <w:lvl w:ilvl="2">
      <w:start w:val="1"/>
      <w:numFmt w:val="bullet"/>
      <w:lvlText w:val=""/>
      <w:lvlJc w:val="left"/>
      <w:pPr>
        <w:tabs>
          <w:tab w:val="num" w:pos="1440"/>
        </w:tabs>
      </w:pPr>
      <w:rPr>
        <w:rFonts w:ascii="Wingdings" w:hAnsi="Wingdings"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w:hAnsi="Wingdings" w:cs="StarSymbol"/>
        <w:sz w:val="18"/>
        <w:szCs w:val="18"/>
      </w:rPr>
    </w:lvl>
    <w:lvl w:ilvl="5">
      <w:start w:val="1"/>
      <w:numFmt w:val="bullet"/>
      <w:lvlText w:val=""/>
      <w:lvlJc w:val="left"/>
      <w:pPr>
        <w:tabs>
          <w:tab w:val="num" w:pos="2520"/>
        </w:tabs>
      </w:pPr>
      <w:rPr>
        <w:rFonts w:ascii="Wingdings" w:hAnsi="Wingdings"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w:hAnsi="Wingdings" w:cs="StarSymbol"/>
        <w:sz w:val="18"/>
        <w:szCs w:val="18"/>
      </w:rPr>
    </w:lvl>
    <w:lvl w:ilvl="8">
      <w:start w:val="1"/>
      <w:numFmt w:val="bullet"/>
      <w:lvlText w:val=""/>
      <w:lvlJc w:val="left"/>
      <w:pPr>
        <w:tabs>
          <w:tab w:val="num" w:pos="3600"/>
        </w:tabs>
      </w:pPr>
      <w:rPr>
        <w:rFonts w:ascii="Wingdings" w:hAnsi="Wingdings" w:cs="StarSymbol"/>
        <w:sz w:val="18"/>
        <w:szCs w:val="18"/>
      </w:rPr>
    </w:lvl>
  </w:abstractNum>
  <w:abstractNum w:abstractNumId="5">
    <w:nsid w:val="00000006"/>
    <w:multiLevelType w:val="multilevel"/>
    <w:tmpl w:val="00000006"/>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
    <w:nsid w:val="0A562F8E"/>
    <w:multiLevelType w:val="multilevel"/>
    <w:tmpl w:val="38407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7A41EC"/>
    <w:multiLevelType w:val="multilevel"/>
    <w:tmpl w:val="5780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BC5F6A"/>
    <w:multiLevelType w:val="hybridMultilevel"/>
    <w:tmpl w:val="865617D6"/>
    <w:lvl w:ilvl="0" w:tplc="1CA8BA4A">
      <w:start w:val="3"/>
      <w:numFmt w:val="bullet"/>
      <w:lvlText w:val=""/>
      <w:lvlJc w:val="left"/>
      <w:pPr>
        <w:tabs>
          <w:tab w:val="num" w:pos="288"/>
        </w:tabs>
        <w:ind w:left="288" w:hanging="288"/>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9F20C33"/>
    <w:multiLevelType w:val="hybridMultilevel"/>
    <w:tmpl w:val="58A8A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0">
    <w:nsid w:val="7358474F"/>
    <w:multiLevelType w:val="hybridMultilevel"/>
    <w:tmpl w:val="A76ECA7E"/>
    <w:lvl w:ilvl="0" w:tplc="1CA8BA4A">
      <w:start w:val="3"/>
      <w:numFmt w:val="bullet"/>
      <w:lvlText w:val=""/>
      <w:lvlJc w:val="left"/>
      <w:pPr>
        <w:tabs>
          <w:tab w:val="num" w:pos="288"/>
        </w:tabs>
        <w:ind w:left="288" w:hanging="288"/>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10"/>
  </w:num>
  <w:num w:numId="10">
    <w:abstractNumId w:val="6"/>
  </w:num>
  <w:num w:numId="1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embedSystemFonts/>
  <w:defaultTabStop w:val="720"/>
  <w:drawingGridHorizontalSpacing w:val="100"/>
  <w:displayHorizontalDrawingGridEvery w:val="0"/>
  <w:displayVerticalDrawingGridEvery w:val="0"/>
  <w:noPunctuationKerning/>
  <w:characterSpacingControl w:val="doNotCompress"/>
  <w:savePreviewPicture/>
  <w:compat>
    <w:spaceForUL/>
    <w:balanceSingleByteDoubleByteWidth/>
    <w:doNotLeaveBackslashAlone/>
    <w:ulTrailSpace/>
    <w:doNotExpandShiftReturn/>
    <w:adjustLineHeightInTable/>
  </w:compat>
  <w:rsids>
    <w:rsidRoot w:val="001B697D"/>
    <w:rsid w:val="007F55F4"/>
    <w:rsid w:val="00E903F7"/>
  </w:rsids>
  <m:mathPr>
    <m:mathFont m:val="System"/>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i/>
      <w:sz w:val="24"/>
    </w:rPr>
  </w:style>
  <w:style w:type="character" w:default="1" w:styleId="DefaultParagraphFont">
    <w:name w:val="Default Paragraph Font"/>
  </w:style>
  <w:style w:type="table" w:default="1" w:styleId="TableNormal">
    <w:name w:val="Normal Table"/>
    <w:semiHidden/>
    <w:rPr>
      <w:lang/>
    </w:rPr>
    <w:tblPr>
      <w:tblInd w:w="0" w:type="dxa"/>
      <w:tblCellMar>
        <w:top w:w="0" w:type="dxa"/>
        <w:left w:w="108" w:type="dxa"/>
        <w:bottom w:w="0" w:type="dxa"/>
        <w:right w:w="108" w:type="dxa"/>
      </w:tblCellMar>
    </w:tblPr>
  </w:style>
  <w:style w:type="numbering" w:default="1" w:styleId="NoList">
    <w:name w:val="No List"/>
    <w:semiHidden/>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character" w:styleId="DefaultParagraphFont0">
    <w:name w:val="Default Paragraph Font"/>
  </w:style>
  <w:style w:type="paragraph" w:styleId="BodyText">
    <w:name w:val="Body Text"/>
    <w:basedOn w:val="Normal"/>
    <w:pPr>
      <w:jc w:val="center"/>
    </w:pPr>
    <w:rPr>
      <w:b/>
      <w:i/>
      <w:sz w:val="24"/>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2">
    <w:name w:val="Body Text 2"/>
    <w:basedOn w:val="Normal"/>
    <w:link w:val="BodyText2Char"/>
    <w:rPr>
      <w:sz w:val="24"/>
      <w:lang/>
    </w:rPr>
  </w:style>
  <w:style w:type="paragraph" w:customStyle="1" w:styleId="Body">
    <w:name w:val="Body"/>
    <w:basedOn w:val="Normal"/>
    <w:rsid w:val="001B697D"/>
    <w:pPr>
      <w:suppressAutoHyphens w:val="0"/>
      <w:spacing w:before="120"/>
      <w:outlineLvl w:val="0"/>
    </w:pPr>
    <w:rPr>
      <w:sz w:val="24"/>
      <w:lang w:eastAsia="en-US"/>
    </w:rPr>
  </w:style>
  <w:style w:type="table" w:styleId="TableGrid">
    <w:name w:val="Table Grid"/>
    <w:basedOn w:val="TableNormal"/>
    <w:rsid w:val="00DB27D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130941"/>
    <w:pPr>
      <w:spacing w:before="120"/>
      <w:outlineLvl w:val="0"/>
    </w:pPr>
    <w:rPr>
      <w:rFonts w:eastAsia="ヒラギノ角ゴ Pro W3"/>
      <w:color w:val="000000"/>
      <w:sz w:val="24"/>
    </w:rPr>
  </w:style>
  <w:style w:type="paragraph" w:styleId="NormalWeb">
    <w:name w:val="Normal (Web)"/>
    <w:basedOn w:val="Normal"/>
    <w:uiPriority w:val="99"/>
    <w:rsid w:val="00983874"/>
    <w:pPr>
      <w:suppressAutoHyphens w:val="0"/>
      <w:spacing w:before="100" w:beforeAutospacing="1" w:after="100" w:afterAutospacing="1"/>
    </w:pPr>
    <w:rPr>
      <w:sz w:val="24"/>
      <w:szCs w:val="24"/>
      <w:lang w:eastAsia="en-US"/>
    </w:rPr>
  </w:style>
  <w:style w:type="character" w:customStyle="1" w:styleId="apple-converted-space">
    <w:name w:val="apple-converted-space"/>
    <w:basedOn w:val="DefaultParagraphFont"/>
    <w:rsid w:val="00A47A71"/>
  </w:style>
  <w:style w:type="character" w:styleId="FollowedHyperlink">
    <w:name w:val="FollowedHyperlink"/>
    <w:rsid w:val="00D15A7A"/>
    <w:rPr>
      <w:color w:val="800080"/>
      <w:u w:val="single"/>
    </w:rPr>
  </w:style>
  <w:style w:type="character" w:customStyle="1" w:styleId="BodyText2Char">
    <w:name w:val="Body Text 2 Char"/>
    <w:link w:val="BodyText2"/>
    <w:rsid w:val="00707A64"/>
    <w:rPr>
      <w:sz w:val="24"/>
      <w:lang/>
    </w:rPr>
  </w:style>
</w:styles>
</file>

<file path=word/webSettings.xml><?xml version="1.0" encoding="utf-8"?>
<w:webSettings xmlns:r="http://schemas.openxmlformats.org/officeDocument/2006/relationships" xmlns:w="http://schemas.openxmlformats.org/wordprocessingml/2006/main">
  <w:divs>
    <w:div w:id="238446020">
      <w:bodyDiv w:val="1"/>
      <w:marLeft w:val="0"/>
      <w:marRight w:val="0"/>
      <w:marTop w:val="0"/>
      <w:marBottom w:val="0"/>
      <w:divBdr>
        <w:top w:val="none" w:sz="0" w:space="0" w:color="auto"/>
        <w:left w:val="none" w:sz="0" w:space="0" w:color="auto"/>
        <w:bottom w:val="none" w:sz="0" w:space="0" w:color="auto"/>
        <w:right w:val="none" w:sz="0" w:space="0" w:color="auto"/>
      </w:divBdr>
    </w:div>
    <w:div w:id="871504494">
      <w:bodyDiv w:val="1"/>
      <w:marLeft w:val="0"/>
      <w:marRight w:val="0"/>
      <w:marTop w:val="0"/>
      <w:marBottom w:val="0"/>
      <w:divBdr>
        <w:top w:val="none" w:sz="0" w:space="0" w:color="auto"/>
        <w:left w:val="none" w:sz="0" w:space="0" w:color="auto"/>
        <w:bottom w:val="none" w:sz="0" w:space="0" w:color="auto"/>
        <w:right w:val="none" w:sz="0" w:space="0" w:color="auto"/>
      </w:divBdr>
    </w:div>
    <w:div w:id="909730236">
      <w:bodyDiv w:val="1"/>
      <w:marLeft w:val="0"/>
      <w:marRight w:val="0"/>
      <w:marTop w:val="0"/>
      <w:marBottom w:val="0"/>
      <w:divBdr>
        <w:top w:val="none" w:sz="0" w:space="0" w:color="auto"/>
        <w:left w:val="none" w:sz="0" w:space="0" w:color="auto"/>
        <w:bottom w:val="none" w:sz="0" w:space="0" w:color="auto"/>
        <w:right w:val="none" w:sz="0" w:space="0" w:color="auto"/>
      </w:divBdr>
    </w:div>
    <w:div w:id="11397596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1888</Characters>
  <Application>Microsoft Word 12.0.0</Application>
  <DocSecurity>0</DocSecurity>
  <Lines>65</Lines>
  <Paragraphs>28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Financing Election Campaigns and Reform of Ethics</vt:lpstr>
      <vt:lpstr>    </vt:lpstr>
      <vt:lpstr>    LEAGUE OF WOMEN VOTERS OF NEW MEXICO</vt:lpstr>
    </vt:vector>
  </TitlesOfParts>
  <Company>xxx</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Election Campaigns and Reform of Ethics</dc:title>
  <dc:subject/>
  <dc:creator>Meredith Machen</dc:creator>
  <cp:keywords/>
  <cp:lastModifiedBy>Barbara Calef</cp:lastModifiedBy>
  <cp:revision>2</cp:revision>
  <cp:lastPrinted>2017-02-02T20:51:00Z</cp:lastPrinted>
  <dcterms:created xsi:type="dcterms:W3CDTF">2017-02-12T16:06:00Z</dcterms:created>
  <dcterms:modified xsi:type="dcterms:W3CDTF">2017-02-12T16:06:00Z</dcterms:modified>
</cp:coreProperties>
</file>