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051C" w:rsidRDefault="00224D4C" w:rsidP="007753D3">
      <w:pPr>
        <w:pStyle w:val="Heading2"/>
        <w:jc w:val="left"/>
        <w:rPr>
          <w:sz w:val="32"/>
        </w:rPr>
      </w:pPr>
      <w:r>
        <w:rPr>
          <w:noProof/>
          <w:sz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167640</wp:posOffset>
            </wp:positionV>
            <wp:extent cx="1187450" cy="1005840"/>
            <wp:effectExtent l="25400" t="0" r="6350" b="0"/>
            <wp:wrapThrough wrapText="bothSides">
              <wp:wrapPolygon edited="0">
                <wp:start x="-462" y="0"/>
                <wp:lineTo x="-462" y="21273"/>
                <wp:lineTo x="21716" y="21273"/>
                <wp:lineTo x="21716" y="0"/>
                <wp:lineTo x="-462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3D3" w:rsidRDefault="007753D3" w:rsidP="007753D3">
      <w:pPr>
        <w:pStyle w:val="Heading2"/>
        <w:jc w:val="left"/>
        <w:rPr>
          <w:sz w:val="32"/>
        </w:rPr>
      </w:pPr>
      <w:r>
        <w:rPr>
          <w:sz w:val="32"/>
        </w:rPr>
        <w:t>LEAGUE OF WOMEN VOTERS OF NEW MEXICO</w:t>
      </w:r>
    </w:p>
    <w:p w:rsidR="007753D3" w:rsidRDefault="007753D3" w:rsidP="007753D3">
      <w:pPr>
        <w:rPr>
          <w:b/>
          <w:sz w:val="32"/>
        </w:rPr>
      </w:pPr>
    </w:p>
    <w:p w:rsidR="007753D3" w:rsidRPr="005F5AC7" w:rsidRDefault="007753D3" w:rsidP="007753D3">
      <w:pPr>
        <w:jc w:val="center"/>
        <w:rPr>
          <w:b/>
          <w:sz w:val="32"/>
        </w:rPr>
      </w:pPr>
      <w:r>
        <w:rPr>
          <w:b/>
          <w:sz w:val="32"/>
        </w:rPr>
        <w:t>Legislative Priorities for Natural Resources 2017</w:t>
      </w:r>
    </w:p>
    <w:p w:rsidR="007753D3" w:rsidRDefault="007753D3" w:rsidP="007753D3">
      <w:pPr>
        <w:pStyle w:val="Body"/>
        <w:rPr>
          <w:rStyle w:val="apple-converted-space"/>
          <w:b/>
          <w:sz w:val="22"/>
          <w:szCs w:val="22"/>
        </w:rPr>
      </w:pPr>
    </w:p>
    <w:p w:rsidR="007753D3" w:rsidRDefault="007753D3" w:rsidP="007753D3">
      <w:pPr>
        <w:pStyle w:val="Body"/>
        <w:rPr>
          <w:rStyle w:val="apple-converted-space"/>
          <w:b/>
          <w:sz w:val="22"/>
          <w:szCs w:val="22"/>
        </w:rPr>
      </w:pPr>
    </w:p>
    <w:p w:rsidR="007753D3" w:rsidRDefault="007753D3" w:rsidP="007753D3">
      <w:pPr>
        <w:rPr>
          <w:b/>
          <w:i/>
          <w:sz w:val="28"/>
        </w:rPr>
      </w:pPr>
      <w:r w:rsidRPr="002B76C7">
        <w:rPr>
          <w:b/>
          <w:i/>
          <w:sz w:val="28"/>
        </w:rPr>
        <w:t>The League of Women Voters of New Mexic</w:t>
      </w:r>
      <w:r>
        <w:rPr>
          <w:b/>
          <w:i/>
          <w:sz w:val="28"/>
        </w:rPr>
        <w:t>o believes that government should promote and ensure responsible stewardship of our natural resources.</w:t>
      </w:r>
    </w:p>
    <w:p w:rsidR="007753D3" w:rsidRDefault="007753D3" w:rsidP="007753D3">
      <w:pPr>
        <w:rPr>
          <w:b/>
          <w:i/>
          <w:sz w:val="28"/>
        </w:rPr>
      </w:pPr>
    </w:p>
    <w:p w:rsidR="007753D3" w:rsidRDefault="007753D3" w:rsidP="007753D3">
      <w:pPr>
        <w:rPr>
          <w:b/>
          <w:i/>
          <w:sz w:val="28"/>
        </w:rPr>
      </w:pPr>
      <w:r w:rsidRPr="00577522">
        <w:rPr>
          <w:b/>
          <w:i/>
          <w:sz w:val="24"/>
        </w:rPr>
        <w:t>LWVNM advocates for</w:t>
      </w:r>
      <w:r>
        <w:rPr>
          <w:b/>
          <w:i/>
          <w:sz w:val="28"/>
        </w:rPr>
        <w:t xml:space="preserve"> </w:t>
      </w:r>
      <w:r w:rsidRPr="002B76C7">
        <w:rPr>
          <w:b/>
          <w:i/>
          <w:sz w:val="28"/>
        </w:rPr>
        <w:t xml:space="preserve"> </w:t>
      </w:r>
    </w:p>
    <w:p w:rsidR="007753D3" w:rsidRPr="00577522" w:rsidRDefault="007753D3" w:rsidP="007753D3">
      <w:pPr>
        <w:numPr>
          <w:ilvl w:val="0"/>
          <w:numId w:val="14"/>
        </w:numPr>
        <w:rPr>
          <w:sz w:val="24"/>
        </w:rPr>
      </w:pPr>
      <w:r w:rsidRPr="00577522">
        <w:rPr>
          <w:sz w:val="24"/>
        </w:rPr>
        <w:t xml:space="preserve">policies and incentives that </w:t>
      </w:r>
      <w:r>
        <w:rPr>
          <w:sz w:val="24"/>
        </w:rPr>
        <w:t>reduce greenhouse gas emissions;</w:t>
      </w:r>
    </w:p>
    <w:p w:rsidR="007753D3" w:rsidRPr="00577522" w:rsidRDefault="007753D3" w:rsidP="007753D3">
      <w:pPr>
        <w:pStyle w:val="NormalWeb"/>
        <w:numPr>
          <w:ilvl w:val="0"/>
          <w:numId w:val="14"/>
        </w:numPr>
        <w:spacing w:before="2" w:after="2"/>
      </w:pPr>
      <w:r>
        <w:t>minimizing</w:t>
      </w:r>
      <w:r w:rsidRPr="00577522">
        <w:t xml:space="preserve"> water contamination in order to promote th</w:t>
      </w:r>
      <w:r>
        <w:t>e health and safety of all life;</w:t>
      </w:r>
    </w:p>
    <w:p w:rsidR="007753D3" w:rsidRPr="00577522" w:rsidRDefault="007753D3" w:rsidP="007753D3">
      <w:pPr>
        <w:numPr>
          <w:ilvl w:val="0"/>
          <w:numId w:val="14"/>
        </w:numPr>
        <w:rPr>
          <w:sz w:val="24"/>
          <w:lang w:eastAsia="ar-SA"/>
        </w:rPr>
      </w:pPr>
      <w:r w:rsidRPr="00577522">
        <w:rPr>
          <w:noProof/>
          <w:sz w:val="24"/>
          <w:lang w:eastAsia="ar-SA"/>
        </w:rPr>
        <w:t>environment</w:t>
      </w:r>
      <w:r>
        <w:rPr>
          <w:noProof/>
          <w:sz w:val="24"/>
          <w:lang w:eastAsia="ar-SA"/>
        </w:rPr>
        <w:t>ally sound resource extraction;</w:t>
      </w:r>
    </w:p>
    <w:p w:rsidR="007753D3" w:rsidRPr="00577522" w:rsidRDefault="007753D3" w:rsidP="007753D3">
      <w:pPr>
        <w:pStyle w:val="NormalWeb"/>
        <w:numPr>
          <w:ilvl w:val="0"/>
          <w:numId w:val="14"/>
        </w:numPr>
        <w:spacing w:before="2" w:after="2"/>
      </w:pPr>
      <w:r w:rsidRPr="00577522">
        <w:rPr>
          <w:noProof/>
          <w:lang w:eastAsia="ar-SA"/>
        </w:rPr>
        <w:t>strong measures to promote conservation of energy and water</w:t>
      </w:r>
      <w:r>
        <w:rPr>
          <w:noProof/>
          <w:lang w:eastAsia="ar-SA"/>
        </w:rPr>
        <w:t>;</w:t>
      </w:r>
      <w:r w:rsidRPr="00577522">
        <w:t xml:space="preserve"> </w:t>
      </w:r>
    </w:p>
    <w:p w:rsidR="007753D3" w:rsidRPr="00577522" w:rsidRDefault="007753D3" w:rsidP="007753D3">
      <w:pPr>
        <w:pStyle w:val="NormalWeb"/>
        <w:numPr>
          <w:ilvl w:val="0"/>
          <w:numId w:val="14"/>
        </w:numPr>
        <w:spacing w:before="2" w:after="2"/>
      </w:pPr>
      <w:r w:rsidRPr="00577522">
        <w:t>policies that reduce the generation and promote the reuse and recycling of waste materials</w:t>
      </w:r>
      <w:r>
        <w:t>.</w:t>
      </w:r>
      <w:r w:rsidRPr="00577522">
        <w:t xml:space="preserve"> </w:t>
      </w:r>
    </w:p>
    <w:p w:rsidR="007753D3" w:rsidRPr="00CA6894" w:rsidRDefault="007753D3" w:rsidP="00CA6894">
      <w:pPr>
        <w:pStyle w:val="NormalWeb"/>
        <w:spacing w:before="2" w:after="2"/>
      </w:pPr>
      <w:r w:rsidRPr="00577522">
        <w:t>The Legislature should ensure that the State Land Commissioner has the support needed to protect the environment and preserve the long-term value of the land.</w:t>
      </w:r>
    </w:p>
    <w:p w:rsidR="007753D3" w:rsidRPr="008930F3" w:rsidRDefault="007753D3" w:rsidP="007753D3">
      <w:pPr>
        <w:rPr>
          <w:b/>
          <w:i/>
          <w:sz w:val="24"/>
          <w:szCs w:val="24"/>
        </w:rPr>
      </w:pPr>
      <w:r w:rsidRPr="008930F3">
        <w:rPr>
          <w:b/>
          <w:sz w:val="24"/>
          <w:szCs w:val="24"/>
        </w:rPr>
        <w:t xml:space="preserve">LWVNM supports: </w:t>
      </w:r>
    </w:p>
    <w:p w:rsidR="007753D3" w:rsidRDefault="007753D3" w:rsidP="007753D3">
      <w:pPr>
        <w:spacing w:beforeLines="1" w:afterLines="1"/>
        <w:rPr>
          <w:b/>
          <w:sz w:val="24"/>
        </w:rPr>
      </w:pPr>
    </w:p>
    <w:p w:rsidR="007753D3" w:rsidRPr="00B87918" w:rsidRDefault="007753D3" w:rsidP="007753D3">
      <w:pPr>
        <w:spacing w:beforeLines="1" w:afterLines="1" w:line="360" w:lineRule="auto"/>
        <w:rPr>
          <w:b/>
          <w:sz w:val="24"/>
        </w:rPr>
      </w:pPr>
      <w:r w:rsidRPr="00B87918">
        <w:rPr>
          <w:b/>
          <w:sz w:val="24"/>
        </w:rPr>
        <w:t xml:space="preserve">HB 24 </w:t>
      </w:r>
      <w:r w:rsidRPr="00B87918">
        <w:rPr>
          <w:b/>
          <w:sz w:val="24"/>
        </w:rPr>
        <w:tab/>
      </w:r>
      <w:r w:rsidRPr="00B87918">
        <w:rPr>
          <w:b/>
          <w:sz w:val="24"/>
        </w:rPr>
        <w:tab/>
        <w:t xml:space="preserve">Rep. </w:t>
      </w:r>
      <w:proofErr w:type="spellStart"/>
      <w:r w:rsidRPr="00B87918">
        <w:rPr>
          <w:b/>
          <w:sz w:val="24"/>
        </w:rPr>
        <w:t>Ezzell</w:t>
      </w:r>
      <w:proofErr w:type="spellEnd"/>
      <w:r w:rsidRPr="00B87918">
        <w:rPr>
          <w:b/>
          <w:sz w:val="24"/>
        </w:rPr>
        <w:tab/>
      </w:r>
      <w:r w:rsidRPr="00B87918">
        <w:rPr>
          <w:b/>
          <w:sz w:val="24"/>
        </w:rPr>
        <w:tab/>
      </w:r>
      <w:r w:rsidRPr="00B87918">
        <w:rPr>
          <w:b/>
          <w:sz w:val="24"/>
        </w:rPr>
        <w:tab/>
      </w:r>
      <w:r w:rsidRPr="00B87918">
        <w:rPr>
          <w:b/>
          <w:sz w:val="24"/>
        </w:rPr>
        <w:tab/>
        <w:t xml:space="preserve">  State Trust Lands Restoration Fund</w:t>
      </w:r>
    </w:p>
    <w:p w:rsidR="007753D3" w:rsidRDefault="007753D3" w:rsidP="007753D3">
      <w:pPr>
        <w:rPr>
          <w:b/>
          <w:sz w:val="24"/>
          <w:szCs w:val="28"/>
        </w:rPr>
      </w:pPr>
      <w:r>
        <w:rPr>
          <w:b/>
          <w:sz w:val="24"/>
          <w:szCs w:val="28"/>
        </w:rPr>
        <w:t>HB 61</w:t>
      </w:r>
      <w:r w:rsidRPr="005A277F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5A277F">
        <w:rPr>
          <w:b/>
          <w:sz w:val="24"/>
          <w:szCs w:val="28"/>
        </w:rPr>
        <w:t xml:space="preserve">Reps. </w:t>
      </w:r>
      <w:proofErr w:type="spellStart"/>
      <w:r>
        <w:rPr>
          <w:b/>
          <w:sz w:val="24"/>
          <w:szCs w:val="28"/>
        </w:rPr>
        <w:t>Maestas</w:t>
      </w:r>
      <w:proofErr w:type="spellEnd"/>
      <w:r>
        <w:rPr>
          <w:b/>
          <w:sz w:val="24"/>
          <w:szCs w:val="28"/>
        </w:rPr>
        <w:t xml:space="preserve"> Barnes</w:t>
      </w:r>
      <w:r w:rsidRPr="005A277F">
        <w:rPr>
          <w:b/>
          <w:sz w:val="24"/>
          <w:szCs w:val="28"/>
        </w:rPr>
        <w:t>/</w:t>
      </w:r>
      <w:r>
        <w:rPr>
          <w:b/>
          <w:sz w:val="24"/>
          <w:szCs w:val="28"/>
        </w:rPr>
        <w:t>Garcia</w:t>
      </w:r>
      <w:r>
        <w:rPr>
          <w:b/>
          <w:sz w:val="24"/>
          <w:szCs w:val="28"/>
        </w:rPr>
        <w:tab/>
        <w:t xml:space="preserve"> </w:t>
      </w:r>
    </w:p>
    <w:p w:rsidR="007753D3" w:rsidRDefault="007753D3" w:rsidP="007753D3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HB 82/SB </w:t>
      </w:r>
      <w:proofErr w:type="gramStart"/>
      <w:r>
        <w:rPr>
          <w:b/>
          <w:sz w:val="24"/>
          <w:szCs w:val="28"/>
        </w:rPr>
        <w:t>41  Rep</w:t>
      </w:r>
      <w:proofErr w:type="gramEnd"/>
      <w:r>
        <w:rPr>
          <w:b/>
          <w:sz w:val="24"/>
          <w:szCs w:val="28"/>
        </w:rPr>
        <w:t xml:space="preserve">. McQueen/ Sen. Stewart   </w:t>
      </w:r>
      <w:r w:rsidRPr="005A277F">
        <w:rPr>
          <w:b/>
          <w:sz w:val="24"/>
          <w:szCs w:val="28"/>
        </w:rPr>
        <w:t>Extend Solar Market Development</w:t>
      </w:r>
      <w:r>
        <w:rPr>
          <w:b/>
          <w:sz w:val="24"/>
          <w:szCs w:val="28"/>
        </w:rPr>
        <w:t xml:space="preserve"> Tax Credit</w:t>
      </w:r>
      <w:r w:rsidRPr="005A277F">
        <w:rPr>
          <w:b/>
          <w:sz w:val="24"/>
          <w:szCs w:val="28"/>
        </w:rPr>
        <w:t xml:space="preserve"> </w:t>
      </w:r>
    </w:p>
    <w:p w:rsidR="007753D3" w:rsidRDefault="007753D3" w:rsidP="007753D3">
      <w:pPr>
        <w:spacing w:beforeLines="1" w:afterLines="1" w:line="360" w:lineRule="auto"/>
        <w:rPr>
          <w:b/>
          <w:sz w:val="24"/>
        </w:rPr>
      </w:pPr>
    </w:p>
    <w:p w:rsidR="007753D3" w:rsidRPr="005A277F" w:rsidRDefault="007753D3" w:rsidP="007753D3">
      <w:pPr>
        <w:spacing w:beforeLines="1" w:afterLines="1" w:line="360" w:lineRule="auto"/>
        <w:rPr>
          <w:b/>
          <w:sz w:val="24"/>
        </w:rPr>
      </w:pPr>
      <w:r w:rsidRPr="005A277F">
        <w:rPr>
          <w:b/>
          <w:sz w:val="24"/>
        </w:rPr>
        <w:t>HB 193</w:t>
      </w:r>
      <w:r>
        <w:rPr>
          <w:b/>
          <w:sz w:val="24"/>
        </w:rPr>
        <w:tab/>
      </w:r>
      <w:r w:rsidRPr="005A277F">
        <w:rPr>
          <w:b/>
          <w:sz w:val="24"/>
        </w:rPr>
        <w:t>Rep. Ely</w:t>
      </w:r>
      <w:r w:rsidRPr="005A277F">
        <w:rPr>
          <w:b/>
          <w:sz w:val="24"/>
        </w:rPr>
        <w:tab/>
      </w:r>
      <w:r w:rsidRPr="005A277F">
        <w:rPr>
          <w:b/>
          <w:sz w:val="24"/>
        </w:rPr>
        <w:tab/>
      </w:r>
      <w:r w:rsidRPr="005A277F"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5A277F">
        <w:rPr>
          <w:b/>
          <w:sz w:val="24"/>
        </w:rPr>
        <w:t>Solar Market Tax Credit</w:t>
      </w:r>
      <w:r>
        <w:rPr>
          <w:b/>
          <w:sz w:val="24"/>
        </w:rPr>
        <w:t>,</w:t>
      </w:r>
      <w:r w:rsidRPr="005A277F">
        <w:rPr>
          <w:b/>
          <w:sz w:val="24"/>
        </w:rPr>
        <w:t xml:space="preserve"> Permanent </w:t>
      </w:r>
    </w:p>
    <w:p w:rsidR="007753D3" w:rsidRPr="005A277F" w:rsidRDefault="007753D3" w:rsidP="007753D3">
      <w:pPr>
        <w:spacing w:line="360" w:lineRule="auto"/>
        <w:rPr>
          <w:rFonts w:ascii="Times" w:hAnsi="Times"/>
          <w:b/>
          <w:sz w:val="24"/>
          <w:szCs w:val="28"/>
        </w:rPr>
      </w:pPr>
      <w:r w:rsidRPr="005A277F">
        <w:rPr>
          <w:b/>
          <w:sz w:val="24"/>
          <w:szCs w:val="28"/>
        </w:rPr>
        <w:t xml:space="preserve">HB 64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Rep. </w:t>
      </w:r>
      <w:r w:rsidRPr="005A277F">
        <w:rPr>
          <w:b/>
          <w:sz w:val="24"/>
          <w:szCs w:val="28"/>
        </w:rPr>
        <w:t>Crowder/</w:t>
      </w:r>
      <w:r>
        <w:rPr>
          <w:b/>
          <w:sz w:val="24"/>
          <w:szCs w:val="28"/>
        </w:rPr>
        <w:t xml:space="preserve">Sen. </w:t>
      </w:r>
      <w:r w:rsidRPr="005A277F">
        <w:rPr>
          <w:b/>
          <w:sz w:val="24"/>
          <w:szCs w:val="28"/>
        </w:rPr>
        <w:t>R. Martinez</w:t>
      </w:r>
      <w:r>
        <w:rPr>
          <w:b/>
          <w:sz w:val="24"/>
          <w:szCs w:val="28"/>
        </w:rPr>
        <w:tab/>
        <w:t xml:space="preserve">  </w:t>
      </w:r>
      <w:r w:rsidRPr="005A277F">
        <w:rPr>
          <w:b/>
          <w:sz w:val="24"/>
          <w:szCs w:val="28"/>
        </w:rPr>
        <w:t>Wastewater System Financing</w:t>
      </w:r>
    </w:p>
    <w:p w:rsidR="007753D3" w:rsidRPr="00B9762D" w:rsidRDefault="007753D3" w:rsidP="007753D3">
      <w:pPr>
        <w:spacing w:beforeLines="1" w:afterLines="1" w:line="360" w:lineRule="auto"/>
        <w:rPr>
          <w:b/>
          <w:sz w:val="24"/>
        </w:rPr>
      </w:pPr>
      <w:r w:rsidRPr="00B9762D">
        <w:rPr>
          <w:b/>
          <w:sz w:val="24"/>
        </w:rPr>
        <w:t>HJM 5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Reps. </w:t>
      </w:r>
      <w:proofErr w:type="spellStart"/>
      <w:r>
        <w:rPr>
          <w:b/>
          <w:sz w:val="24"/>
        </w:rPr>
        <w:t>Lente/Roybal</w:t>
      </w:r>
      <w:proofErr w:type="spellEnd"/>
      <w:r>
        <w:rPr>
          <w:b/>
          <w:sz w:val="24"/>
        </w:rPr>
        <w:t xml:space="preserve"> Caballero</w:t>
      </w:r>
      <w:r>
        <w:rPr>
          <w:b/>
          <w:sz w:val="24"/>
        </w:rPr>
        <w:tab/>
        <w:t xml:space="preserve">  Chaco Area</w:t>
      </w:r>
      <w:r w:rsidRPr="00B9762D">
        <w:rPr>
          <w:b/>
          <w:sz w:val="24"/>
        </w:rPr>
        <w:t xml:space="preserve"> Fracking</w:t>
      </w:r>
      <w:r>
        <w:rPr>
          <w:b/>
          <w:sz w:val="24"/>
        </w:rPr>
        <w:t xml:space="preserve"> Lease</w:t>
      </w:r>
      <w:r w:rsidRPr="00B9762D">
        <w:rPr>
          <w:b/>
          <w:sz w:val="24"/>
        </w:rPr>
        <w:t xml:space="preserve"> Moratorium</w:t>
      </w:r>
    </w:p>
    <w:p w:rsidR="007753D3" w:rsidRPr="00B9762D" w:rsidRDefault="007753D3" w:rsidP="007753D3">
      <w:pPr>
        <w:spacing w:beforeLines="1" w:afterLines="1" w:line="360" w:lineRule="auto"/>
        <w:rPr>
          <w:b/>
          <w:sz w:val="24"/>
        </w:rPr>
      </w:pPr>
      <w:r>
        <w:rPr>
          <w:b/>
          <w:sz w:val="24"/>
        </w:rPr>
        <w:t>SB 215</w:t>
      </w:r>
      <w:r>
        <w:rPr>
          <w:b/>
          <w:sz w:val="24"/>
        </w:rPr>
        <w:tab/>
      </w:r>
      <w:r>
        <w:rPr>
          <w:b/>
          <w:sz w:val="24"/>
        </w:rPr>
        <w:tab/>
        <w:t>Sen. Wirth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Renewable Energy Financing District Act</w:t>
      </w:r>
    </w:p>
    <w:p w:rsidR="007753D3" w:rsidRPr="00533E47" w:rsidRDefault="007753D3" w:rsidP="007753D3">
      <w:pPr>
        <w:spacing w:beforeLines="1" w:afterLines="1" w:line="360" w:lineRule="auto"/>
        <w:rPr>
          <w:b/>
          <w:sz w:val="24"/>
        </w:rPr>
      </w:pPr>
      <w:r w:rsidRPr="00533E47">
        <w:rPr>
          <w:b/>
          <w:sz w:val="24"/>
        </w:rPr>
        <w:t xml:space="preserve">SB 226 </w:t>
      </w:r>
      <w:r>
        <w:rPr>
          <w:b/>
          <w:sz w:val="24"/>
        </w:rPr>
        <w:tab/>
        <w:t>Sen. Steinborn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533E47">
        <w:rPr>
          <w:b/>
          <w:sz w:val="24"/>
        </w:rPr>
        <w:t>Efficient Use of Water</w:t>
      </w:r>
    </w:p>
    <w:p w:rsidR="007753D3" w:rsidRDefault="007753D3" w:rsidP="007753D3">
      <w:pPr>
        <w:spacing w:beforeLines="1" w:afterLines="1" w:line="360" w:lineRule="auto"/>
        <w:rPr>
          <w:b/>
          <w:sz w:val="24"/>
        </w:rPr>
      </w:pPr>
      <w:r w:rsidRPr="00533E47">
        <w:rPr>
          <w:b/>
          <w:sz w:val="24"/>
        </w:rPr>
        <w:t xml:space="preserve">SB 227 </w:t>
      </w:r>
      <w:r>
        <w:rPr>
          <w:b/>
          <w:sz w:val="24"/>
        </w:rPr>
        <w:tab/>
        <w:t>Sen. Steinborn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Pr="00533E47">
        <w:rPr>
          <w:b/>
          <w:sz w:val="24"/>
        </w:rPr>
        <w:t>Energy Efficient Buildings</w:t>
      </w:r>
    </w:p>
    <w:p w:rsidR="007753D3" w:rsidRDefault="007753D3" w:rsidP="007753D3">
      <w:pPr>
        <w:spacing w:beforeLines="1" w:afterLines="1" w:line="360" w:lineRule="auto"/>
        <w:rPr>
          <w:b/>
          <w:sz w:val="24"/>
        </w:rPr>
      </w:pPr>
      <w:r>
        <w:rPr>
          <w:b/>
          <w:sz w:val="24"/>
        </w:rPr>
        <w:t>SB 312</w:t>
      </w:r>
      <w:r>
        <w:rPr>
          <w:b/>
          <w:sz w:val="24"/>
        </w:rPr>
        <w:tab/>
      </w:r>
      <w:r>
        <w:rPr>
          <w:b/>
          <w:sz w:val="24"/>
        </w:rPr>
        <w:tab/>
        <w:t>Sen. Stewart/Rep. Small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ascii="Times New Roman Bold" w:hAnsi="Times New Roman Bold"/>
          <w:b/>
          <w:bCs/>
          <w:color w:val="333333"/>
          <w:sz w:val="24"/>
          <w:szCs w:val="22"/>
          <w:shd w:val="clear" w:color="auto" w:fill="FFFFFF"/>
          <w:lang w:eastAsia="en-US"/>
        </w:rPr>
        <w:t xml:space="preserve"> </w:t>
      </w:r>
      <w:r>
        <w:rPr>
          <w:b/>
          <w:sz w:val="24"/>
        </w:rPr>
        <w:t>Renewable Energy Requirements for Utilities</w:t>
      </w:r>
    </w:p>
    <w:p w:rsidR="007753D3" w:rsidRPr="00315934" w:rsidRDefault="007753D3" w:rsidP="007753D3">
      <w:pPr>
        <w:spacing w:beforeLines="1" w:afterLines="1" w:line="360" w:lineRule="auto"/>
        <w:rPr>
          <w:b/>
          <w:sz w:val="24"/>
        </w:rPr>
      </w:pPr>
      <w:r>
        <w:rPr>
          <w:b/>
          <w:sz w:val="24"/>
        </w:rPr>
        <w:t>SM 43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Sen. </w:t>
      </w:r>
      <w:proofErr w:type="spellStart"/>
      <w:r>
        <w:rPr>
          <w:b/>
          <w:sz w:val="24"/>
        </w:rPr>
        <w:t>Stefanics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Study Recycling or Reuse of Waste Materials</w:t>
      </w:r>
    </w:p>
    <w:p w:rsidR="007753D3" w:rsidRDefault="007753D3" w:rsidP="007753D3">
      <w:pPr>
        <w:pStyle w:val="Body"/>
        <w:rPr>
          <w:rStyle w:val="apple-converted-space"/>
        </w:rPr>
      </w:pPr>
    </w:p>
    <w:p w:rsidR="007753D3" w:rsidRDefault="007753D3" w:rsidP="007753D3">
      <w:pPr>
        <w:pStyle w:val="Body"/>
        <w:rPr>
          <w:rStyle w:val="apple-converted-space"/>
        </w:rPr>
      </w:pPr>
    </w:p>
    <w:p w:rsidR="007753D3" w:rsidRPr="00577522" w:rsidRDefault="007753D3" w:rsidP="007753D3">
      <w:pPr>
        <w:spacing w:beforeLines="1" w:afterLines="1"/>
        <w:rPr>
          <w:b/>
          <w:i/>
          <w:sz w:val="24"/>
        </w:rPr>
      </w:pPr>
      <w:r w:rsidRPr="00577522">
        <w:rPr>
          <w:b/>
          <w:i/>
          <w:sz w:val="24"/>
        </w:rPr>
        <w:t>Contact Information:</w:t>
      </w:r>
    </w:p>
    <w:p w:rsidR="007753D3" w:rsidRPr="00577522" w:rsidRDefault="007753D3" w:rsidP="007753D3">
      <w:pPr>
        <w:spacing w:beforeLines="1" w:afterLines="1"/>
        <w:rPr>
          <w:sz w:val="24"/>
        </w:rPr>
      </w:pPr>
      <w:r w:rsidRPr="00577522">
        <w:rPr>
          <w:sz w:val="24"/>
        </w:rPr>
        <w:t xml:space="preserve">Barbara Calef (505) 662-3825     </w:t>
      </w:r>
      <w:hyperlink r:id="rId6" w:history="1">
        <w:r w:rsidRPr="00577522">
          <w:rPr>
            <w:rStyle w:val="Hyperlink"/>
            <w:sz w:val="24"/>
          </w:rPr>
          <w:t>bfcalef@gmail.com</w:t>
        </w:r>
      </w:hyperlink>
    </w:p>
    <w:p w:rsidR="007753D3" w:rsidRPr="00577522" w:rsidRDefault="007753D3" w:rsidP="007753D3">
      <w:pPr>
        <w:spacing w:beforeLines="1" w:afterLines="1"/>
        <w:rPr>
          <w:sz w:val="24"/>
        </w:rPr>
      </w:pPr>
      <w:r w:rsidRPr="00577522">
        <w:rPr>
          <w:sz w:val="24"/>
        </w:rPr>
        <w:t>Judy Williams (505) 989-9486, 920-7817 (cell</w:t>
      </w:r>
      <w:proofErr w:type="gramStart"/>
      <w:r w:rsidRPr="00577522">
        <w:rPr>
          <w:sz w:val="24"/>
        </w:rPr>
        <w:t xml:space="preserve">)    </w:t>
      </w:r>
      <w:proofErr w:type="gramEnd"/>
      <w:hyperlink r:id="rId7" w:history="1">
        <w:r w:rsidRPr="00577522">
          <w:rPr>
            <w:rStyle w:val="Hyperlink"/>
            <w:sz w:val="24"/>
          </w:rPr>
          <w:t>jkwilliams24@gmail.com</w:t>
        </w:r>
      </w:hyperlink>
    </w:p>
    <w:p w:rsidR="007753D3" w:rsidRPr="00594681" w:rsidRDefault="007753D3" w:rsidP="007753D3">
      <w:pPr>
        <w:pStyle w:val="Body"/>
        <w:rPr>
          <w:rStyle w:val="apple-converted-space"/>
        </w:rPr>
      </w:pPr>
    </w:p>
    <w:sectPr w:rsidR="007753D3" w:rsidRPr="00594681" w:rsidSect="007753D3">
      <w:pgSz w:w="12240" w:h="15840"/>
      <w:pgMar w:top="1008" w:right="1080" w:bottom="864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arSymbol">
    <w:altName w:val="ヒラギノ角ゴ Pro W3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0C74F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Wingdings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Wingdings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Wingdings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Wingdings"/>
        <w:sz w:val="18"/>
        <w:szCs w:val="18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</w:pPr>
      <w:rPr>
        <w:rFonts w:ascii="Wingdings" w:hAnsi="Wingdings" w:cs="Wingdings"/>
        <w:sz w:val="18"/>
        <w:szCs w:val="18"/>
      </w:rPr>
    </w:lvl>
  </w:abstractNum>
  <w:abstractNum w:abstractNumId="6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0A562F8E"/>
    <w:multiLevelType w:val="multilevel"/>
    <w:tmpl w:val="384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A41EC"/>
    <w:multiLevelType w:val="multilevel"/>
    <w:tmpl w:val="578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C5F6A"/>
    <w:multiLevelType w:val="hybridMultilevel"/>
    <w:tmpl w:val="865617D6"/>
    <w:lvl w:ilvl="0" w:tplc="1CA8BA4A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A105B"/>
    <w:multiLevelType w:val="hybridMultilevel"/>
    <w:tmpl w:val="53A8BC9E"/>
    <w:lvl w:ilvl="0" w:tplc="3536A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20C33"/>
    <w:multiLevelType w:val="hybridMultilevel"/>
    <w:tmpl w:val="58A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50995"/>
    <w:multiLevelType w:val="hybridMultilevel"/>
    <w:tmpl w:val="750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8474F"/>
    <w:multiLevelType w:val="hybridMultilevel"/>
    <w:tmpl w:val="A76ECA7E"/>
    <w:lvl w:ilvl="0" w:tplc="1CA8BA4A">
      <w:start w:val="3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</w:compat>
  <w:rsids>
    <w:rsidRoot w:val="001B697D"/>
    <w:rsid w:val="00224D4C"/>
    <w:rsid w:val="007753D3"/>
    <w:rsid w:val="00CA6894"/>
  </w:rsids>
  <m:mathPr>
    <m:mathFont m:val="MS Sans Seri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styleId="DefaultParagraphFont0">
    <w:name w:val="Default Paragraph Font"/>
  </w:style>
  <w:style w:type="paragraph" w:styleId="BodyText">
    <w:name w:val="Body Text"/>
    <w:basedOn w:val="Normal"/>
    <w:pPr>
      <w:jc w:val="center"/>
    </w:pPr>
    <w:rPr>
      <w:b/>
      <w:i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rPr>
      <w:sz w:val="24"/>
      <w:lang/>
    </w:rPr>
  </w:style>
  <w:style w:type="paragraph" w:customStyle="1" w:styleId="Body">
    <w:name w:val="Body"/>
    <w:basedOn w:val="Normal"/>
    <w:rsid w:val="001B697D"/>
    <w:pPr>
      <w:suppressAutoHyphens w:val="0"/>
      <w:spacing w:before="120"/>
      <w:outlineLvl w:val="0"/>
    </w:pPr>
    <w:rPr>
      <w:sz w:val="24"/>
      <w:lang w:eastAsia="en-US"/>
    </w:rPr>
  </w:style>
  <w:style w:type="table" w:styleId="TableGrid">
    <w:name w:val="Table Grid"/>
    <w:basedOn w:val="TableNormal"/>
    <w:rsid w:val="00DB27D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130941"/>
    <w:pPr>
      <w:spacing w:before="120"/>
      <w:outlineLvl w:val="0"/>
    </w:pPr>
    <w:rPr>
      <w:rFonts w:eastAsia="ヒラギノ角ゴ Pro W3"/>
      <w:color w:val="000000"/>
      <w:sz w:val="24"/>
    </w:rPr>
  </w:style>
  <w:style w:type="paragraph" w:styleId="NormalWeb">
    <w:name w:val="Normal (Web)"/>
    <w:basedOn w:val="Normal"/>
    <w:rsid w:val="00983874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47A71"/>
  </w:style>
  <w:style w:type="character" w:styleId="FollowedHyperlink">
    <w:name w:val="FollowedHyperlink"/>
    <w:rsid w:val="00D15A7A"/>
    <w:rPr>
      <w:color w:val="800080"/>
      <w:u w:val="single"/>
    </w:rPr>
  </w:style>
  <w:style w:type="character" w:customStyle="1" w:styleId="BodyText2Char">
    <w:name w:val="Body Text 2 Char"/>
    <w:link w:val="BodyText2"/>
    <w:rsid w:val="00707A64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fcalef@gmail.com" TargetMode="External"/><Relationship Id="rId7" Type="http://schemas.openxmlformats.org/officeDocument/2006/relationships/hyperlink" Target="mailto:jkwilliams24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1353</Characters>
  <Application>Microsoft Word 12.0.0</Application>
  <DocSecurity>0</DocSecurity>
  <Lines>46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Financing Election Campaigns and Reform of Ethics</vt:lpstr>
      <vt:lpstr>    </vt:lpstr>
      <vt:lpstr>    LEAGUE OF WOMEN VOTERS OF NEW MEXICO</vt:lpstr>
      <vt:lpstr/>
      <vt:lpstr/>
      <vt:lpstr/>
      <vt:lpstr/>
      <vt:lpstr/>
    </vt:vector>
  </TitlesOfParts>
  <Company>xxx</Company>
  <LinksUpToDate>false</LinksUpToDate>
  <CharactersWithSpaces>2015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mailto:jkwilliams24@gmail.com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mailto:bfcalef@gmail.com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Financing Election Campaigns and Reform of Ethics</dc:title>
  <dc:subject/>
  <dc:creator>Meredith Machen</dc:creator>
  <cp:keywords/>
  <cp:lastModifiedBy>Barbara Calef</cp:lastModifiedBy>
  <cp:revision>3</cp:revision>
  <cp:lastPrinted>2014-01-24T02:48:00Z</cp:lastPrinted>
  <dcterms:created xsi:type="dcterms:W3CDTF">2017-02-12T16:05:00Z</dcterms:created>
  <dcterms:modified xsi:type="dcterms:W3CDTF">2017-02-12T16:05:00Z</dcterms:modified>
</cp:coreProperties>
</file>